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 xml:space="preserve"> </w:t>
      </w:r>
    </w:p>
    <w:p w14:paraId="01510CF5">
      <w:pPr>
        <w:rPr>
          <w:rFonts w:hint="eastAsia" w:ascii="宋体" w:hAnsi="宋体" w:eastAsia="宋体" w:cs="宋体"/>
          <w:b/>
          <w:bCs/>
          <w:color w:val="000000" w:themeColor="text1"/>
          <w:sz w:val="44"/>
          <w:szCs w:val="44"/>
          <w:highlight w:val="none"/>
          <w14:textFill>
            <w14:solidFill>
              <w14:schemeClr w14:val="tx1"/>
            </w14:solidFill>
          </w14:textFill>
        </w:rPr>
      </w:pPr>
    </w:p>
    <w:p w14:paraId="1563D1B8">
      <w:pPr>
        <w:pStyle w:val="7"/>
        <w:rPr>
          <w:rFonts w:hint="eastAsia" w:ascii="宋体" w:hAnsi="宋体" w:eastAsia="宋体" w:cs="宋体"/>
          <w:color w:val="000000" w:themeColor="text1"/>
          <w:highlight w:val="none"/>
          <w14:textFill>
            <w14:solidFill>
              <w14:schemeClr w14:val="tx1"/>
            </w14:solidFill>
          </w14:textFill>
        </w:rPr>
      </w:pPr>
      <w:bookmarkStart w:id="160" w:name="_GoBack"/>
      <w:bookmarkEnd w:id="160"/>
    </w:p>
    <w:p w14:paraId="23FF26C3">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LAGCGSKJFGS（L）027</w:t>
      </w:r>
    </w:p>
    <w:p w14:paraId="53CAF052">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936BF82">
      <w:pPr>
        <w:pStyle w:val="14"/>
        <w:rPr>
          <w:rFonts w:hint="eastAsia" w:ascii="宋体" w:hAnsi="宋体" w:eastAsia="宋体" w:cs="宋体"/>
          <w:color w:val="000000" w:themeColor="text1"/>
          <w:highlight w:val="none"/>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C79511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5885ADA">
      <w:pPr>
        <w:jc w:val="center"/>
        <w:rPr>
          <w:rFonts w:hint="eastAsia" w:ascii="宋体" w:hAnsi="宋体" w:eastAsia="宋体" w:cs="宋体"/>
          <w:b/>
          <w:bCs/>
          <w:color w:val="000000" w:themeColor="text1"/>
          <w:sz w:val="32"/>
          <w:szCs w:val="32"/>
          <w:highlight w:val="none"/>
          <w:u w:val="single"/>
          <w:lang w:val="en-US" w:eastAsia="zh-CN"/>
          <w14:textFill>
            <w14:solidFill>
              <w14:schemeClr w14:val="tx1"/>
            </w14:solidFill>
          </w14:textFill>
        </w:rPr>
      </w:pPr>
      <w:r>
        <w:rPr>
          <w:rFonts w:hint="eastAsia" w:ascii="宋体" w:hAnsi="宋体" w:cs="宋体"/>
          <w:b/>
          <w:bCs/>
          <w:color w:val="000000" w:themeColor="text1"/>
          <w:sz w:val="32"/>
          <w:szCs w:val="32"/>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val="en-US" w:eastAsia="zh-CN"/>
          <w14:textFill>
            <w14:solidFill>
              <w14:schemeClr w14:val="tx1"/>
            </w14:solidFill>
          </w14:textFill>
        </w:rPr>
        <w:t>新元煤业井下巷道掘进、巷道维修及附属工程</w:t>
      </w:r>
    </w:p>
    <w:p w14:paraId="2AC63728">
      <w:pPr>
        <w:ind w:left="3514" w:leftChars="1216" w:hanging="960" w:hangingChars="300"/>
        <w:rPr>
          <w:rFonts w:hint="eastAsia" w:ascii="宋体" w:hAnsi="宋体" w:eastAsia="宋体" w:cs="宋体"/>
          <w:color w:val="000000" w:themeColor="text1"/>
          <w:sz w:val="32"/>
          <w:szCs w:val="32"/>
          <w:highlight w:val="none"/>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highlight w:val="none"/>
          <w:lang w:val="en-US" w:eastAsia="zh-CN"/>
          <w14:textFill>
            <w14:solidFill>
              <w14:schemeClr w14:val="tx1"/>
            </w14:solidFill>
          </w14:textFill>
        </w:rPr>
      </w:pPr>
      <w:r>
        <w:rPr>
          <w:rFonts w:hint="eastAsia" w:ascii="宋体" w:hAnsi="宋体" w:eastAsia="宋体" w:cs="宋体"/>
          <w:color w:val="000000" w:themeColor="text1"/>
          <w:sz w:val="32"/>
          <w:szCs w:val="32"/>
          <w:highlight w:val="none"/>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none"/>
          <w:u w:val="none"/>
          <w14:textFill>
            <w14:solidFill>
              <w14:schemeClr w14:val="tx1"/>
            </w14:solidFill>
          </w14:textFill>
        </w:rPr>
      </w:pPr>
      <w:r>
        <w:rPr>
          <w:rFonts w:hint="eastAsia" w:ascii="宋体" w:hAnsi="宋体" w:cs="宋体"/>
          <w:b w:val="0"/>
          <w:bCs w:val="0"/>
          <w:color w:val="000000" w:themeColor="text1"/>
          <w:sz w:val="32"/>
          <w:szCs w:val="32"/>
          <w:highlight w:val="none"/>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highlight w:val="none"/>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第二部分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highlight w:val="none"/>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第三部分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部分</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第</w:t>
      </w:r>
      <w:r>
        <w:rPr>
          <w:rFonts w:hint="eastAsia" w:ascii="宋体" w:hAnsi="宋体" w:eastAsia="宋体" w:cs="宋体"/>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14:textFill>
            <w14:solidFill>
              <w14:schemeClr w14:val="tx1"/>
            </w14:solidFill>
          </w14:textFill>
        </w:rPr>
        <w:t xml:space="preserve">部分 </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报价</w:t>
      </w:r>
      <w:r>
        <w:rPr>
          <w:rFonts w:hint="eastAsia" w:ascii="宋体" w:hAnsi="宋体" w:cs="宋体"/>
          <w:color w:val="000000" w:themeColor="text1"/>
          <w:sz w:val="24"/>
          <w:szCs w:val="24"/>
          <w:highlight w:val="none"/>
          <w:lang w:eastAsia="zh-CN"/>
          <w14:textFill>
            <w14:solidFill>
              <w14:schemeClr w14:val="tx1"/>
            </w14:solidFill>
          </w14:textFill>
        </w:rPr>
        <w:t>文件</w:t>
      </w:r>
      <w:r>
        <w:rPr>
          <w:rFonts w:hint="eastAsia" w:ascii="宋体" w:hAnsi="宋体" w:eastAsia="宋体" w:cs="宋体"/>
          <w:color w:val="000000" w:themeColor="text1"/>
          <w:sz w:val="24"/>
          <w:szCs w:val="24"/>
          <w:highlight w:val="none"/>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7E700E6">
      <w:pPr>
        <w:rPr>
          <w:rFonts w:hint="eastAsia" w:ascii="宋体" w:hAnsi="宋体" w:eastAsia="宋体" w:cs="宋体"/>
          <w:color w:val="000000" w:themeColor="text1"/>
          <w:sz w:val="28"/>
          <w:szCs w:val="28"/>
          <w:highlight w:val="none"/>
          <w14:textFill>
            <w14:solidFill>
              <w14:schemeClr w14:val="tx1"/>
            </w14:solidFill>
          </w14:textFill>
        </w:rPr>
      </w:pPr>
    </w:p>
    <w:p w14:paraId="50BFA066">
      <w:pPr>
        <w:rPr>
          <w:rFonts w:hint="eastAsia" w:ascii="宋体" w:hAnsi="宋体" w:eastAsia="宋体" w:cs="宋体"/>
          <w:color w:val="000000" w:themeColor="text1"/>
          <w:sz w:val="28"/>
          <w:szCs w:val="28"/>
          <w:highlight w:val="none"/>
          <w14:textFill>
            <w14:solidFill>
              <w14:schemeClr w14:val="tx1"/>
            </w14:solidFill>
          </w14:textFill>
        </w:rPr>
      </w:pPr>
    </w:p>
    <w:p w14:paraId="1FE54B76">
      <w:pPr>
        <w:rPr>
          <w:rFonts w:hint="eastAsia" w:ascii="宋体" w:hAnsi="宋体" w:eastAsia="宋体" w:cs="宋体"/>
          <w:color w:val="000000" w:themeColor="text1"/>
          <w:sz w:val="28"/>
          <w:szCs w:val="28"/>
          <w:highlight w:val="none"/>
          <w14:textFill>
            <w14:solidFill>
              <w14:schemeClr w14:val="tx1"/>
            </w14:solidFill>
          </w14:textFill>
        </w:rPr>
      </w:pPr>
    </w:p>
    <w:p w14:paraId="234B36F1">
      <w:pPr>
        <w:rPr>
          <w:rFonts w:hint="eastAsia" w:ascii="宋体" w:hAnsi="宋体" w:eastAsia="宋体" w:cs="宋体"/>
          <w:color w:val="000000" w:themeColor="text1"/>
          <w:sz w:val="28"/>
          <w:szCs w:val="28"/>
          <w:highlight w:val="none"/>
          <w14:textFill>
            <w14:solidFill>
              <w14:schemeClr w14:val="tx1"/>
            </w14:solidFill>
          </w14:textFill>
        </w:rPr>
      </w:pPr>
    </w:p>
    <w:p w14:paraId="640E1547">
      <w:pPr>
        <w:rPr>
          <w:rFonts w:hint="eastAsia" w:ascii="宋体" w:hAnsi="宋体" w:eastAsia="宋体" w:cs="宋体"/>
          <w:color w:val="000000" w:themeColor="text1"/>
          <w:sz w:val="28"/>
          <w:szCs w:val="28"/>
          <w:highlight w:val="none"/>
          <w14:textFill>
            <w14:solidFill>
              <w14:schemeClr w14:val="tx1"/>
            </w14:solidFill>
          </w14:textFill>
        </w:rPr>
      </w:pPr>
    </w:p>
    <w:p w14:paraId="31089C37">
      <w:pPr>
        <w:rPr>
          <w:rFonts w:hint="eastAsia" w:ascii="宋体" w:hAnsi="宋体" w:eastAsia="宋体" w:cs="宋体"/>
          <w:color w:val="000000" w:themeColor="text1"/>
          <w:sz w:val="28"/>
          <w:szCs w:val="28"/>
          <w:highlight w:val="none"/>
          <w14:textFill>
            <w14:solidFill>
              <w14:schemeClr w14:val="tx1"/>
            </w14:solidFill>
          </w14:textFill>
        </w:rPr>
      </w:pPr>
    </w:p>
    <w:p w14:paraId="1E392B70">
      <w:pPr>
        <w:rPr>
          <w:rFonts w:hint="eastAsia" w:ascii="宋体" w:hAnsi="宋体" w:eastAsia="宋体" w:cs="宋体"/>
          <w:color w:val="000000" w:themeColor="text1"/>
          <w:sz w:val="28"/>
          <w:szCs w:val="28"/>
          <w:highlight w:val="none"/>
          <w14:textFill>
            <w14:solidFill>
              <w14:schemeClr w14:val="tx1"/>
            </w14:solidFill>
          </w14:textFill>
        </w:rPr>
      </w:pPr>
    </w:p>
    <w:p w14:paraId="381E9EF3">
      <w:pPr>
        <w:rPr>
          <w:rFonts w:hint="eastAsia" w:ascii="宋体" w:hAnsi="宋体" w:eastAsia="宋体" w:cs="宋体"/>
          <w:color w:val="000000" w:themeColor="text1"/>
          <w:sz w:val="28"/>
          <w:szCs w:val="28"/>
          <w:highlight w:val="none"/>
          <w14:textFill>
            <w14:solidFill>
              <w14:schemeClr w14:val="tx1"/>
            </w14:solidFill>
          </w14:textFill>
        </w:rPr>
      </w:pPr>
    </w:p>
    <w:p w14:paraId="51C7608E">
      <w:pPr>
        <w:rPr>
          <w:rFonts w:hint="eastAsia" w:ascii="宋体" w:hAnsi="宋体" w:eastAsia="宋体" w:cs="宋体"/>
          <w:color w:val="000000" w:themeColor="text1"/>
          <w:sz w:val="28"/>
          <w:szCs w:val="28"/>
          <w:highlight w:val="none"/>
          <w14:textFill>
            <w14:solidFill>
              <w14:schemeClr w14:val="tx1"/>
            </w14:solidFill>
          </w14:textFill>
        </w:rPr>
      </w:pPr>
    </w:p>
    <w:p w14:paraId="1345D803">
      <w:pPr>
        <w:rPr>
          <w:rFonts w:hint="eastAsia" w:ascii="宋体" w:hAnsi="宋体" w:eastAsia="宋体" w:cs="宋体"/>
          <w:color w:val="000000" w:themeColor="text1"/>
          <w:sz w:val="28"/>
          <w:szCs w:val="28"/>
          <w:highlight w:val="none"/>
          <w14:textFill>
            <w14:solidFill>
              <w14:schemeClr w14:val="tx1"/>
            </w14:solidFill>
          </w14:textFill>
        </w:rPr>
      </w:pPr>
    </w:p>
    <w:p w14:paraId="4FC15CD0">
      <w:pPr>
        <w:rPr>
          <w:rFonts w:hint="eastAsia" w:ascii="宋体" w:hAnsi="宋体" w:eastAsia="宋体" w:cs="宋体"/>
          <w:color w:val="000000" w:themeColor="text1"/>
          <w:sz w:val="28"/>
          <w:szCs w:val="28"/>
          <w:highlight w:val="none"/>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第一部分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一、山西潞安工程有限公司就</w:t>
      </w:r>
      <w:r>
        <w:rPr>
          <w:rFonts w:hint="eastAsia" w:ascii="宋体" w:hAnsi="宋体" w:cs="宋体"/>
          <w:color w:val="000000" w:themeColor="text1"/>
          <w:sz w:val="24"/>
          <w:szCs w:val="24"/>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以谈判方式进行工程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二、承包人名称：</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三、项目名称：</w:t>
      </w:r>
      <w:r>
        <w:rPr>
          <w:rFonts w:hint="eastAsia" w:ascii="宋体" w:hAnsi="宋体" w:cs="宋体"/>
          <w:color w:val="000000" w:themeColor="text1"/>
          <w:sz w:val="24"/>
          <w:szCs w:val="24"/>
          <w:highlight w:val="none"/>
          <w:u w:val="single"/>
          <w:lang w:val="en-US" w:eastAsia="zh-CN"/>
          <w14:textFill>
            <w14:solidFill>
              <w14:schemeClr w14:val="tx1"/>
            </w14:solidFill>
          </w14:textFill>
        </w:rPr>
        <w:t>新元煤业井下巷道掘进、巷道维修及附属工程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四、施工方资质要求：</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五、资金来源：</w:t>
      </w:r>
      <w:r>
        <w:rPr>
          <w:rFonts w:hint="eastAsia" w:ascii="宋体" w:hAnsi="宋体" w:eastAsia="宋体" w:cs="宋体"/>
          <w:color w:val="000000" w:themeColor="text1"/>
          <w:sz w:val="24"/>
          <w:szCs w:val="24"/>
          <w:highlight w:val="none"/>
          <w:lang w:eastAsia="zh-CN"/>
          <w14:textFill>
            <w14:solidFill>
              <w14:schemeClr w14:val="tx1"/>
            </w14:solidFill>
          </w14:textFill>
        </w:rPr>
        <w:t>自筹</w:t>
      </w:r>
      <w:r>
        <w:rPr>
          <w:rFonts w:hint="eastAsia" w:ascii="宋体" w:hAnsi="宋体" w:eastAsia="宋体" w:cs="宋体"/>
          <w:color w:val="000000" w:themeColor="text1"/>
          <w:sz w:val="24"/>
          <w:szCs w:val="24"/>
          <w:highlight w:val="none"/>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none"/>
          <w14:textFill>
            <w14:solidFill>
              <w14:schemeClr w14:val="tx1"/>
            </w14:solidFill>
          </w14:textFill>
        </w:rPr>
        <w:t>9206中位瓦斯抽放巷、9201中位瓦斯抽放巷、3604底抽巷、南区底板岩石胶带大巷通风系统巷、阎家庄井底开拓大巷、南区底板岩石胶带大巷、9#煤陈家沟开拓大巷等巷道掘进、维修及其附属工程，零星用工等。</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none"/>
          <w:lang w:eastAsia="zh-CN"/>
          <w14:textFill>
            <w14:solidFill>
              <w14:schemeClr w14:val="tx1"/>
            </w14:solidFill>
          </w14:textFill>
        </w:rPr>
        <w:t>2026年1月</w:t>
      </w:r>
      <w:r>
        <w:rPr>
          <w:rFonts w:hint="eastAsia" w:ascii="宋体" w:hAnsi="宋体" w:cs="宋体"/>
          <w:color w:val="000000" w:themeColor="text1"/>
          <w:sz w:val="24"/>
          <w:szCs w:val="24"/>
          <w:highlight w:val="none"/>
          <w:lang w:val="en-US" w:eastAsia="zh-CN"/>
          <w14:textFill>
            <w14:solidFill>
              <w14:schemeClr w14:val="tx1"/>
            </w14:solidFill>
          </w14:textFill>
        </w:rPr>
        <w:t>19</w:t>
      </w:r>
      <w:r>
        <w:rPr>
          <w:rFonts w:hint="eastAsia" w:ascii="宋体" w:hAnsi="宋体" w:cs="宋体"/>
          <w:color w:val="000000" w:themeColor="text1"/>
          <w:sz w:val="24"/>
          <w:szCs w:val="24"/>
          <w:highlight w:val="none"/>
          <w:lang w:eastAsia="zh-CN"/>
          <w14:textFill>
            <w14:solidFill>
              <w14:schemeClr w14:val="tx1"/>
            </w14:solidFill>
          </w14:textFill>
        </w:rPr>
        <w:t>日，</w:t>
      </w: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color w:val="000000" w:themeColor="text1"/>
          <w:sz w:val="24"/>
          <w:szCs w:val="24"/>
          <w:highlight w:val="none"/>
          <w:lang w:eastAsia="zh-CN"/>
          <w14:textFill>
            <w14:solidFill>
              <w14:schemeClr w14:val="tx1"/>
            </w14:solidFill>
          </w14:textFill>
        </w:rPr>
        <w:t>2026年</w:t>
      </w:r>
      <w:r>
        <w:rPr>
          <w:rFonts w:hint="eastAsia" w:ascii="宋体" w:hAnsi="宋体" w:cs="宋体"/>
          <w:color w:val="000000" w:themeColor="text1"/>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cs="宋体"/>
          <w:color w:val="000000" w:themeColor="text1"/>
          <w:sz w:val="24"/>
          <w:szCs w:val="24"/>
          <w:highlight w:val="none"/>
          <w:lang w:val="en-US" w:eastAsia="zh-CN"/>
          <w14:textFill>
            <w14:solidFill>
              <w14:schemeClr w14:val="tx1"/>
            </w14:solidFill>
          </w14:textFill>
        </w:rPr>
        <w:t>31</w:t>
      </w:r>
      <w:r>
        <w:rPr>
          <w:rFonts w:hint="eastAsia" w:ascii="宋体" w:hAnsi="宋体" w:eastAsia="宋体" w:cs="宋体"/>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color w:val="000000" w:themeColor="text1"/>
          <w:sz w:val="24"/>
          <w:szCs w:val="24"/>
          <w:highlight w:val="none"/>
          <w:lang w:val="en-US" w:eastAsia="zh-CN"/>
          <w14:textFill>
            <w14:solidFill>
              <w14:schemeClr w14:val="tx1"/>
            </w14:solidFill>
          </w14:textFill>
        </w:rPr>
        <w:t>347天</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none"/>
          <w:u w:val="single"/>
          <w:lang w:val="en-US" w:eastAsia="zh-CN"/>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2026年1月18</w:t>
      </w:r>
      <w:r>
        <w:rPr>
          <w:rFonts w:hint="eastAsia" w:ascii="宋体" w:hAnsi="宋体" w:cs="宋体"/>
          <w:color w:val="000000" w:themeColor="text1"/>
          <w:sz w:val="24"/>
          <w:szCs w:val="24"/>
          <w:highlight w:val="none"/>
          <w:u w:val="single"/>
          <w:lang w:val="en-US" w:eastAsia="zh-CN"/>
          <w14:textFill>
            <w14:solidFill>
              <w14:schemeClr w14:val="tx1"/>
            </w14:solidFill>
          </w14:textFill>
        </w:rPr>
        <w:t>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地点：</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九</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项目经理</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cs="宋体"/>
          <w:color w:val="000000" w:themeColor="text1"/>
          <w:sz w:val="24"/>
          <w:szCs w:val="24"/>
          <w:highlight w:val="none"/>
          <w:lang w:val="en-US" w:eastAsia="zh-CN"/>
          <w14:textFill>
            <w14:solidFill>
              <w14:schemeClr w14:val="tx1"/>
            </w14:solidFill>
          </w14:textFill>
        </w:rPr>
        <w:t>王哲</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18334509346</w:t>
      </w:r>
      <w:r>
        <w:rPr>
          <w:rFonts w:hint="eastAsia" w:ascii="宋体" w:hAnsi="宋体" w:eastAsia="宋体" w:cs="宋体"/>
          <w:color w:val="000000" w:themeColor="text1"/>
          <w:sz w:val="24"/>
          <w:szCs w:val="24"/>
          <w:highlight w:val="none"/>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文件咨询联系人：工程管理办 </w:t>
      </w:r>
      <w:r>
        <w:rPr>
          <w:rFonts w:hint="eastAsia" w:ascii="宋体" w:hAnsi="宋体" w:cs="宋体"/>
          <w:color w:val="000000" w:themeColor="text1"/>
          <w:sz w:val="24"/>
          <w:szCs w:val="24"/>
          <w:highlight w:val="none"/>
          <w:lang w:val="en-US" w:eastAsia="zh-CN"/>
          <w14:textFill>
            <w14:solidFill>
              <w14:schemeClr w14:val="tx1"/>
            </w14:solidFill>
          </w14:textFill>
        </w:rPr>
        <w:t>赵莉阳</w:t>
      </w:r>
      <w:r>
        <w:rPr>
          <w:rFonts w:hint="eastAsia" w:ascii="宋体" w:hAnsi="宋体" w:eastAsia="宋体" w:cs="宋体"/>
          <w:color w:val="000000" w:themeColor="text1"/>
          <w:sz w:val="24"/>
          <w:szCs w:val="24"/>
          <w:highlight w:val="none"/>
          <w14:textFill>
            <w14:solidFill>
              <w14:schemeClr w14:val="tx1"/>
            </w14:solidFill>
          </w14:textFill>
        </w:rPr>
        <w:t xml:space="preserve"> 联系方式：</w:t>
      </w:r>
      <w:r>
        <w:rPr>
          <w:rFonts w:hint="eastAsia" w:ascii="宋体" w:hAnsi="宋体" w:cs="宋体"/>
          <w:color w:val="000000" w:themeColor="text1"/>
          <w:sz w:val="24"/>
          <w:szCs w:val="24"/>
          <w:highlight w:val="none"/>
          <w:lang w:val="en-US" w:eastAsia="zh-CN"/>
          <w14:textFill>
            <w14:solidFill>
              <w14:schemeClr w14:val="tx1"/>
            </w14:solidFill>
          </w14:textFill>
        </w:rPr>
        <w:t>18303556364</w:t>
      </w:r>
      <w:r>
        <w:rPr>
          <w:rFonts w:hint="eastAsia" w:ascii="宋体" w:hAnsi="宋体" w:eastAsia="宋体" w:cs="宋体"/>
          <w:color w:val="000000" w:themeColor="text1"/>
          <w:sz w:val="24"/>
          <w:szCs w:val="24"/>
          <w:highlight w:val="none"/>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highlight w:val="none"/>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2026年1月17日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1DDF853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工程价款按规定的工程造价计算程序计算，井下巷道掘进及其它签证工程三项费率按双方谈判完成的费率计取。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签证工不含税单价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none"/>
          <w:u w:val="single"/>
          <w14:textFill>
            <w14:solidFill>
              <w14:schemeClr w14:val="tx1"/>
            </w14:solidFill>
          </w14:textFill>
        </w:rPr>
        <w:t>双方谈判完成的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none"/>
          <w:u w:val="single"/>
          <w14:textFill>
            <w14:solidFill>
              <w14:schemeClr w14:val="tx1"/>
            </w14:solidFill>
          </w14:textFill>
        </w:rPr>
        <w:t>计取</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highlight w:val="none"/>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highlight w:val="none"/>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02796"/>
      <w:bookmarkStart w:id="1" w:name="_Toc383940877"/>
      <w:bookmarkStart w:id="2" w:name="_Toc384026351"/>
      <w:bookmarkStart w:id="3" w:name="_Toc384137522"/>
      <w:bookmarkStart w:id="4" w:name="_Toc389663453"/>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51203481"/>
      <w:bookmarkStart w:id="6" w:name="_Toc371493141"/>
      <w:bookmarkStart w:id="7" w:name="_Toc389586296"/>
      <w:bookmarkStart w:id="8" w:name="_Toc383940878"/>
      <w:bookmarkStart w:id="9" w:name="_Toc384137523"/>
      <w:bookmarkStart w:id="10" w:name="_Toc389663454"/>
      <w:bookmarkStart w:id="11" w:name="_Toc384026352"/>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4026354"/>
      <w:bookmarkStart w:id="15" w:name="_Toc383940880"/>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9602800"/>
      <w:bookmarkStart w:id="19" w:name="_Toc383940881"/>
      <w:bookmarkStart w:id="20" w:name="_Toc389663457"/>
      <w:bookmarkStart w:id="21" w:name="_Toc384137526"/>
      <w:bookmarkStart w:id="22" w:name="_Toc384026355"/>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4026357"/>
      <w:bookmarkStart w:id="25" w:name="_Toc389663459"/>
      <w:bookmarkStart w:id="26" w:name="_Toc389602802"/>
      <w:bookmarkStart w:id="27" w:name="_Toc383940883"/>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137529"/>
      <w:bookmarkStart w:id="29" w:name="_Toc389663460"/>
      <w:bookmarkStart w:id="30" w:name="_Toc389602803"/>
      <w:bookmarkStart w:id="31" w:name="_Toc384026358"/>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02889"/>
      <w:bookmarkStart w:id="34" w:name="_Toc384026467"/>
      <w:bookmarkStart w:id="35" w:name="_Toc384137615"/>
      <w:bookmarkStart w:id="36" w:name="_Toc383940993"/>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highlight w:val="none"/>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9602891"/>
      <w:bookmarkStart w:id="39" w:name="_Toc389663548"/>
      <w:bookmarkStart w:id="40" w:name="_Toc384026469"/>
      <w:bookmarkStart w:id="41" w:name="_Toc383940995"/>
      <w:bookmarkStart w:id="42" w:name="_Toc384054024"/>
      <w:bookmarkStart w:id="43" w:name="_Toc384137617"/>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63553"/>
      <w:bookmarkStart w:id="53" w:name="_Toc389602896"/>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3940996"/>
      <w:bookmarkStart w:id="55" w:name="_Toc389663554"/>
      <w:bookmarkStart w:id="56" w:name="_Toc389602897"/>
      <w:bookmarkStart w:id="57" w:name="_Toc384137618"/>
      <w:bookmarkStart w:id="58" w:name="_Toc384026470"/>
      <w:bookmarkStart w:id="59" w:name="_Toc384054025"/>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63557"/>
      <w:bookmarkStart w:id="65" w:name="_Toc384054026"/>
      <w:bookmarkStart w:id="66" w:name="_Toc389602900"/>
      <w:bookmarkStart w:id="67" w:name="_Toc384137619"/>
      <w:bookmarkStart w:id="68" w:name="_Toc383940997"/>
      <w:bookmarkStart w:id="69" w:name="_Toc384026471"/>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4137621"/>
      <w:bookmarkStart w:id="83" w:name="_Toc389602908"/>
      <w:bookmarkStart w:id="84" w:name="_Toc383940999"/>
      <w:bookmarkStart w:id="85" w:name="_Toc384026473"/>
      <w:bookmarkStart w:id="86" w:name="_Toc389663565"/>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1037618"/>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63568"/>
      <w:bookmarkStart w:id="93" w:name="_Toc389602911"/>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63569"/>
      <w:bookmarkStart w:id="98" w:name="_Toc389602912"/>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4026474"/>
      <w:bookmarkStart w:id="100" w:name="_Toc384137622"/>
      <w:bookmarkStart w:id="101" w:name="_Toc383941000"/>
      <w:bookmarkStart w:id="102" w:name="_Toc389602913"/>
      <w:bookmarkStart w:id="103" w:name="_Toc389663570"/>
      <w:bookmarkStart w:id="104" w:name="_Toc384054029"/>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4137625"/>
      <w:bookmarkStart w:id="111" w:name="_Toc389602925"/>
      <w:bookmarkStart w:id="112" w:name="_Toc384026477"/>
      <w:bookmarkStart w:id="113" w:name="_Toc384054032"/>
      <w:bookmarkStart w:id="114" w:name="_Toc383941003"/>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9602929"/>
      <w:bookmarkStart w:id="118" w:name="_Toc383941004"/>
      <w:bookmarkStart w:id="119" w:name="_Toc384054033"/>
      <w:bookmarkStart w:id="120" w:name="_Toc384026478"/>
      <w:bookmarkStart w:id="121" w:name="_Toc389663585"/>
      <w:bookmarkStart w:id="122" w:name="_Toc384137626"/>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9663589"/>
      <w:bookmarkStart w:id="125" w:name="_Toc389602932"/>
      <w:bookmarkStart w:id="126" w:name="_Toc383941005"/>
      <w:bookmarkStart w:id="127" w:name="_Toc384054034"/>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054035"/>
      <w:bookmarkStart w:id="133" w:name="_Toc384137628"/>
      <w:bookmarkStart w:id="134" w:name="_Toc384026480"/>
      <w:bookmarkStart w:id="135" w:name="_Toc389602935"/>
      <w:bookmarkStart w:id="136" w:name="_Toc383941006"/>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26481"/>
      <w:bookmarkStart w:id="141" w:name="_Toc383941007"/>
      <w:bookmarkStart w:id="142" w:name="_Toc384054036"/>
      <w:bookmarkStart w:id="143" w:name="_Toc389663596"/>
      <w:bookmarkStart w:id="144" w:name="_Toc384137629"/>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63597"/>
      <w:bookmarkStart w:id="147" w:name="_Toc389602940"/>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54039"/>
      <w:bookmarkStart w:id="151" w:name="_Toc389663606"/>
      <w:bookmarkStart w:id="152" w:name="_Toc383941010"/>
      <w:bookmarkStart w:id="153" w:name="_Toc389602947"/>
      <w:bookmarkStart w:id="154" w:name="_Toc384026484"/>
      <w:bookmarkStart w:id="155" w:name="_Toc384137632"/>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14</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highlight w:val="none"/>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highlight w:val="none"/>
                <w:lang w:eastAsia="zh-CN" w:bidi="ar"/>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报价</w:t>
            </w:r>
            <w:r>
              <w:rPr>
                <w:rFonts w:hint="eastAsia" w:ascii="宋体" w:hAnsi="宋体" w:cs="宋体"/>
                <w:color w:val="000000" w:themeColor="text1"/>
                <w:kern w:val="0"/>
                <w:sz w:val="24"/>
                <w:szCs w:val="24"/>
                <w:highlight w:val="none"/>
                <w:lang w:eastAsia="zh-CN" w:bidi="ar"/>
                <w14:textFill>
                  <w14:solidFill>
                    <w14:schemeClr w14:val="tx1"/>
                  </w14:solidFill>
                </w14:textFill>
              </w:rPr>
              <w:t>文件（</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委托代理人身份证复印件</w:t>
            </w:r>
            <w:r>
              <w:rPr>
                <w:rFonts w:hint="eastAsia" w:ascii="宋体" w:hAnsi="宋体" w:cs="宋体"/>
                <w:color w:val="000000" w:themeColor="text1"/>
                <w:kern w:val="0"/>
                <w:sz w:val="24"/>
                <w:szCs w:val="24"/>
                <w:highlight w:val="none"/>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营业执照</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企业资质证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安全生产许可证</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w:t>
            </w:r>
            <w:r>
              <w:rPr>
                <w:rFonts w:hint="eastAsia" w:ascii="宋体" w:hAnsi="宋体" w:eastAsia="宋体" w:cs="宋体"/>
                <w:color w:val="000000" w:themeColor="text1"/>
                <w:kern w:val="0"/>
                <w:sz w:val="24"/>
                <w:szCs w:val="24"/>
                <w:highlight w:val="none"/>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2"/>
                <w:sz w:val="24"/>
                <w:szCs w:val="24"/>
                <w:highlight w:val="none"/>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cs="宋体"/>
                <w:color w:val="000000" w:themeColor="text1"/>
                <w:kern w:val="0"/>
                <w:sz w:val="24"/>
                <w:szCs w:val="24"/>
                <w:highlight w:val="none"/>
                <w:lang w:eastAsia="zh-CN" w:bidi="ar"/>
                <w14:textFill>
                  <w14:solidFill>
                    <w14:schemeClr w14:val="tx1"/>
                  </w14:solidFill>
                </w14:textFill>
              </w:rPr>
              <w:t>谈判</w:t>
            </w:r>
            <w:r>
              <w:rPr>
                <w:rFonts w:hint="eastAsia" w:ascii="宋体" w:hAnsi="宋体" w:eastAsia="宋体" w:cs="宋体"/>
                <w:color w:val="000000" w:themeColor="text1"/>
                <w:kern w:val="0"/>
                <w:sz w:val="24"/>
                <w:szCs w:val="24"/>
                <w:highlight w:val="none"/>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项目经理具备二级</w:t>
            </w:r>
            <w:r>
              <w:rPr>
                <w:rFonts w:hint="eastAsia" w:ascii="宋体" w:hAnsi="宋体" w:cs="宋体"/>
                <w:color w:val="000000" w:themeColor="text1"/>
                <w:kern w:val="0"/>
                <w:sz w:val="24"/>
                <w:szCs w:val="24"/>
                <w:highlight w:val="none"/>
                <w:lang w:eastAsia="zh-CN" w:bidi="ar"/>
                <w14:textFill>
                  <w14:solidFill>
                    <w14:schemeClr w14:val="tx1"/>
                  </w14:solidFill>
                </w14:textFill>
              </w:rPr>
              <w:t>及以上</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建造师</w:t>
            </w:r>
            <w:r>
              <w:rPr>
                <w:rFonts w:hint="eastAsia" w:ascii="宋体" w:hAnsi="宋体" w:cs="宋体"/>
                <w:color w:val="000000" w:themeColor="text1"/>
                <w:kern w:val="0"/>
                <w:sz w:val="24"/>
                <w:szCs w:val="24"/>
                <w:highlight w:val="none"/>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注册证书（</w:t>
            </w:r>
            <w:r>
              <w:rPr>
                <w:rFonts w:hint="eastAsia" w:ascii="宋体" w:hAnsi="宋体" w:cs="宋体"/>
                <w:color w:val="000000" w:themeColor="text1"/>
                <w:kern w:val="0"/>
                <w:sz w:val="24"/>
                <w:szCs w:val="24"/>
                <w:highlight w:val="none"/>
                <w:lang w:eastAsia="zh-CN" w:bidi="ar"/>
                <w14:textFill>
                  <w14:solidFill>
                    <w14:schemeClr w14:val="tx1"/>
                  </w14:solidFill>
                </w14:textFill>
              </w:rPr>
              <w:t>矿建</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highlight w:val="none"/>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5个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具备近三年工程业绩</w:t>
            </w:r>
            <w:r>
              <w:rPr>
                <w:rFonts w:hint="eastAsia" w:ascii="宋体" w:hAnsi="宋体" w:cs="宋体"/>
                <w:color w:val="000000" w:themeColor="text1"/>
                <w:sz w:val="24"/>
                <w:szCs w:val="24"/>
                <w:highlight w:val="none"/>
                <w:lang w:eastAsia="zh-CN"/>
                <w14:textFill>
                  <w14:solidFill>
                    <w14:schemeClr w14:val="tx1"/>
                  </w14:solidFill>
                </w14:textFill>
              </w:rPr>
              <w:t>（不少于</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highlight w:val="none"/>
                <w:lang w:val="en-US" w:eastAsia="zh-CN"/>
                <w14:textFill>
                  <w14:solidFill>
                    <w14:schemeClr w14:val="tx1"/>
                  </w14:solidFill>
                </w14:textFill>
              </w:rPr>
              <w:t>1个</w:t>
            </w:r>
            <w:r>
              <w:rPr>
                <w:rFonts w:hint="eastAsia" w:ascii="宋体" w:hAnsi="宋体" w:cs="宋体"/>
                <w:color w:val="000000" w:themeColor="text1"/>
                <w:sz w:val="24"/>
                <w:szCs w:val="24"/>
                <w:highlight w:val="none"/>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具有近一年（202</w:t>
            </w:r>
            <w:r>
              <w:rPr>
                <w:rFonts w:hint="eastAsia" w:ascii="宋体" w:hAnsi="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highlight w:val="none"/>
                <w:lang w:val="en-US" w:eastAsia="zh-CN"/>
                <w14:textFill>
                  <w14:solidFill>
                    <w14:schemeClr w14:val="tx1"/>
                  </w14:solidFill>
                </w14:textFill>
              </w:rPr>
              <w:t>失信</w:t>
            </w:r>
            <w:r>
              <w:rPr>
                <w:rFonts w:hint="eastAsia" w:ascii="宋体" w:hAnsi="宋体" w:eastAsia="宋体" w:cs="宋体"/>
                <w:color w:val="000000" w:themeColor="text1"/>
                <w:sz w:val="24"/>
                <w:szCs w:val="24"/>
                <w:highlight w:val="none"/>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highlight w:val="none"/>
          <w14:textFill>
            <w14:solidFill>
              <w14:schemeClr w14:val="tx1"/>
            </w14:solidFill>
          </w14:textFill>
        </w:rPr>
      </w:pPr>
      <w:r>
        <w:rPr>
          <w:rFonts w:hint="eastAsia" w:ascii="宋体" w:hAnsi="宋体" w:eastAsia="宋体" w:cs="宋体"/>
          <w:b/>
          <w:bCs/>
          <w:color w:val="000000" w:themeColor="text1"/>
          <w:sz w:val="21"/>
          <w:szCs w:val="21"/>
          <w:highlight w:val="none"/>
          <w14:textFill>
            <w14:solidFill>
              <w14:schemeClr w14:val="tx1"/>
            </w14:solidFill>
          </w14:textFill>
        </w:rPr>
        <w:t>装订要求：</w:t>
      </w:r>
      <w:r>
        <w:rPr>
          <w:rFonts w:hint="eastAsia" w:ascii="宋体" w:hAnsi="宋体" w:cs="宋体"/>
          <w:b/>
          <w:bCs/>
          <w:color w:val="000000" w:themeColor="text1"/>
          <w:sz w:val="21"/>
          <w:szCs w:val="21"/>
          <w:highlight w:val="none"/>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highlight w:val="none"/>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br w:type="page"/>
      </w:r>
    </w:p>
    <w:p w14:paraId="2B9339D6">
      <w:pPr>
        <w:pStyle w:val="7"/>
        <w:rPr>
          <w:rFonts w:hint="eastAsia"/>
          <w:color w:val="000000" w:themeColor="text1"/>
          <w:highlight w:val="none"/>
          <w14:textFill>
            <w14:solidFill>
              <w14:schemeClr w14:val="tx1"/>
            </w14:solidFill>
          </w14:textFill>
        </w:rPr>
      </w:pPr>
    </w:p>
    <w:p w14:paraId="4BA774A9">
      <w:pPr>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p>
    <w:p w14:paraId="2DA99FAA">
      <w:pPr>
        <w:jc w:val="center"/>
        <w:rPr>
          <w:rFonts w:hint="eastAsia" w:ascii="宋体" w:hAnsi="宋体" w:cs="宋体"/>
          <w:b/>
          <w:bCs/>
          <w:color w:val="000000" w:themeColor="text1"/>
          <w:sz w:val="44"/>
          <w:szCs w:val="44"/>
          <w:highlight w:val="none"/>
          <w:lang w:val="en-US" w:eastAsia="zh-CN"/>
          <w14:textFill>
            <w14:solidFill>
              <w14:schemeClr w14:val="tx1"/>
            </w14:solidFill>
          </w14:textFill>
        </w:rPr>
      </w:pPr>
      <w:r>
        <w:rPr>
          <w:rFonts w:hint="eastAsia" w:ascii="宋体" w:hAnsi="宋体" w:cs="宋体"/>
          <w:b/>
          <w:bCs/>
          <w:color w:val="000000" w:themeColor="text1"/>
          <w:sz w:val="44"/>
          <w:szCs w:val="44"/>
          <w:highlight w:val="none"/>
          <w:lang w:val="en-US" w:eastAsia="zh-CN"/>
          <w14:textFill>
            <w14:solidFill>
              <w14:schemeClr w14:val="tx1"/>
            </w14:solidFill>
          </w14:textFill>
        </w:rPr>
        <w:t>新元煤业井下巷道掘进、巷道维修及附属工程</w:t>
      </w:r>
    </w:p>
    <w:p w14:paraId="31607F25">
      <w:pPr>
        <w:jc w:val="center"/>
        <w:rPr>
          <w:rFonts w:hint="eastAsia" w:ascii="宋体" w:hAnsi="宋体" w:eastAsia="宋体" w:cs="宋体"/>
          <w:b/>
          <w:bCs/>
          <w:color w:val="000000" w:themeColor="text1"/>
          <w:sz w:val="44"/>
          <w:szCs w:val="44"/>
          <w:highlight w:val="none"/>
          <w14:textFill>
            <w14:solidFill>
              <w14:schemeClr w14:val="tx1"/>
            </w14:solidFill>
          </w14:textFill>
        </w:rPr>
      </w:pPr>
      <w:r>
        <w:rPr>
          <w:rFonts w:hint="eastAsia" w:ascii="宋体" w:hAnsi="宋体" w:eastAsia="宋体" w:cs="宋体"/>
          <w:b/>
          <w:bCs/>
          <w:color w:val="000000" w:themeColor="text1"/>
          <w:sz w:val="44"/>
          <w:szCs w:val="44"/>
          <w:highlight w:val="none"/>
          <w:lang w:eastAsia="zh-CN"/>
          <w14:textFill>
            <w14:solidFill>
              <w14:schemeClr w14:val="tx1"/>
            </w14:solidFill>
          </w14:textFill>
        </w:rPr>
        <w:t>报价</w:t>
      </w:r>
      <w:r>
        <w:rPr>
          <w:rFonts w:hint="eastAsia" w:ascii="宋体" w:hAnsi="宋体" w:eastAsia="宋体" w:cs="宋体"/>
          <w:b/>
          <w:bCs/>
          <w:color w:val="000000" w:themeColor="text1"/>
          <w:sz w:val="44"/>
          <w:szCs w:val="44"/>
          <w:highlight w:val="none"/>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文件编号：</w:t>
      </w:r>
      <w:r>
        <w:rPr>
          <w:rFonts w:hint="eastAsia" w:ascii="宋体" w:hAnsi="宋体" w:cs="宋体"/>
          <w:b/>
          <w:bCs/>
          <w:color w:val="000000" w:themeColor="text1"/>
          <w:sz w:val="32"/>
          <w:szCs w:val="32"/>
          <w:highlight w:val="none"/>
          <w:lang w:eastAsia="zh-CN"/>
          <w14:textFill>
            <w14:solidFill>
              <w14:schemeClr w14:val="tx1"/>
            </w14:solidFill>
          </w14:textFill>
        </w:rPr>
        <w:t>LAGCGSKJFGS（L）027</w:t>
      </w:r>
    </w:p>
    <w:p w14:paraId="56C59821">
      <w:pPr>
        <w:ind w:firstLine="2187" w:firstLineChars="495"/>
        <w:rPr>
          <w:rFonts w:hint="eastAsia" w:ascii="宋体" w:hAnsi="宋体" w:eastAsia="宋体" w:cs="宋体"/>
          <w:b/>
          <w:bCs/>
          <w:color w:val="000000" w:themeColor="text1"/>
          <w:sz w:val="44"/>
          <w:szCs w:val="44"/>
          <w:highlight w:val="none"/>
          <w14:textFill>
            <w14:solidFill>
              <w14:schemeClr w14:val="tx1"/>
            </w14:solidFill>
          </w14:textFill>
        </w:rPr>
      </w:pPr>
    </w:p>
    <w:p w14:paraId="7A9547B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606207E">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169F47E3">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3C78C85F">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58CDE4BB">
      <w:pPr>
        <w:rPr>
          <w:rFonts w:hint="eastAsia" w:ascii="宋体" w:hAnsi="宋体" w:eastAsia="宋体" w:cs="宋体"/>
          <w:b/>
          <w:bCs/>
          <w:color w:val="000000" w:themeColor="text1"/>
          <w:sz w:val="44"/>
          <w:szCs w:val="44"/>
          <w:highlight w:val="none"/>
          <w14:textFill>
            <w14:solidFill>
              <w14:schemeClr w14:val="tx1"/>
            </w14:solidFill>
          </w14:textFill>
        </w:rPr>
      </w:pPr>
    </w:p>
    <w:p w14:paraId="01E5473F">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工程名称：</w:t>
      </w:r>
      <w:r>
        <w:rPr>
          <w:rFonts w:hint="eastAsia" w:ascii="宋体" w:hAnsi="宋体" w:cs="宋体"/>
          <w:b/>
          <w:bCs/>
          <w:color w:val="000000" w:themeColor="text1"/>
          <w:sz w:val="32"/>
          <w:szCs w:val="32"/>
          <w:highlight w:val="none"/>
          <w:u w:val="singl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highlight w:val="none"/>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01EC5444">
      <w:pPr>
        <w:jc w:val="center"/>
        <w:rPr>
          <w:rFonts w:hint="eastAsia" w:ascii="宋体" w:hAnsi="宋体" w:eastAsia="宋体" w:cs="宋体"/>
          <w:b/>
          <w:bCs/>
          <w:color w:val="000000" w:themeColor="text1"/>
          <w:sz w:val="32"/>
          <w:szCs w:val="32"/>
          <w:highlight w:val="none"/>
          <w14:textFill>
            <w14:solidFill>
              <w14:schemeClr w14:val="tx1"/>
            </w14:solidFill>
          </w14:textFill>
        </w:rPr>
      </w:pPr>
    </w:p>
    <w:p w14:paraId="2E102D17">
      <w:pPr>
        <w:jc w:val="both"/>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eastAsia="宋体" w:cs="宋体"/>
          <w:color w:val="000000" w:themeColor="text1"/>
          <w:sz w:val="32"/>
          <w:szCs w:val="32"/>
          <w:highlight w:val="none"/>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highlight w:val="none"/>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highlight w:val="none"/>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highlight w:val="none"/>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highlight w:val="none"/>
          <w14:textFill>
            <w14:solidFill>
              <w14:schemeClr w14:val="tx1"/>
            </w14:solidFill>
          </w14:textFill>
        </w:rPr>
      </w:pPr>
    </w:p>
    <w:p w14:paraId="1C3BC433">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六、纳税人级别</w:t>
      </w:r>
    </w:p>
    <w:p w14:paraId="1A13CFBF">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sz w:val="28"/>
          <w:szCs w:val="28"/>
          <w:highlight w:val="none"/>
          <w:lang w:eastAsia="zh-CN"/>
          <w14:textFill>
            <w14:solidFill>
              <w14:schemeClr w14:val="tx1"/>
            </w14:solidFill>
          </w14:textFill>
        </w:rPr>
        <w:t>十二、信用中国</w:t>
      </w:r>
    </w:p>
    <w:p w14:paraId="105111F5">
      <w:pPr>
        <w:rPr>
          <w:rFonts w:hint="eastAsia" w:ascii="宋体" w:hAnsi="宋体" w:cs="宋体"/>
          <w:color w:val="000000" w:themeColor="text1"/>
          <w:sz w:val="28"/>
          <w:szCs w:val="28"/>
          <w:highlight w:val="none"/>
          <w:lang w:eastAsia="zh-CN"/>
          <w14:textFill>
            <w14:solidFill>
              <w14:schemeClr w14:val="tx1"/>
            </w14:solidFill>
          </w14:textFill>
        </w:rPr>
      </w:pPr>
    </w:p>
    <w:p w14:paraId="3762C150">
      <w:pPr>
        <w:rPr>
          <w:rFonts w:hint="eastAsia" w:ascii="宋体" w:hAnsi="宋体" w:eastAsia="宋体" w:cs="宋体"/>
          <w:color w:val="000000" w:themeColor="text1"/>
          <w:sz w:val="28"/>
          <w:szCs w:val="28"/>
          <w:highlight w:val="none"/>
          <w14:textFill>
            <w14:solidFill>
              <w14:schemeClr w14:val="tx1"/>
            </w14:solidFill>
          </w14:textFill>
        </w:rPr>
      </w:pPr>
    </w:p>
    <w:p w14:paraId="2FA71B6C">
      <w:pPr>
        <w:rPr>
          <w:rFonts w:hint="eastAsia" w:ascii="宋体" w:hAnsi="宋体" w:eastAsia="宋体" w:cs="宋体"/>
          <w:color w:val="000000" w:themeColor="text1"/>
          <w:sz w:val="28"/>
          <w:szCs w:val="28"/>
          <w:highlight w:val="none"/>
          <w14:textFill>
            <w14:solidFill>
              <w14:schemeClr w14:val="tx1"/>
            </w14:solidFill>
          </w14:textFill>
        </w:rPr>
      </w:pPr>
    </w:p>
    <w:p w14:paraId="1A3B2516">
      <w:pPr>
        <w:rPr>
          <w:rFonts w:hint="eastAsia" w:ascii="宋体" w:hAnsi="宋体" w:eastAsia="宋体" w:cs="宋体"/>
          <w:color w:val="000000" w:themeColor="text1"/>
          <w:sz w:val="28"/>
          <w:szCs w:val="28"/>
          <w:highlight w:val="none"/>
          <w14:textFill>
            <w14:solidFill>
              <w14:schemeClr w14:val="tx1"/>
            </w14:solidFill>
          </w14:textFill>
        </w:rPr>
      </w:pPr>
    </w:p>
    <w:p w14:paraId="130E0006">
      <w:pPr>
        <w:rPr>
          <w:rFonts w:hint="eastAsia" w:ascii="宋体" w:hAnsi="宋体" w:eastAsia="宋体" w:cs="宋体"/>
          <w:color w:val="000000" w:themeColor="text1"/>
          <w:sz w:val="28"/>
          <w:szCs w:val="28"/>
          <w:highlight w:val="none"/>
          <w14:textFill>
            <w14:solidFill>
              <w14:schemeClr w14:val="tx1"/>
            </w14:solidFill>
          </w14:textFill>
        </w:rPr>
      </w:pPr>
    </w:p>
    <w:p w14:paraId="17649F36">
      <w:pPr>
        <w:rPr>
          <w:rFonts w:hint="eastAsia" w:ascii="宋体" w:hAnsi="宋体" w:eastAsia="宋体" w:cs="宋体"/>
          <w:color w:val="000000" w:themeColor="text1"/>
          <w:sz w:val="28"/>
          <w:szCs w:val="28"/>
          <w:highlight w:val="none"/>
          <w14:textFill>
            <w14:solidFill>
              <w14:schemeClr w14:val="tx1"/>
            </w14:solidFill>
          </w14:textFill>
        </w:rPr>
      </w:pPr>
    </w:p>
    <w:p w14:paraId="5E4DF538">
      <w:pPr>
        <w:rPr>
          <w:rFonts w:hint="eastAsia" w:ascii="宋体" w:hAnsi="宋体" w:eastAsia="宋体" w:cs="宋体"/>
          <w:color w:val="000000" w:themeColor="text1"/>
          <w:sz w:val="28"/>
          <w:szCs w:val="28"/>
          <w:highlight w:val="none"/>
          <w14:textFill>
            <w14:solidFill>
              <w14:schemeClr w14:val="tx1"/>
            </w14:solidFill>
          </w14:textFill>
        </w:rPr>
      </w:pPr>
    </w:p>
    <w:p w14:paraId="67A06FDF">
      <w:pPr>
        <w:rPr>
          <w:rFonts w:hint="eastAsia" w:ascii="宋体" w:hAnsi="宋体" w:eastAsia="宋体" w:cs="宋体"/>
          <w:color w:val="000000" w:themeColor="text1"/>
          <w:sz w:val="28"/>
          <w:szCs w:val="28"/>
          <w:highlight w:val="none"/>
          <w14:textFill>
            <w14:solidFill>
              <w14:schemeClr w14:val="tx1"/>
            </w14:solidFill>
          </w14:textFill>
        </w:rPr>
      </w:pPr>
    </w:p>
    <w:p w14:paraId="1E5C86B5">
      <w:pPr>
        <w:rPr>
          <w:rFonts w:hint="eastAsia" w:ascii="宋体" w:hAnsi="宋体" w:eastAsia="宋体" w:cs="宋体"/>
          <w:color w:val="000000" w:themeColor="text1"/>
          <w:sz w:val="28"/>
          <w:szCs w:val="28"/>
          <w:highlight w:val="none"/>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经研究，我方决定参加</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4、我方愿按《中华人民共和国</w:t>
      </w:r>
      <w:r>
        <w:rPr>
          <w:rFonts w:hint="eastAsia" w:ascii="宋体" w:hAnsi="宋体" w:eastAsia="宋体" w:cs="宋体"/>
          <w:color w:val="000000" w:themeColor="text1"/>
          <w:sz w:val="28"/>
          <w:szCs w:val="28"/>
          <w:highlight w:val="none"/>
          <w:lang w:eastAsia="zh-CN"/>
          <w14:textFill>
            <w14:solidFill>
              <w14:schemeClr w14:val="tx1"/>
            </w14:solidFill>
          </w14:textFill>
        </w:rPr>
        <w:t>民法典</w:t>
      </w:r>
      <w:r>
        <w:rPr>
          <w:rFonts w:hint="eastAsia" w:ascii="宋体" w:hAnsi="宋体" w:eastAsia="宋体" w:cs="宋体"/>
          <w:color w:val="000000" w:themeColor="text1"/>
          <w:sz w:val="28"/>
          <w:szCs w:val="28"/>
          <w:highlight w:val="none"/>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highlight w:val="none"/>
          <w:u w:val="none"/>
          <w14:textFill>
            <w14:solidFill>
              <w14:schemeClr w14:val="tx1"/>
            </w14:solidFill>
          </w14:textFill>
        </w:rPr>
        <w:t>3日</w:t>
      </w:r>
      <w:r>
        <w:rPr>
          <w:rFonts w:hint="eastAsia" w:ascii="宋体" w:hAnsi="宋体" w:eastAsia="宋体" w:cs="宋体"/>
          <w:color w:val="000000" w:themeColor="text1"/>
          <w:sz w:val="28"/>
          <w:szCs w:val="28"/>
          <w:highlight w:val="none"/>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谈判代表（委托</w:t>
      </w:r>
      <w:r>
        <w:rPr>
          <w:rFonts w:hint="eastAsia" w:ascii="宋体" w:hAnsi="宋体" w:eastAsia="宋体" w:cs="宋体"/>
          <w:color w:val="000000" w:themeColor="text1"/>
          <w:sz w:val="28"/>
          <w:szCs w:val="28"/>
          <w:highlight w:val="none"/>
          <w:lang w:eastAsia="zh-CN"/>
          <w14:textFill>
            <w14:solidFill>
              <w14:schemeClr w14:val="tx1"/>
            </w14:solidFill>
          </w14:textFill>
        </w:rPr>
        <w:t>代理</w:t>
      </w:r>
      <w:r>
        <w:rPr>
          <w:rFonts w:hint="eastAsia" w:ascii="宋体" w:hAnsi="宋体" w:eastAsia="宋体" w:cs="宋体"/>
          <w:color w:val="000000" w:themeColor="text1"/>
          <w:sz w:val="28"/>
          <w:szCs w:val="28"/>
          <w:highlight w:val="none"/>
          <w14:textFill>
            <w14:solidFill>
              <w14:schemeClr w14:val="tx1"/>
            </w14:solidFill>
          </w14:textFill>
        </w:rPr>
        <w:t>人）姓名</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报价</w:t>
      </w:r>
      <w:r>
        <w:rPr>
          <w:rFonts w:hint="eastAsia" w:ascii="宋体" w:hAnsi="宋体" w:eastAsia="宋体" w:cs="宋体"/>
          <w:color w:val="000000" w:themeColor="text1"/>
          <w:sz w:val="28"/>
          <w:szCs w:val="28"/>
          <w:highlight w:val="none"/>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w:t>
      </w:r>
      <w:r>
        <w:rPr>
          <w:rFonts w:hint="eastAsia" w:ascii="宋体" w:hAnsi="宋体" w:eastAsia="宋体" w:cs="宋体"/>
          <w:color w:val="000000" w:themeColor="text1"/>
          <w:sz w:val="28"/>
          <w:szCs w:val="28"/>
          <w:highlight w:val="none"/>
          <w:lang w:eastAsia="zh-CN"/>
          <w14:textFill>
            <w14:solidFill>
              <w14:schemeClr w14:val="tx1"/>
            </w14:solidFill>
          </w14:textFill>
        </w:rPr>
        <w:t>委托</w:t>
      </w:r>
      <w:r>
        <w:rPr>
          <w:rFonts w:hint="eastAsia" w:ascii="宋体" w:hAnsi="宋体" w:eastAsia="宋体" w:cs="宋体"/>
          <w:color w:val="000000" w:themeColor="text1"/>
          <w:sz w:val="28"/>
          <w:szCs w:val="28"/>
          <w:highlight w:val="none"/>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14:textFill>
            <w14:solidFill>
              <w14:schemeClr w14:val="tx1"/>
            </w14:solidFill>
          </w14:textFill>
        </w:rPr>
        <w:t>授权</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受委托人</w:t>
      </w:r>
      <w:r>
        <w:rPr>
          <w:rFonts w:hint="eastAsia" w:ascii="宋体" w:hAnsi="宋体" w:eastAsia="宋体" w:cs="宋体"/>
          <w:color w:val="000000" w:themeColor="text1"/>
          <w:sz w:val="28"/>
          <w:szCs w:val="28"/>
          <w:highlight w:val="none"/>
          <w:u w:val="none"/>
          <w14:textFill>
            <w14:solidFill>
              <w14:schemeClr w14:val="tx1"/>
            </w14:solidFill>
          </w14:textFill>
        </w:rPr>
        <w:t>为我公司</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的</w:t>
      </w:r>
      <w:r>
        <w:rPr>
          <w:rFonts w:hint="eastAsia" w:ascii="宋体" w:hAnsi="宋体" w:eastAsia="宋体" w:cs="宋体"/>
          <w:color w:val="000000" w:themeColor="text1"/>
          <w:sz w:val="28"/>
          <w:szCs w:val="28"/>
          <w:highlight w:val="none"/>
          <w:u w:val="none"/>
          <w14:textFill>
            <w14:solidFill>
              <w14:schemeClr w14:val="tx1"/>
            </w14:solidFill>
          </w14:textFill>
        </w:rPr>
        <w:t>合法代理人，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14:textFill>
            <w14:solidFill>
              <w14:schemeClr w14:val="tx1"/>
            </w14:solidFill>
          </w14:textFill>
        </w:rPr>
        <w:t>，代表我公司签署与</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此</w:t>
      </w:r>
      <w:r>
        <w:rPr>
          <w:rFonts w:hint="eastAsia" w:ascii="宋体" w:hAnsi="宋体" w:eastAsia="宋体" w:cs="宋体"/>
          <w:color w:val="000000" w:themeColor="text1"/>
          <w:sz w:val="28"/>
          <w:szCs w:val="28"/>
          <w:highlight w:val="none"/>
          <w:u w:val="none"/>
          <w14:textFill>
            <w14:solidFill>
              <w14:schemeClr w14:val="tx1"/>
            </w14:solidFill>
          </w14:textFill>
        </w:rPr>
        <w:t>相关的各类</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法律</w:t>
      </w:r>
      <w:r>
        <w:rPr>
          <w:rFonts w:hint="eastAsia" w:ascii="宋体" w:hAnsi="宋体" w:eastAsia="宋体" w:cs="宋体"/>
          <w:color w:val="000000" w:themeColor="text1"/>
          <w:sz w:val="28"/>
          <w:szCs w:val="28"/>
          <w:highlight w:val="none"/>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有关</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b w:val="0"/>
          <w:bCs w:val="0"/>
          <w:color w:val="000000" w:themeColor="text1"/>
          <w:sz w:val="28"/>
          <w:szCs w:val="28"/>
          <w:highlight w:val="none"/>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highlight w:val="none"/>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起至</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lang w:val="en-US" w:eastAsia="zh-CN"/>
          <w14:textFill>
            <w14:solidFill>
              <w14:schemeClr w14:val="tx1"/>
            </w14:solidFill>
          </w14:textFill>
        </w:rPr>
        <w:t>止，</w:t>
      </w:r>
      <w:r>
        <w:rPr>
          <w:rFonts w:hint="eastAsia" w:ascii="宋体" w:hAnsi="宋体" w:eastAsia="宋体" w:cs="宋体"/>
          <w:color w:val="000000" w:themeColor="text1"/>
          <w:sz w:val="28"/>
          <w:szCs w:val="28"/>
          <w:highlight w:val="none"/>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回</w:t>
      </w:r>
      <w:r>
        <w:rPr>
          <w:rFonts w:hint="eastAsia" w:ascii="宋体" w:hAnsi="宋体" w:eastAsia="宋体" w:cs="宋体"/>
          <w:color w:val="000000" w:themeColor="text1"/>
          <w:sz w:val="28"/>
          <w:szCs w:val="28"/>
          <w:highlight w:val="none"/>
          <w:u w:val="none"/>
          <w14:textFill>
            <w14:solidFill>
              <w14:schemeClr w14:val="tx1"/>
            </w14:solidFill>
          </w14:textFill>
        </w:rPr>
        <w:t>而失效。</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 xml:space="preserve">            </w:t>
      </w: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highlight w:val="none"/>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highlight w:val="none"/>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授权日期：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34887E1">
      <w:pPr>
        <w:jc w:val="right"/>
        <w:rPr>
          <w:rFonts w:hint="eastAsia" w:ascii="宋体" w:hAnsi="宋体" w:eastAsia="宋体" w:cs="宋体"/>
          <w:color w:val="000000" w:themeColor="text1"/>
          <w:sz w:val="28"/>
          <w:szCs w:val="28"/>
          <w:highlight w:val="none"/>
          <w14:textFill>
            <w14:solidFill>
              <w14:schemeClr w14:val="tx1"/>
            </w14:solidFill>
          </w14:textFill>
        </w:rPr>
      </w:pPr>
    </w:p>
    <w:p w14:paraId="0422DC6E">
      <w:pPr>
        <w:rPr>
          <w:rFonts w:hint="eastAsia" w:ascii="宋体" w:hAnsi="宋体" w:eastAsia="宋体" w:cs="宋体"/>
          <w:bCs/>
          <w:color w:val="000000" w:themeColor="text1"/>
          <w:sz w:val="22"/>
          <w:szCs w:val="22"/>
          <w:highlight w:val="none"/>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highlight w:val="none"/>
          <w:lang w:eastAsia="zh-CN"/>
          <w14:textFill>
            <w14:solidFill>
              <w14:schemeClr w14:val="tx1"/>
            </w14:solidFill>
          </w14:textFill>
        </w:rPr>
      </w:pPr>
      <w:r>
        <w:rPr>
          <w:rFonts w:hint="eastAsia" w:ascii="宋体" w:hAnsi="宋体" w:eastAsia="宋体" w:cs="宋体"/>
          <w:bCs/>
          <w:color w:val="000000" w:themeColor="text1"/>
          <w:w w:val="90"/>
          <w:sz w:val="22"/>
          <w:szCs w:val="22"/>
          <w:highlight w:val="none"/>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highlight w:val="none"/>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highlight w:val="none"/>
                <w:u w:val="single"/>
                <w:vertAlign w:val="baseli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highlight w:val="none"/>
          <w:lang w:val="en-US" w:eastAsia="zh-CN"/>
          <w14:textFill>
            <w14:solidFill>
              <w14:schemeClr w14:val="tx1"/>
            </w14:solidFill>
          </w14:textFill>
        </w:rPr>
      </w:pPr>
      <w:r>
        <w:rPr>
          <w:rFonts w:hint="eastAsia" w:ascii="宋体" w:hAnsi="宋体" w:cs="宋体"/>
          <w:color w:val="000000" w:themeColor="text1"/>
          <w:sz w:val="28"/>
          <w:szCs w:val="28"/>
          <w:highlight w:val="none"/>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highlight w:val="none"/>
          <w:lang w:eastAsia="zh-CN"/>
          <w14:textFill>
            <w14:solidFill>
              <w14:schemeClr w14:val="tx1"/>
            </w14:solidFill>
          </w14:textFill>
        </w:rPr>
      </w:pPr>
    </w:p>
    <w:p w14:paraId="6C1D4CD2">
      <w:pPr>
        <w:rPr>
          <w:color w:val="000000" w:themeColor="text1"/>
          <w:highlight w:val="none"/>
          <w14:textFill>
            <w14:solidFill>
              <w14:schemeClr w14:val="tx1"/>
            </w14:solidFill>
          </w14:textFill>
        </w:rPr>
      </w:pPr>
    </w:p>
    <w:p w14:paraId="0D404ACB">
      <w:pPr>
        <w:rPr>
          <w:color w:val="000000" w:themeColor="text1"/>
          <w:highlight w:val="none"/>
          <w14:textFill>
            <w14:solidFill>
              <w14:schemeClr w14:val="tx1"/>
            </w14:solidFill>
          </w14:textFill>
        </w:rPr>
      </w:pPr>
    </w:p>
    <w:p w14:paraId="7F65A7C5">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br w:type="page"/>
      </w:r>
    </w:p>
    <w:p w14:paraId="29E2336F">
      <w:pPr>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三、报价一览表</w:t>
      </w:r>
    </w:p>
    <w:p w14:paraId="14D0F3BB">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p>
    <w:p w14:paraId="05212695">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谈判方名称：</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公</w:t>
      </w:r>
      <w:r>
        <w:rPr>
          <w:rFonts w:hint="eastAsia" w:ascii="宋体" w:hAnsi="宋体" w:eastAsia="宋体" w:cs="宋体"/>
          <w:color w:val="000000" w:themeColor="text1"/>
          <w:sz w:val="28"/>
          <w:szCs w:val="28"/>
          <w:highlight w:val="none"/>
          <w:u w:val="none"/>
          <w14:textFill>
            <w14:solidFill>
              <w14:schemeClr w14:val="tx1"/>
            </w14:solidFill>
          </w14:textFill>
        </w:rPr>
        <w:t>章）</w:t>
      </w:r>
    </w:p>
    <w:p w14:paraId="14EFC3AF">
      <w:pPr>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法定代表人或其授权委托</w:t>
      </w:r>
      <w:r>
        <w:rPr>
          <w:rFonts w:hint="eastAsia" w:ascii="宋体" w:hAnsi="宋体" w:eastAsia="宋体" w:cs="宋体"/>
          <w:color w:val="000000" w:themeColor="text1"/>
          <w:sz w:val="28"/>
          <w:szCs w:val="28"/>
          <w:highlight w:val="none"/>
          <w:lang w:eastAsia="zh-CN"/>
          <w14:textFill>
            <w14:solidFill>
              <w14:schemeClr w14:val="tx1"/>
            </w14:solidFill>
          </w14:textFill>
        </w:rPr>
        <w:t>代理人</w:t>
      </w:r>
      <w:r>
        <w:rPr>
          <w:rFonts w:hint="eastAsia" w:ascii="宋体" w:hAnsi="宋体" w:eastAsia="宋体" w:cs="宋体"/>
          <w:color w:val="000000" w:themeColor="text1"/>
          <w:sz w:val="28"/>
          <w:szCs w:val="28"/>
          <w:highlight w:val="none"/>
          <w14:textFill>
            <w14:solidFill>
              <w14:schemeClr w14:val="tx1"/>
            </w14:solidFill>
          </w14:textFill>
        </w:rPr>
        <w:t>签字：</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tbl>
      <w:tblPr>
        <w:tblStyle w:val="16"/>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904"/>
        <w:gridCol w:w="2401"/>
        <w:gridCol w:w="2401"/>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3C10A35A">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基础报价</w:t>
            </w:r>
          </w:p>
        </w:tc>
        <w:tc>
          <w:tcPr>
            <w:tcW w:w="7706" w:type="dxa"/>
            <w:gridSpan w:val="3"/>
            <w:noWrap w:val="0"/>
            <w:vAlign w:val="center"/>
          </w:tcPr>
          <w:p w14:paraId="4FEEA1A6">
            <w:pPr>
              <w:spacing w:line="360" w:lineRule="auto"/>
              <w:jc w:val="both"/>
              <w:rPr>
                <w:rFonts w:hint="default" w:ascii="宋体" w:hAnsi="宋体" w:eastAsia="宋体" w:cs="宋体"/>
                <w:color w:val="000000" w:themeColor="text1"/>
                <w:sz w:val="21"/>
                <w:szCs w:val="21"/>
                <w:highlight w:val="none"/>
                <w:u w:val="none"/>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893" w:type="dxa"/>
            <w:noWrap w:val="0"/>
            <w:vAlign w:val="center"/>
          </w:tcPr>
          <w:p w14:paraId="15CBA28B">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谈判限价（最高不超过限价）</w:t>
            </w:r>
          </w:p>
        </w:tc>
        <w:tc>
          <w:tcPr>
            <w:tcW w:w="7706" w:type="dxa"/>
            <w:gridSpan w:val="3"/>
            <w:noWrap w:val="0"/>
            <w:vAlign w:val="center"/>
          </w:tcPr>
          <w:p w14:paraId="2CB71154">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①井下巷道掘进及其他签证工程企业管理费：12/8.4%，利润：7.7/5.3% ,组织措施费：0.7/0.5%；②地面安装工程 企业管理费：21.9%， 利润：11.9% 组织措施费：5.7%；③井下安装工程 企业管理费：16.8%， 利润：10.7% 组织措施费：2.5%；④签证工单价（不含规费和税金）：井下直接工270元/工日、井下辅助工248元/工日、地面辅助工203元/工日、井下安装工236元/工日、地面安装工202元/工日。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893" w:type="dxa"/>
            <w:noWrap w:val="0"/>
            <w:vAlign w:val="center"/>
          </w:tcPr>
          <w:p w14:paraId="4BFDEFDD">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质量标准</w:t>
            </w:r>
          </w:p>
        </w:tc>
        <w:tc>
          <w:tcPr>
            <w:tcW w:w="7706" w:type="dxa"/>
            <w:gridSpan w:val="3"/>
            <w:noWrap w:val="0"/>
            <w:vAlign w:val="top"/>
          </w:tcPr>
          <w:p w14:paraId="3213EB2A">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93" w:type="dxa"/>
            <w:noWrap w:val="0"/>
            <w:vAlign w:val="center"/>
          </w:tcPr>
          <w:p w14:paraId="26B0A085">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承诺工期</w:t>
            </w:r>
          </w:p>
        </w:tc>
        <w:tc>
          <w:tcPr>
            <w:tcW w:w="7706" w:type="dxa"/>
            <w:gridSpan w:val="3"/>
            <w:noWrap w:val="0"/>
            <w:vAlign w:val="center"/>
          </w:tcPr>
          <w:p w14:paraId="16BC95FC">
            <w:pPr>
              <w:rPr>
                <w:rFonts w:hint="default" w:ascii="宋体" w:hAnsi="宋体" w:eastAsia="宋体" w:cs="宋体"/>
                <w:color w:val="000000" w:themeColor="text1"/>
                <w:sz w:val="28"/>
                <w:szCs w:val="28"/>
                <w:highlight w:val="none"/>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none"/>
                <w:shd w:val="clear" w:color="auto" w:fill="auto"/>
                <w:lang w:val="en-US" w:eastAsia="zh-CN"/>
                <w14:textFill>
                  <w14:solidFill>
                    <w14:schemeClr w14:val="tx1"/>
                  </w14:solidFill>
                </w14:textFill>
              </w:rPr>
              <w:t>347天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893"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（建造师）</w:t>
            </w:r>
          </w:p>
        </w:tc>
        <w:tc>
          <w:tcPr>
            <w:tcW w:w="2904" w:type="dxa"/>
            <w:noWrap w:val="0"/>
            <w:vAlign w:val="center"/>
          </w:tcPr>
          <w:p w14:paraId="4B4CA11E">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c>
          <w:tcPr>
            <w:tcW w:w="2401" w:type="dxa"/>
            <w:noWrap w:val="0"/>
            <w:vAlign w:val="center"/>
          </w:tcPr>
          <w:p w14:paraId="502B0E9C">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级别及编号</w:t>
            </w:r>
          </w:p>
        </w:tc>
        <w:tc>
          <w:tcPr>
            <w:tcW w:w="2401" w:type="dxa"/>
            <w:noWrap w:val="0"/>
            <w:vAlign w:val="center"/>
          </w:tcPr>
          <w:p w14:paraId="0903C505">
            <w:pPr>
              <w:jc w:val="center"/>
              <w:rPr>
                <w:rFonts w:hint="eastAsia" w:ascii="宋体" w:hAnsi="宋体" w:eastAsia="宋体" w:cs="宋体"/>
                <w:color w:val="000000" w:themeColor="text1"/>
                <w:sz w:val="28"/>
                <w:szCs w:val="28"/>
                <w:highlight w:val="none"/>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1893" w:type="dxa"/>
            <w:noWrap w:val="0"/>
            <w:vAlign w:val="center"/>
          </w:tcPr>
          <w:p w14:paraId="1FB58E01">
            <w:pPr>
              <w:jc w:val="cente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对谈判文件的认可程度</w:t>
            </w:r>
          </w:p>
        </w:tc>
        <w:tc>
          <w:tcPr>
            <w:tcW w:w="7706" w:type="dxa"/>
            <w:gridSpan w:val="3"/>
            <w:noWrap w:val="0"/>
            <w:vAlign w:val="center"/>
          </w:tcPr>
          <w:p w14:paraId="0E8284C9">
            <w:pPr>
              <w:jc w:val="center"/>
              <w:rPr>
                <w:rFonts w:hint="eastAsia" w:ascii="宋体" w:hAnsi="宋体" w:eastAsia="宋体" w:cs="宋体"/>
                <w:color w:val="000000" w:themeColor="text1"/>
                <w:sz w:val="28"/>
                <w:szCs w:val="28"/>
                <w:highlight w:val="none"/>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93" w:type="dxa"/>
            <w:noWrap w:val="0"/>
            <w:vAlign w:val="center"/>
          </w:tcPr>
          <w:p w14:paraId="16BB3CF6">
            <w:pPr>
              <w:jc w:val="cente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法定代表人或其授权代表现场签字确认</w:t>
            </w:r>
          </w:p>
        </w:tc>
        <w:tc>
          <w:tcPr>
            <w:tcW w:w="7706" w:type="dxa"/>
            <w:gridSpan w:val="3"/>
            <w:shd w:val="clear" w:color="auto" w:fill="auto"/>
            <w:noWrap w:val="0"/>
            <w:vAlign w:val="center"/>
          </w:tcPr>
          <w:p w14:paraId="40C60C58">
            <w:pPr>
              <w:spacing w:line="360" w:lineRule="auto"/>
              <w:jc w:val="both"/>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①井下巷道掘进及其他签证工程企业管理费：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%；②地面安装工程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%；③井下安装工程 企业管理费：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利润：</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 组织措施费：</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%；④签证工单价（不含规费和税金）：井下直接工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元/工日、地面辅助工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元/工日、井下安装工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元/工日、地面安装工</w:t>
            </w:r>
            <w:r>
              <w:rPr>
                <w:rFonts w:hint="eastAsia" w:ascii="宋体" w:hAnsi="宋体" w:cs="宋体"/>
                <w:color w:val="000000" w:themeColor="text1"/>
                <w:kern w:val="2"/>
                <w:sz w:val="21"/>
                <w:szCs w:val="21"/>
                <w:highlight w:val="none"/>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21"/>
                <w:szCs w:val="21"/>
                <w:highlight w:val="none"/>
                <w:u w:val="none"/>
                <w:lang w:val="en-US" w:eastAsia="zh-CN" w:bidi="ar-SA"/>
                <w14:textFill>
                  <w14:solidFill>
                    <w14:schemeClr w14:val="tx1"/>
                  </w14:solidFill>
                </w14:textFill>
              </w:rPr>
              <w:t>元/工日。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9599" w:type="dxa"/>
            <w:gridSpan w:val="4"/>
            <w:noWrap w:val="0"/>
            <w:vAlign w:val="center"/>
          </w:tcPr>
          <w:p w14:paraId="4B29D7ED">
            <w:pPr>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此报价一览表内内容尽量充实，但不要加附页，单独密封（与报价文件同时递交）</w:t>
            </w:r>
          </w:p>
        </w:tc>
      </w:tr>
    </w:tbl>
    <w:p w14:paraId="61211968">
      <w:pPr>
        <w:spacing w:line="480" w:lineRule="auto"/>
        <w:jc w:val="center"/>
        <w:rPr>
          <w:rFonts w:hint="eastAsia" w:ascii="宋体" w:hAnsi="宋体" w:eastAsia="宋体" w:cs="宋体"/>
          <w:b/>
          <w:bCs/>
          <w:color w:val="000000" w:themeColor="text1"/>
          <w:sz w:val="28"/>
          <w:szCs w:val="28"/>
          <w:highlight w:val="none"/>
          <w:lang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我公司郑重承诺：本次办理</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highlight w:val="none"/>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公司名称（签章）：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14B83C14">
      <w:pPr>
        <w:spacing w:line="480" w:lineRule="auto"/>
        <w:jc w:val="both"/>
        <w:rPr>
          <w:rFonts w:hint="eastAsia" w:ascii="宋体" w:hAnsi="宋体" w:eastAsia="宋体" w:cs="宋体"/>
          <w:color w:val="000000" w:themeColor="text1"/>
          <w:szCs w:val="21"/>
          <w:highlight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highlight w:val="none"/>
          <w14:textFill>
            <w14:solidFill>
              <w14:schemeClr w14:val="tx1"/>
            </w14:solidFill>
          </w14:textFill>
        </w:rPr>
      </w:pPr>
      <w:r>
        <w:rPr>
          <w:rFonts w:hint="eastAsia" w:ascii="宋体" w:hAnsi="宋体" w:eastAsia="宋体" w:cs="宋体"/>
          <w:b/>
          <w:color w:val="000000" w:themeColor="text1"/>
          <w:sz w:val="32"/>
          <w:szCs w:val="32"/>
          <w:highlight w:val="none"/>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悉收到</w:t>
      </w:r>
      <w:r>
        <w:rPr>
          <w:rFonts w:hint="eastAsia" w:ascii="宋体" w:hAnsi="宋体" w:eastAsia="宋体" w:cs="宋体"/>
          <w:color w:val="000000" w:themeColor="text1"/>
          <w:sz w:val="28"/>
          <w:szCs w:val="28"/>
          <w:highlight w:val="none"/>
          <w:u w:val="none"/>
          <w14:textFill>
            <w14:solidFill>
              <w14:schemeClr w14:val="tx1"/>
            </w14:solidFill>
          </w14:textFill>
        </w:rPr>
        <w:t>山西潞安工程有限公司</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highlight w:val="none"/>
          <w:u w:val="none"/>
          <w14:textFill>
            <w14:solidFill>
              <w14:schemeClr w14:val="tx1"/>
            </w14:solidFill>
          </w14:textFill>
        </w:rPr>
        <w:t>（单位）的关于</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和</w:t>
      </w:r>
      <w:r>
        <w:rPr>
          <w:rFonts w:hint="eastAsia" w:ascii="宋体" w:hAnsi="宋体" w:eastAsia="宋体" w:cs="宋体"/>
          <w:color w:val="000000" w:themeColor="text1"/>
          <w:sz w:val="28"/>
          <w:szCs w:val="28"/>
          <w:highlight w:val="none"/>
          <w:u w:val="none"/>
          <w14:textFill>
            <w14:solidFill>
              <w14:schemeClr w14:val="tx1"/>
            </w14:solidFill>
          </w14:textFill>
        </w:rPr>
        <w:t>考察，我单位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none"/>
          <w14:textFill>
            <w14:solidFill>
              <w14:schemeClr w14:val="tx1"/>
            </w14:solidFill>
          </w14:textFill>
        </w:rPr>
        <w:t>意愿参加贵单位于</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2026年1月18日</w:t>
      </w:r>
      <w:r>
        <w:rPr>
          <w:rFonts w:hint="eastAsia" w:ascii="宋体" w:hAnsi="宋体" w:eastAsia="宋体" w:cs="宋体"/>
          <w:color w:val="000000" w:themeColor="text1"/>
          <w:sz w:val="28"/>
          <w:szCs w:val="28"/>
          <w:highlight w:val="none"/>
          <w:u w:val="none"/>
          <w14:textFill>
            <w14:solidFill>
              <w14:schemeClr w14:val="tx1"/>
            </w14:solidFill>
          </w14:textFill>
        </w:rPr>
        <w:t>举</w:t>
      </w:r>
      <w:r>
        <w:rPr>
          <w:rFonts w:hint="eastAsia" w:ascii="宋体" w:hAnsi="宋体" w:eastAsia="宋体" w:cs="宋体"/>
          <w:color w:val="000000" w:themeColor="text1"/>
          <w:sz w:val="28"/>
          <w:szCs w:val="28"/>
          <w:highlight w:val="none"/>
          <w:u w:val="none"/>
          <w14:textFill>
            <w14:solidFill>
              <w14:schemeClr w14:val="tx1"/>
            </w14:solidFill>
          </w14:textFill>
        </w:rPr>
        <w:t>行的</w:t>
      </w:r>
      <w:r>
        <w:rPr>
          <w:rFonts w:hint="eastAsia" w:ascii="宋体" w:hAnsi="宋体" w:cs="宋体"/>
          <w:color w:val="000000" w:themeColor="text1"/>
          <w:sz w:val="28"/>
          <w:szCs w:val="28"/>
          <w:highlight w:val="none"/>
          <w:u w:val="none"/>
          <w:lang w:eastAsia="zh-CN"/>
          <w14:textFill>
            <w14:solidFill>
              <w14:schemeClr w14:val="tx1"/>
            </w14:solidFill>
          </w14:textFill>
        </w:rPr>
        <w:t>新元煤业井下巷道掘进、巷道维修及附属工程</w:t>
      </w:r>
      <w:r>
        <w:rPr>
          <w:rFonts w:hint="eastAsia" w:ascii="宋体" w:hAnsi="宋体" w:eastAsia="宋体" w:cs="宋体"/>
          <w:color w:val="000000" w:themeColor="text1"/>
          <w:sz w:val="28"/>
          <w:szCs w:val="28"/>
          <w:highlight w:val="none"/>
          <w:u w:val="none"/>
          <w14:textFill>
            <w14:solidFill>
              <w14:schemeClr w14:val="tx1"/>
            </w14:solidFill>
          </w14:textFill>
        </w:rPr>
        <w:t>（工程）谈判，并保证按文件要</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单位：</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委托人：</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联系方式：</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日期</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cs="宋体"/>
          <w:color w:val="000000" w:themeColor="text1"/>
          <w:sz w:val="28"/>
          <w:szCs w:val="28"/>
          <w:highlight w:val="none"/>
          <w:u w:val="none"/>
          <w:lang w:val="en-US" w:eastAsia="zh-CN"/>
          <w14:textFill>
            <w14:solidFill>
              <w14:schemeClr w14:val="tx1"/>
            </w14:solidFill>
          </w14:textFill>
        </w:rPr>
        <w:t>2026年1月17日</w:t>
      </w:r>
    </w:p>
    <w:p w14:paraId="5610CE4B">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highlight w:val="none"/>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18"/>
          <w:szCs w:val="18"/>
          <w:highlight w:val="none"/>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highlight w:val="none"/>
          <w14:textFill>
            <w14:solidFill>
              <w14:schemeClr w14:val="tx1"/>
            </w14:solidFill>
          </w14:textFill>
        </w:rPr>
        <w:t>。</w:t>
      </w:r>
    </w:p>
    <w:p w14:paraId="6F7FED3C">
      <w:pPr>
        <w:jc w:val="both"/>
        <w:rPr>
          <w:rFonts w:hint="eastAsia" w:ascii="宋体" w:hAnsi="宋体" w:eastAsia="宋体" w:cs="宋体"/>
          <w:b/>
          <w:bCs/>
          <w:color w:val="000000" w:themeColor="text1"/>
          <w:sz w:val="44"/>
          <w:szCs w:val="44"/>
          <w:highlight w:val="none"/>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7E29EE"/>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6B654C"/>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5C1C4A"/>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13635A"/>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E42B51"/>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40</Pages>
  <Words>17277</Words>
  <Characters>18017</Characters>
  <Lines>173</Lines>
  <Paragraphs>48</Paragraphs>
  <TotalTime>5</TotalTime>
  <ScaleCrop>false</ScaleCrop>
  <LinksUpToDate>false</LinksUpToDate>
  <CharactersWithSpaces>19814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2026-03-08T02:54:14Z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F2A0E96E435B41D4AB7CABEA10F335BB_13</vt:lpwstr>
  </property>
  <property fmtid="{D5CDD505-2E9C-101B-9397-08002B2CF9AE}" pid="4" name="KSOTemplateDocerSaveRecord">
    <vt:lpwstr>eyJoZGlkIjoiOGM3MzFjN2VmYWE3ZjVlZWQwZWRiMzBmNzAzZmVkZjkiLCJ1c2VySWQiOiIzOTUxOTg4NTgifQ==</vt:lpwstr>
  </property>
</Properties>
</file>