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bookmarkEnd w:id="160"/>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LAGCGSKJFGS（L）014</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阳煤五矿井下巷道附属工程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阳煤五矿井下巷道附属工程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阳煤五矿井下巷道附属工程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阳煤五矿井下巷道附属工程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cs="宋体"/>
          <w:color w:val="000000" w:themeColor="text1"/>
          <w:sz w:val="24"/>
          <w:szCs w:val="24"/>
          <w:highlight w:val="none"/>
          <w:lang w:eastAsia="zh-CN"/>
          <w14:textFill>
            <w14:solidFill>
              <w14:schemeClr w14:val="tx1"/>
            </w14:solidFill>
          </w14:textFill>
        </w:rPr>
        <w:t>中央扩区皮带巷、中央区回风巷、南条带集中回风巷、南翼二区西翼北回风巷、8223回风进料系统巷、8223低位系统巷、8313进风巷、8313回风巷、8516进风巷、南翼二区西翼轨道巷与南回风巷横贯、8223回风系统巷等巷道维修、通风降阻、闭墙、管路安装拆除及其他零星签证工程，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①井巷工程费率企业管理费%：10/7，利润%：6.4/4.4，组织措施费%：0.6/0.4；②地面安装工程费率企业管理费%：27.4 ，利润%14.9， 组织措施费%：7.2；③井下安装工程费率企业管理费%：21，利润%13.4，组织措施费%：3.2；④零星用工单价（不含规费和税金）：井下直接工260元/工日，井下辅助工240元/工日，地面辅助工196元/工日，土建综合工195元/工日，地面安装工198元/工日，井下安装工230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w:t>
      </w:r>
      <w:r>
        <w:rPr>
          <w:rFonts w:hint="eastAsia" w:ascii="宋体" w:hAnsi="宋体" w:cs="宋体"/>
          <w:color w:val="000000" w:themeColor="text1"/>
          <w:sz w:val="24"/>
          <w:szCs w:val="24"/>
          <w:highlight w:val="none"/>
          <w:u w:val="single"/>
          <w:lang w:val="en-US" w:eastAsia="zh-CN"/>
          <w14:textFill>
            <w14:solidFill>
              <w14:schemeClr w14:val="tx1"/>
            </w14:solidFill>
          </w14:textFill>
        </w:rPr>
        <w:t>18日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李亮亮</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13313459298</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A11A8F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工程价款按规定的工程造价计算程序计算，</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井巷工程、瓦斯管路安装工程企业管理费、利润、施工组织措施费按照双方谈判完成的费率计取。井巷工程辅助费按定额标准的60%计取。</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1FDCDDE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签证工不含税单价按照</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双方谈判完成的</w:t>
      </w:r>
      <w:r>
        <w:rPr>
          <w:rFonts w:hint="eastAsia" w:ascii="宋体" w:hAnsi="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计取</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66EFCE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r>
        <w:rPr>
          <w:rFonts w:hint="eastAsia" w:ascii="宋体" w:hAnsi="宋体" w:cs="宋体"/>
          <w:color w:val="000000" w:themeColor="text1"/>
          <w:sz w:val="24"/>
          <w:szCs w:val="24"/>
          <w:highlight w:val="none"/>
          <w:u w:val="single"/>
          <w:lang w:eastAsia="zh-CN"/>
          <w14:textFill>
            <w14:solidFill>
              <w14:schemeClr w14:val="tx1"/>
            </w14:solidFill>
          </w14:textFill>
        </w:rPr>
        <w:t>。</w:t>
      </w:r>
    </w:p>
    <w:p w14:paraId="24EE7E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r>
        <w:rPr>
          <w:rFonts w:hint="eastAsia" w:ascii="宋体" w:hAnsi="宋体" w:cs="宋体"/>
          <w:color w:val="000000" w:themeColor="text1"/>
          <w:sz w:val="24"/>
          <w:szCs w:val="24"/>
          <w:highlight w:val="none"/>
          <w:u w:val="single"/>
          <w:lang w:eastAsia="zh-CN"/>
          <w14:textFill>
            <w14:solidFill>
              <w14:schemeClr w14:val="tx1"/>
            </w14:solidFill>
          </w14:textFill>
        </w:rPr>
        <w:t>。</w:t>
      </w:r>
    </w:p>
    <w:p w14:paraId="0BB4902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137522"/>
      <w:bookmarkStart w:id="1" w:name="_Toc384026351"/>
      <w:bookmarkStart w:id="2" w:name="_Toc389602796"/>
      <w:bookmarkStart w:id="3" w:name="_Toc383940877"/>
      <w:bookmarkStart w:id="4" w:name="_Toc389663453"/>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51203481"/>
      <w:bookmarkStart w:id="7" w:name="_Toc389586296"/>
      <w:bookmarkStart w:id="8" w:name="_Toc384026352"/>
      <w:bookmarkStart w:id="9" w:name="_Toc384137523"/>
      <w:bookmarkStart w:id="10" w:name="_Toc383940878"/>
      <w:bookmarkStart w:id="11" w:name="_Toc389663454"/>
      <w:bookmarkStart w:id="12" w:name="_Toc389602797"/>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3940880"/>
      <w:bookmarkStart w:id="15" w:name="_Toc384137525"/>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9602800"/>
      <w:bookmarkStart w:id="19" w:name="_Toc383940881"/>
      <w:bookmarkStart w:id="20" w:name="_Toc389663457"/>
      <w:bookmarkStart w:id="21" w:name="_Toc384026355"/>
      <w:bookmarkStart w:id="22" w:name="_Toc384137526"/>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137528"/>
      <w:bookmarkStart w:id="24" w:name="_Toc389602802"/>
      <w:bookmarkStart w:id="25" w:name="_Toc389663459"/>
      <w:bookmarkStart w:id="26" w:name="_Toc384026357"/>
      <w:bookmarkStart w:id="27" w:name="_Toc383940883"/>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4026358"/>
      <w:bookmarkStart w:id="29" w:name="_Toc384137529"/>
      <w:bookmarkStart w:id="30" w:name="_Toc389663460"/>
      <w:bookmarkStart w:id="31" w:name="_Toc389602803"/>
      <w:bookmarkStart w:id="32" w:name="_Toc383940884"/>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02889"/>
      <w:bookmarkStart w:id="34" w:name="_Toc383940993"/>
      <w:bookmarkStart w:id="35" w:name="_Toc384137615"/>
      <w:bookmarkStart w:id="36" w:name="_Toc384026467"/>
      <w:bookmarkStart w:id="37" w:name="_Toc389663546"/>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9602891"/>
      <w:bookmarkStart w:id="39" w:name="_Toc384137617"/>
      <w:bookmarkStart w:id="40" w:name="_Toc389663548"/>
      <w:bookmarkStart w:id="41" w:name="_Toc384054024"/>
      <w:bookmarkStart w:id="42" w:name="_Toc384026469"/>
      <w:bookmarkStart w:id="43" w:name="_Toc383940995"/>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54025"/>
      <w:bookmarkStart w:id="55" w:name="_Toc384137618"/>
      <w:bookmarkStart w:id="56" w:name="_Toc383940996"/>
      <w:bookmarkStart w:id="57" w:name="_Toc389602897"/>
      <w:bookmarkStart w:id="58" w:name="_Toc389663554"/>
      <w:bookmarkStart w:id="59" w:name="_Toc384026470"/>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63557"/>
      <w:bookmarkStart w:id="65" w:name="_Toc384054026"/>
      <w:bookmarkStart w:id="66" w:name="_Toc389602900"/>
      <w:bookmarkStart w:id="67" w:name="_Toc384137619"/>
      <w:bookmarkStart w:id="68" w:name="_Toc384026471"/>
      <w:bookmarkStart w:id="69" w:name="_Toc38394099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9663565"/>
      <w:bookmarkStart w:id="82" w:name="_Toc384054028"/>
      <w:bookmarkStart w:id="83" w:name="_Toc389602908"/>
      <w:bookmarkStart w:id="84" w:name="_Toc383940999"/>
      <w:bookmarkStart w:id="85" w:name="_Toc384026473"/>
      <w:bookmarkStart w:id="86" w:name="_Toc384137621"/>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63566"/>
      <w:bookmarkStart w:id="88" w:name="_Toc381037618"/>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3941000"/>
      <w:bookmarkStart w:id="100" w:name="_Toc384137622"/>
      <w:bookmarkStart w:id="101" w:name="_Toc384026474"/>
      <w:bookmarkStart w:id="102" w:name="_Toc389602913"/>
      <w:bookmarkStart w:id="103" w:name="_Toc384054029"/>
      <w:bookmarkStart w:id="104" w:name="_Toc38966357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3941003"/>
      <w:bookmarkStart w:id="110" w:name="_Toc389602925"/>
      <w:bookmarkStart w:id="111" w:name="_Toc384137625"/>
      <w:bookmarkStart w:id="112" w:name="_Toc384026477"/>
      <w:bookmarkStart w:id="113" w:name="_Toc384054032"/>
      <w:bookmarkStart w:id="114" w:name="_Toc389663582"/>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54033"/>
      <w:bookmarkStart w:id="118" w:name="_Toc389602929"/>
      <w:bookmarkStart w:id="119" w:name="_Toc389663585"/>
      <w:bookmarkStart w:id="120" w:name="_Toc384137626"/>
      <w:bookmarkStart w:id="121" w:name="_Toc384026478"/>
      <w:bookmarkStart w:id="122" w:name="_Toc383941004"/>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63589"/>
      <w:bookmarkStart w:id="124" w:name="_Toc384026479"/>
      <w:bookmarkStart w:id="125" w:name="_Toc384054034"/>
      <w:bookmarkStart w:id="126" w:name="_Toc389602932"/>
      <w:bookmarkStart w:id="127" w:name="_Toc384137627"/>
      <w:bookmarkStart w:id="128" w:name="_Toc383941005"/>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137628"/>
      <w:bookmarkStart w:id="133" w:name="_Toc384026480"/>
      <w:bookmarkStart w:id="134" w:name="_Toc389602935"/>
      <w:bookmarkStart w:id="135" w:name="_Toc389663592"/>
      <w:bookmarkStart w:id="136" w:name="_Toc384054035"/>
      <w:bookmarkStart w:id="137" w:name="_Toc383941006"/>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4054036"/>
      <w:bookmarkStart w:id="142" w:name="_Toc383941007"/>
      <w:bookmarkStart w:id="143" w:name="_Toc389663596"/>
      <w:bookmarkStart w:id="144" w:name="_Toc384026481"/>
      <w:bookmarkStart w:id="145" w:name="_Toc389602939"/>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26484"/>
      <w:bookmarkStart w:id="151" w:name="_Toc384137632"/>
      <w:bookmarkStart w:id="152" w:name="_Toc389602947"/>
      <w:bookmarkStart w:id="153" w:name="_Toc383941010"/>
      <w:bookmarkStart w:id="154" w:name="_Toc384054039"/>
      <w:bookmarkStart w:id="155" w:name="_Toc389663606"/>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阳煤五矿井下巷道附属工程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LAGCGSKJFGS（L）014</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阳煤五矿井下巷道附属工程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2620"/>
        <w:gridCol w:w="2166"/>
        <w:gridCol w:w="216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1707"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52" w:type="dxa"/>
            <w:gridSpan w:val="3"/>
            <w:noWrap w:val="0"/>
            <w:vAlign w:val="center"/>
          </w:tcPr>
          <w:p w14:paraId="40F70E98">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①井巷工程费率企业管理费%：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；④零星用工单价（不含规费和税金）：井下直接</w:t>
            </w:r>
          </w:p>
          <w:p w14:paraId="4FEEA1A6">
            <w:pPr>
              <w:spacing w:line="24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元/工日，土建综合工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trPr>
        <w:tc>
          <w:tcPr>
            <w:tcW w:w="1707"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52" w:type="dxa"/>
            <w:gridSpan w:val="3"/>
            <w:noWrap w:val="0"/>
            <w:vAlign w:val="center"/>
          </w:tcPr>
          <w:p w14:paraId="2CB71154">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①井巷工程费率企业管理费%：10/7，利润%：6.4/4.4，组织措施费%：0.6/0.4；②地面安装工程费率企业管理费%：27.4 ，利润%14.9， 组织措施费%：7.2；③井下安装工程费率企业管理费%：21，利润%13.4，组织措施费%：3.2；④零星用工单价（不含规费和税金）：井下直接工260元/工日，井下辅助工240元/工日，地面辅助工196元/工日，土建综合工195元/工日，地面安装工198元/工日，井下安装工230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707"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52"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1707"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52"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1707"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20"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6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6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707"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52"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1707"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52" w:type="dxa"/>
            <w:gridSpan w:val="3"/>
            <w:noWrap w:val="0"/>
            <w:vAlign w:val="center"/>
          </w:tcPr>
          <w:p w14:paraId="701E7404">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①井巷工程费率企业管理费%：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；④零星用工单价（不含规费和税金）：井下直接</w:t>
            </w:r>
          </w:p>
          <w:p w14:paraId="00BEF712">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元/工日，土建综合工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trPr>
        <w:tc>
          <w:tcPr>
            <w:tcW w:w="865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highlight w:val="none"/>
          <w:u w:val="single"/>
          <w14:textFill>
            <w14:solidFill>
              <w14:schemeClr w14:val="tx1"/>
            </w14:solidFill>
          </w14:textFill>
        </w:rPr>
      </w:pPr>
    </w:p>
    <w:p w14:paraId="0647A824">
      <w:pPr>
        <w:rPr>
          <w:rFonts w:hint="eastAsia" w:ascii="宋体" w:hAnsi="宋体" w:eastAsia="宋体" w:cs="宋体"/>
          <w:color w:val="000000" w:themeColor="text1"/>
          <w:sz w:val="28"/>
          <w:szCs w:val="28"/>
          <w:highlight w:val="none"/>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CF45D0D"/>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285B0D"/>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6FC74E3"/>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7211F"/>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1C99"/>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BFA723F"/>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5E689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2C54EE"/>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CA695B"/>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18768</Words>
  <Characters>19585</Characters>
  <Lines>173</Lines>
  <Paragraphs>48</Paragraphs>
  <TotalTime>2</TotalTime>
  <ScaleCrop>false</ScaleCrop>
  <LinksUpToDate>false</LinksUpToDate>
  <CharactersWithSpaces>22036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2026-02-28T09:37:20Z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8CDBDBE7901C479B8F34EC49F8D8F659_13</vt:lpwstr>
  </property>
  <property fmtid="{D5CDD505-2E9C-101B-9397-08002B2CF9AE}" pid="4" name="KSOTemplateDocerSaveRecord">
    <vt:lpwstr>eyJoZGlkIjoiOGM3MzFjN2VmYWE3ZjVlZWQwZWRiMzBmNzAzZmVkZjkiLCJ1c2VySWQiOiIzOTUxOTg4NTgifQ==</vt:lpwstr>
  </property>
</Properties>
</file>