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B3C57AC">
      <w:pPr>
        <w:pStyle w:val="7"/>
        <w:rPr>
          <w:rFonts w:hint="eastAsia" w:ascii="宋体" w:hAnsi="宋体" w:cs="宋体"/>
        </w:rPr>
      </w:pPr>
    </w:p>
    <w:p w14:paraId="04FC4A6D">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5DBFE6E0">
      <w:pPr>
        <w:jc w:val="center"/>
        <w:rPr>
          <w:rFonts w:hint="eastAsia" w:ascii="宋体" w:hAnsi="宋体" w:cs="宋体"/>
          <w:b/>
          <w:bCs/>
          <w:sz w:val="44"/>
          <w:szCs w:val="44"/>
        </w:rPr>
      </w:pPr>
    </w:p>
    <w:p w14:paraId="260910D1">
      <w:pPr>
        <w:ind w:firstLine="1911" w:firstLineChars="595"/>
        <w:rPr>
          <w:rFonts w:hint="default" w:ascii="宋体" w:hAnsi="宋体" w:eastAsia="宋体" w:cs="宋体"/>
          <w:b/>
          <w:bCs/>
          <w:sz w:val="32"/>
          <w:szCs w:val="32"/>
          <w:lang w:val="en-US" w:eastAsia="zh-CN"/>
        </w:rPr>
      </w:pPr>
      <w:r>
        <w:rPr>
          <w:rFonts w:hint="eastAsia" w:ascii="宋体" w:hAnsi="宋体" w:cs="宋体"/>
          <w:b/>
          <w:bCs/>
          <w:sz w:val="32"/>
          <w:szCs w:val="32"/>
        </w:rPr>
        <w:t>文件编号： LAGC-JZ-2026-0</w:t>
      </w:r>
      <w:r>
        <w:rPr>
          <w:rFonts w:hint="eastAsia" w:ascii="宋体" w:hAnsi="宋体" w:cs="宋体"/>
          <w:b/>
          <w:bCs/>
          <w:sz w:val="32"/>
          <w:szCs w:val="32"/>
          <w:lang w:val="en-US" w:eastAsia="zh-CN"/>
        </w:rPr>
        <w:t>06</w:t>
      </w:r>
    </w:p>
    <w:p w14:paraId="44D6FBEA">
      <w:pPr>
        <w:rPr>
          <w:rFonts w:hint="eastAsia" w:ascii="宋体" w:hAnsi="宋体" w:cs="宋体"/>
          <w:b/>
          <w:bCs/>
          <w:sz w:val="32"/>
          <w:szCs w:val="32"/>
        </w:rPr>
      </w:pPr>
      <w:r>
        <w:rPr>
          <w:rFonts w:hint="eastAsia" w:ascii="宋体" w:hAnsi="宋体" w:cs="宋体"/>
          <w:b/>
          <w:bCs/>
          <w:sz w:val="32"/>
          <w:szCs w:val="32"/>
        </w:rPr>
        <w:t xml:space="preserve"> </w:t>
      </w:r>
    </w:p>
    <w:p w14:paraId="068B1F9F">
      <w:pPr>
        <w:jc w:val="center"/>
        <w:rPr>
          <w:b/>
          <w:bCs/>
          <w:sz w:val="44"/>
          <w:szCs w:val="44"/>
        </w:rPr>
      </w:pPr>
    </w:p>
    <w:p w14:paraId="2248C18C">
      <w:pPr>
        <w:rPr>
          <w:rFonts w:hint="eastAsia" w:ascii="宋体" w:hAnsi="宋体" w:cs="宋体"/>
          <w:b/>
          <w:bCs/>
          <w:sz w:val="44"/>
          <w:szCs w:val="44"/>
        </w:rPr>
      </w:pPr>
    </w:p>
    <w:p w14:paraId="5C35E6D5">
      <w:pPr>
        <w:rPr>
          <w:rFonts w:hint="eastAsia" w:ascii="宋体" w:hAnsi="宋体" w:cs="宋体"/>
          <w:b/>
          <w:bCs/>
          <w:sz w:val="44"/>
          <w:szCs w:val="44"/>
        </w:rPr>
      </w:pPr>
    </w:p>
    <w:p w14:paraId="1AE56474">
      <w:pPr>
        <w:rPr>
          <w:rFonts w:hint="eastAsia" w:ascii="宋体" w:hAnsi="宋体" w:cs="宋体"/>
          <w:b/>
          <w:bCs/>
          <w:sz w:val="44"/>
          <w:szCs w:val="44"/>
        </w:rPr>
      </w:pPr>
    </w:p>
    <w:p w14:paraId="6D4B7F45">
      <w:pPr>
        <w:rPr>
          <w:rFonts w:hint="eastAsia" w:ascii="宋体" w:hAnsi="宋体" w:cs="宋体"/>
          <w:b/>
          <w:bCs/>
          <w:sz w:val="44"/>
          <w:szCs w:val="44"/>
        </w:rPr>
      </w:pPr>
    </w:p>
    <w:p w14:paraId="045E5EB3">
      <w:pPr>
        <w:rPr>
          <w:rFonts w:hint="eastAsia" w:ascii="宋体" w:hAnsi="宋体" w:cs="宋体"/>
          <w:b/>
          <w:bCs/>
          <w:sz w:val="44"/>
          <w:szCs w:val="44"/>
        </w:rPr>
      </w:pPr>
    </w:p>
    <w:p w14:paraId="5E247CAE">
      <w:pPr>
        <w:jc w:val="both"/>
        <w:rPr>
          <w:rFonts w:hint="eastAsia" w:ascii="宋体" w:hAnsi="宋体" w:cs="宋体"/>
          <w:b/>
          <w:bCs/>
          <w:sz w:val="44"/>
          <w:szCs w:val="44"/>
        </w:rPr>
      </w:pPr>
    </w:p>
    <w:p w14:paraId="38D0130D">
      <w:pPr>
        <w:ind w:left="1606" w:hanging="1606" w:hangingChars="500"/>
        <w:rPr>
          <w:rFonts w:hint="eastAsia" w:ascii="宋体" w:hAnsi="宋体" w:cs="宋体"/>
          <w:b/>
          <w:bCs/>
          <w:sz w:val="32"/>
          <w:szCs w:val="32"/>
          <w:u w:val="single"/>
        </w:rPr>
      </w:pPr>
      <w:r>
        <w:rPr>
          <w:rFonts w:hint="eastAsia" w:ascii="宋体" w:hAnsi="宋体" w:cs="宋体"/>
          <w:b/>
          <w:bCs/>
          <w:sz w:val="32"/>
          <w:szCs w:val="32"/>
        </w:rPr>
        <w:t>工程名称：</w:t>
      </w:r>
      <w:r>
        <w:rPr>
          <w:rFonts w:hint="eastAsia" w:ascii="宋体" w:hAnsi="宋体" w:cs="宋体"/>
          <w:b/>
          <w:bCs/>
          <w:sz w:val="32"/>
          <w:szCs w:val="32"/>
          <w:u w:val="single"/>
        </w:rPr>
        <w:t>常村煤矿S6采区采煤沉陷区治理项目（劳务）</w:t>
      </w:r>
    </w:p>
    <w:p w14:paraId="2177AC85">
      <w:pPr>
        <w:ind w:left="3513" w:leftChars="1216" w:hanging="960" w:hangingChars="300"/>
        <w:rPr>
          <w:rFonts w:hint="eastAsia" w:ascii="宋体" w:hAnsi="宋体" w:cs="宋体"/>
          <w:sz w:val="32"/>
          <w:szCs w:val="32"/>
        </w:rPr>
      </w:pPr>
    </w:p>
    <w:p w14:paraId="07223925">
      <w:pPr>
        <w:jc w:val="center"/>
        <w:rPr>
          <w:rFonts w:hint="eastAsia" w:ascii="宋体" w:hAnsi="宋体" w:cs="宋体"/>
          <w:sz w:val="32"/>
          <w:szCs w:val="32"/>
        </w:rPr>
      </w:pPr>
      <w:r>
        <w:rPr>
          <w:rFonts w:hint="eastAsia" w:ascii="宋体" w:hAnsi="宋体" w:cs="宋体"/>
          <w:sz w:val="32"/>
          <w:szCs w:val="32"/>
        </w:rPr>
        <w:t>山西潞安工程有限公司</w:t>
      </w:r>
    </w:p>
    <w:p w14:paraId="46F6F737">
      <w:pPr>
        <w:jc w:val="center"/>
        <w:rPr>
          <w:rFonts w:hint="eastAsia" w:ascii="宋体" w:hAnsi="宋体" w:cs="宋体"/>
          <w:sz w:val="32"/>
          <w:szCs w:val="32"/>
        </w:rPr>
      </w:pPr>
      <w:r>
        <w:rPr>
          <w:rFonts w:hint="eastAsia" w:ascii="宋体" w:hAnsi="宋体" w:cs="宋体"/>
          <w:sz w:val="32"/>
          <w:szCs w:val="32"/>
          <w:u w:val="single"/>
        </w:rPr>
        <w:t xml:space="preserve">  2026  </w:t>
      </w:r>
      <w:r>
        <w:rPr>
          <w:rFonts w:hint="eastAsia" w:ascii="宋体" w:hAnsi="宋体" w:cs="宋体"/>
          <w:sz w:val="32"/>
          <w:szCs w:val="32"/>
        </w:rPr>
        <w:t>年</w:t>
      </w:r>
      <w:r>
        <w:rPr>
          <w:rFonts w:hint="eastAsia" w:ascii="宋体" w:hAnsi="宋体" w:cs="宋体"/>
          <w:sz w:val="32"/>
          <w:szCs w:val="32"/>
          <w:u w:val="single"/>
        </w:rPr>
        <w:t xml:space="preserve">  2  </w:t>
      </w:r>
      <w:r>
        <w:rPr>
          <w:rFonts w:hint="eastAsia" w:ascii="宋体" w:hAnsi="宋体" w:cs="宋体"/>
          <w:sz w:val="32"/>
          <w:szCs w:val="32"/>
        </w:rPr>
        <w:t>月</w:t>
      </w:r>
    </w:p>
    <w:p w14:paraId="0B76CA5B">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673DC293">
      <w:pPr>
        <w:pStyle w:val="15"/>
        <w:ind w:firstLine="0" w:firstLineChars="0"/>
        <w:rPr>
          <w:rFonts w:hint="eastAsia" w:ascii="宋体" w:hAnsi="宋体" w:cs="宋体"/>
        </w:rPr>
      </w:pPr>
    </w:p>
    <w:p w14:paraId="475E601D">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0A9A02CB">
      <w:pPr>
        <w:spacing w:line="480" w:lineRule="auto"/>
        <w:rPr>
          <w:rFonts w:hint="eastAsia" w:ascii="宋体" w:hAnsi="宋体" w:cs="宋体"/>
          <w:sz w:val="28"/>
          <w:szCs w:val="28"/>
        </w:rPr>
      </w:pPr>
    </w:p>
    <w:p w14:paraId="5169D972">
      <w:pPr>
        <w:spacing w:line="700" w:lineRule="exact"/>
        <w:rPr>
          <w:rFonts w:hint="eastAsia" w:ascii="宋体" w:hAnsi="宋体" w:cs="宋体"/>
          <w:sz w:val="24"/>
          <w:szCs w:val="24"/>
        </w:rPr>
      </w:pPr>
      <w:r>
        <w:rPr>
          <w:rFonts w:hint="eastAsia" w:ascii="宋体" w:hAnsi="宋体" w:cs="宋体"/>
          <w:sz w:val="24"/>
          <w:szCs w:val="24"/>
        </w:rPr>
        <w:t>第一部分 邀请通知 ...................................... .........1</w:t>
      </w:r>
    </w:p>
    <w:p w14:paraId="64C7D0FD">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60A96D4C">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ED2F252">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谈判文件装订顺序及标准...................................31</w:t>
      </w:r>
    </w:p>
    <w:p w14:paraId="5DA71B57">
      <w:pPr>
        <w:spacing w:line="700" w:lineRule="exact"/>
        <w:rPr>
          <w:rFonts w:hint="eastAsia" w:ascii="宋体" w:hAnsi="宋体" w:cs="宋体"/>
          <w:sz w:val="24"/>
          <w:szCs w:val="24"/>
        </w:rPr>
      </w:pPr>
      <w:r>
        <w:rPr>
          <w:rFonts w:hint="eastAsia" w:ascii="宋体" w:hAnsi="宋体" w:cs="宋体"/>
          <w:sz w:val="24"/>
          <w:szCs w:val="24"/>
        </w:rPr>
        <w:t>第五部分 报价函部分格式 ..........................................32</w:t>
      </w:r>
    </w:p>
    <w:p w14:paraId="6ED0B37E">
      <w:pPr>
        <w:spacing w:line="700" w:lineRule="exact"/>
        <w:rPr>
          <w:rFonts w:hint="eastAsia" w:ascii="宋体" w:hAnsi="宋体" w:cs="宋体"/>
          <w:sz w:val="24"/>
          <w:szCs w:val="24"/>
        </w:rPr>
      </w:pPr>
      <w:r>
        <w:rPr>
          <w:rFonts w:hint="eastAsia" w:ascii="宋体" w:hAnsi="宋体" w:cs="宋体"/>
          <w:sz w:val="24"/>
          <w:szCs w:val="24"/>
        </w:rPr>
        <w:t>附件   邀请回复 ..................................................37</w:t>
      </w:r>
    </w:p>
    <w:p w14:paraId="5782CF46">
      <w:pPr>
        <w:spacing w:line="700" w:lineRule="exact"/>
        <w:rPr>
          <w:rFonts w:hint="eastAsia" w:ascii="宋体" w:hAnsi="宋体" w:cs="宋体"/>
          <w:sz w:val="24"/>
          <w:szCs w:val="24"/>
        </w:rPr>
      </w:pPr>
    </w:p>
    <w:p w14:paraId="50569CDA">
      <w:pPr>
        <w:rPr>
          <w:rFonts w:hint="eastAsia" w:ascii="宋体" w:hAnsi="宋体" w:cs="宋体"/>
          <w:sz w:val="28"/>
          <w:szCs w:val="28"/>
        </w:rPr>
      </w:pPr>
    </w:p>
    <w:p w14:paraId="25CC2AAB">
      <w:pPr>
        <w:rPr>
          <w:rFonts w:hint="eastAsia" w:ascii="宋体" w:hAnsi="宋体" w:cs="宋体"/>
          <w:sz w:val="28"/>
          <w:szCs w:val="28"/>
        </w:rPr>
      </w:pPr>
    </w:p>
    <w:p w14:paraId="248DA2F0">
      <w:pPr>
        <w:rPr>
          <w:rFonts w:hint="eastAsia" w:ascii="宋体" w:hAnsi="宋体" w:cs="宋体"/>
          <w:sz w:val="28"/>
          <w:szCs w:val="28"/>
        </w:rPr>
      </w:pPr>
    </w:p>
    <w:p w14:paraId="68B0893B">
      <w:pPr>
        <w:rPr>
          <w:rFonts w:hint="eastAsia" w:ascii="宋体" w:hAnsi="宋体" w:cs="宋体"/>
          <w:sz w:val="28"/>
          <w:szCs w:val="28"/>
        </w:rPr>
      </w:pPr>
    </w:p>
    <w:p w14:paraId="578D978A">
      <w:pPr>
        <w:rPr>
          <w:rFonts w:hint="eastAsia" w:ascii="宋体" w:hAnsi="宋体" w:cs="宋体"/>
          <w:sz w:val="28"/>
          <w:szCs w:val="28"/>
        </w:rPr>
      </w:pPr>
    </w:p>
    <w:p w14:paraId="6DFB73AE">
      <w:pPr>
        <w:rPr>
          <w:rFonts w:hint="eastAsia" w:ascii="宋体" w:hAnsi="宋体" w:cs="宋体"/>
          <w:sz w:val="28"/>
          <w:szCs w:val="28"/>
        </w:rPr>
      </w:pPr>
    </w:p>
    <w:p w14:paraId="6291BF4A">
      <w:pPr>
        <w:rPr>
          <w:rFonts w:hint="eastAsia" w:ascii="宋体" w:hAnsi="宋体" w:cs="宋体"/>
          <w:sz w:val="28"/>
          <w:szCs w:val="28"/>
        </w:rPr>
      </w:pPr>
    </w:p>
    <w:p w14:paraId="0C645513">
      <w:pPr>
        <w:rPr>
          <w:rFonts w:hint="eastAsia" w:ascii="宋体" w:hAnsi="宋体" w:cs="宋体"/>
          <w:sz w:val="28"/>
          <w:szCs w:val="28"/>
        </w:rPr>
      </w:pPr>
    </w:p>
    <w:p w14:paraId="00206F8E">
      <w:pPr>
        <w:rPr>
          <w:rFonts w:hint="eastAsia" w:ascii="宋体" w:hAnsi="宋体" w:cs="宋体"/>
          <w:sz w:val="28"/>
          <w:szCs w:val="28"/>
        </w:rPr>
      </w:pPr>
    </w:p>
    <w:p w14:paraId="77645028">
      <w:pPr>
        <w:rPr>
          <w:rFonts w:hint="eastAsia" w:ascii="宋体" w:hAnsi="宋体" w:cs="宋体"/>
          <w:sz w:val="28"/>
          <w:szCs w:val="28"/>
        </w:rPr>
      </w:pPr>
    </w:p>
    <w:p w14:paraId="5E6409DD">
      <w:pPr>
        <w:rPr>
          <w:rFonts w:hint="eastAsia" w:ascii="宋体" w:hAnsi="宋体" w:cs="宋体"/>
          <w:sz w:val="28"/>
          <w:szCs w:val="28"/>
        </w:rPr>
      </w:pPr>
    </w:p>
    <w:p w14:paraId="3EDB4AC3">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7DCFEEC2">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2D07731A">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 xml:space="preserve"> 常村煤矿S6采区采煤沉陷区治理项目 </w:t>
      </w:r>
      <w:r>
        <w:rPr>
          <w:rFonts w:hint="eastAsia" w:ascii="宋体" w:hAnsi="宋体" w:cs="宋体"/>
          <w:sz w:val="24"/>
          <w:szCs w:val="24"/>
        </w:rPr>
        <w:t>工程以谈判方式进行工程施工合同谈判。欢迎符合相应资格的单位前来报价。</w:t>
      </w:r>
    </w:p>
    <w:p w14:paraId="11D77235">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114512DB">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 xml:space="preserve"> 常村煤矿S6采区采煤沉陷区治理项目</w:t>
      </w:r>
    </w:p>
    <w:p w14:paraId="21F1067F">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3692ECAF">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五、资金来源：自筹。</w:t>
      </w:r>
    </w:p>
    <w:p w14:paraId="3D8ED868">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2C10D7A9">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szCs w:val="24"/>
        </w:rPr>
        <w:t>1、本工程包括：</w:t>
      </w:r>
      <w:bookmarkStart w:id="0" w:name="OLE_LINK23"/>
      <w:bookmarkStart w:id="1" w:name="OLE_LINK24"/>
      <w:r>
        <w:rPr>
          <w:rFonts w:hint="eastAsia" w:ascii="宋体" w:hAnsi="宋体" w:cs="宋体"/>
          <w:kern w:val="2"/>
          <w:szCs w:val="24"/>
          <w:u w:val="single"/>
        </w:rPr>
        <w:t>项目区总面积106.0930hm2，</w:t>
      </w:r>
      <w:bookmarkEnd w:id="0"/>
      <w:bookmarkEnd w:id="1"/>
      <w:r>
        <w:rPr>
          <w:rFonts w:hint="eastAsia" w:ascii="宋体" w:hAnsi="宋体" w:cs="宋体"/>
          <w:kern w:val="2"/>
          <w:szCs w:val="24"/>
          <w:u w:val="single"/>
        </w:rPr>
        <w:t>包括（1）土壤重构工程：表土剥离，表土回覆，土方调运，土地平整，土地翻耕，土壤培肥等。（2）配套复垦工程：田坎及蓄水埂，恢复生产道路等。</w:t>
      </w:r>
    </w:p>
    <w:p w14:paraId="1D2E4BFB">
      <w:pPr>
        <w:spacing w:line="500" w:lineRule="exact"/>
        <w:ind w:left="239" w:leftChars="114" w:firstLine="480" w:firstLineChars="200"/>
        <w:rPr>
          <w:rFonts w:hint="eastAsia" w:ascii="宋体" w:hAnsi="宋体" w:cs="宋体"/>
          <w:sz w:val="24"/>
          <w:szCs w:val="24"/>
          <w:u w:val="single"/>
        </w:rPr>
      </w:pPr>
      <w:r>
        <w:rPr>
          <w:rFonts w:hint="eastAsia" w:ascii="宋体" w:hAnsi="宋体" w:cs="宋体"/>
          <w:sz w:val="24"/>
          <w:szCs w:val="24"/>
        </w:rPr>
        <w:t>2、分包内容：</w:t>
      </w:r>
      <w:r>
        <w:rPr>
          <w:rFonts w:hint="eastAsia" w:ascii="仿宋" w:hAnsi="仿宋" w:eastAsia="仿宋" w:cs="仿宋"/>
          <w:sz w:val="23"/>
          <w:szCs w:val="23"/>
        </w:rPr>
        <w:t xml:space="preserve"> </w:t>
      </w:r>
      <w:r>
        <w:rPr>
          <w:rFonts w:hint="eastAsia" w:ascii="宋体" w:hAnsi="宋体" w:cs="宋体"/>
          <w:sz w:val="24"/>
          <w:szCs w:val="24"/>
          <w:u w:val="single"/>
        </w:rPr>
        <w:t>田间道路工程（包括砂砾石路及素土路）等施工项目的劳务作业。</w:t>
      </w:r>
    </w:p>
    <w:p w14:paraId="1425B101">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cs="宋体"/>
          <w:kern w:val="0"/>
          <w:sz w:val="24"/>
          <w:szCs w:val="24"/>
          <w:u w:val="single"/>
        </w:rPr>
        <w:t>具备开工条件后至 2026 年 3月25日</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05043E85">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0EDF2EEA">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23177C22">
      <w:pPr>
        <w:widowControl/>
        <w:spacing w:line="360" w:lineRule="auto"/>
        <w:ind w:firstLine="480" w:firstLineChars="200"/>
        <w:jc w:val="left"/>
        <w:rPr>
          <w:rFonts w:hint="eastAsia" w:ascii="宋体" w:hAnsi="宋体" w:cs="宋体"/>
          <w:sz w:val="24"/>
          <w:szCs w:val="24"/>
          <w:u w:val="single"/>
        </w:rPr>
      </w:pPr>
      <w:r>
        <w:rPr>
          <w:rFonts w:hint="eastAsia" w:ascii="宋体" w:hAnsi="宋体" w:cs="宋体"/>
          <w:sz w:val="24"/>
          <w:szCs w:val="24"/>
        </w:rPr>
        <w:t>七、工程最高控制价（不含税）：</w:t>
      </w:r>
      <w:r>
        <w:rPr>
          <w:rFonts w:hint="eastAsia" w:ascii="宋体" w:hAnsi="宋体" w:cs="宋体"/>
          <w:kern w:val="0"/>
          <w:sz w:val="24"/>
          <w:szCs w:val="24"/>
          <w:u w:val="single"/>
        </w:rPr>
        <w:t>17174.24元</w:t>
      </w:r>
      <w:r>
        <w:rPr>
          <w:rFonts w:hint="eastAsia" w:ascii="宋体" w:hAnsi="宋体" w:cs="宋体"/>
          <w:sz w:val="24"/>
          <w:szCs w:val="24"/>
          <w:u w:val="single"/>
        </w:rPr>
        <w:t>。</w:t>
      </w:r>
    </w:p>
    <w:p w14:paraId="5701F5DF">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01425DD5">
      <w:pPr>
        <w:spacing w:line="360" w:lineRule="auto"/>
        <w:ind w:firstLine="480" w:firstLineChars="200"/>
        <w:rPr>
          <w:rFonts w:hint="eastAsia" w:ascii="宋体" w:hAnsi="宋体"/>
          <w:sz w:val="24"/>
          <w:szCs w:val="24"/>
          <w:u w:val="single"/>
        </w:rPr>
      </w:pPr>
      <w:r>
        <w:rPr>
          <w:rFonts w:hint="eastAsia" w:ascii="宋体" w:hAnsi="宋体" w:cs="宋体"/>
          <w:sz w:val="24"/>
          <w:szCs w:val="24"/>
        </w:rPr>
        <w:t>时间：</w:t>
      </w:r>
      <w:r>
        <w:rPr>
          <w:rFonts w:hint="eastAsia" w:ascii="宋体" w:hAnsi="宋体"/>
          <w:sz w:val="24"/>
          <w:szCs w:val="24"/>
          <w:u w:val="single"/>
        </w:rPr>
        <w:t>2026年 2月10日下午15:00</w:t>
      </w:r>
    </w:p>
    <w:p w14:paraId="6A16647B">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7819B40C">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九、现场勘查或图纸查阅联系人：贾非凡   联系方式：18235530061</w:t>
      </w:r>
    </w:p>
    <w:p w14:paraId="0D1D3536">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348F0E0B">
      <w:pPr>
        <w:rPr>
          <w:rFonts w:hint="eastAsia" w:ascii="宋体" w:hAnsi="宋体" w:cs="宋体"/>
          <w:b/>
          <w:bCs/>
          <w:sz w:val="24"/>
          <w:szCs w:val="24"/>
        </w:rPr>
      </w:pPr>
    </w:p>
    <w:p w14:paraId="17F11904">
      <w:pPr>
        <w:spacing w:line="400" w:lineRule="exact"/>
        <w:jc w:val="both"/>
        <w:rPr>
          <w:rFonts w:hint="eastAsia" w:ascii="宋体" w:hAnsi="宋体" w:cs="宋体"/>
          <w:b/>
          <w:bCs/>
          <w:sz w:val="24"/>
          <w:szCs w:val="24"/>
        </w:rPr>
      </w:pPr>
    </w:p>
    <w:p w14:paraId="2BA4FCAF">
      <w:pPr>
        <w:spacing w:line="440" w:lineRule="exact"/>
        <w:jc w:val="center"/>
        <w:rPr>
          <w:rFonts w:hint="eastAsia" w:ascii="宋体" w:hAnsi="宋体" w:cs="宋体"/>
          <w:sz w:val="24"/>
          <w:szCs w:val="24"/>
        </w:rPr>
      </w:pPr>
      <w:r>
        <w:rPr>
          <w:rFonts w:hint="eastAsia" w:ascii="宋体" w:hAnsi="宋体" w:cs="宋体"/>
          <w:b/>
          <w:bCs/>
          <w:sz w:val="24"/>
          <w:szCs w:val="24"/>
        </w:rPr>
        <w:t>第二部分    须知</w:t>
      </w:r>
    </w:p>
    <w:p w14:paraId="737E8ACE">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589FFAB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2026年2月10日上午12:00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0C63393F">
      <w:pPr>
        <w:widowControl/>
        <w:numPr>
          <w:ilvl w:val="0"/>
          <w:numId w:val="1"/>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执行《2012土地开发整理项目预算定额标准》中的计算规则</w:t>
      </w:r>
      <w:r>
        <w:rPr>
          <w:rFonts w:hint="eastAsia" w:ascii="宋体" w:hAnsi="宋体" w:cs="宋体"/>
          <w:sz w:val="24"/>
          <w:szCs w:val="24"/>
        </w:rPr>
        <w:t>；</w:t>
      </w:r>
    </w:p>
    <w:p w14:paraId="5597E0C8">
      <w:pPr>
        <w:widowControl/>
        <w:numPr>
          <w:ilvl w:val="0"/>
          <w:numId w:val="1"/>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总价合同 ；</w:t>
      </w:r>
    </w:p>
    <w:p w14:paraId="3E9729A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4825D312">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6E1F267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3C147828">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78525B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0A9FE15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3295685B">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28D12E0C">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7BE044AB">
      <w:pPr>
        <w:widowControl/>
        <w:spacing w:line="440" w:lineRule="exact"/>
        <w:ind w:firstLine="480" w:firstLineChars="200"/>
        <w:jc w:val="left"/>
        <w:rPr>
          <w:rFonts w:hint="eastAsia" w:ascii="宋体" w:hAnsi="宋体" w:cs="宋体"/>
          <w:b/>
          <w:bCs/>
          <w:sz w:val="24"/>
          <w:szCs w:val="24"/>
        </w:rPr>
      </w:pPr>
      <w:r>
        <w:rPr>
          <w:rFonts w:hint="eastAsia" w:ascii="宋体" w:hAnsi="宋体" w:cs="宋体"/>
          <w:sz w:val="24"/>
          <w:szCs w:val="24"/>
        </w:rPr>
        <w:t>八、参加谈判的施工单位必须按照谈判文件要求填写，未按要求填写或未提交相应资料，我单位有权取消其谈判资格。</w:t>
      </w:r>
      <w:r>
        <w:rPr>
          <w:rFonts w:hint="eastAsia" w:ascii="宋体" w:hAnsi="宋体" w:cs="宋体"/>
          <w:b/>
          <w:bCs/>
          <w:sz w:val="24"/>
          <w:szCs w:val="24"/>
        </w:rPr>
        <w:br w:type="page"/>
      </w:r>
    </w:p>
    <w:p w14:paraId="65B74ACE">
      <w:pPr>
        <w:numPr>
          <w:ilvl w:val="0"/>
          <w:numId w:val="2"/>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43BDB640">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600580ED">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4E2FEF78">
      <w:pPr>
        <w:spacing w:line="460" w:lineRule="exact"/>
        <w:ind w:firstLine="480" w:firstLineChars="200"/>
        <w:rPr>
          <w:sz w:val="24"/>
          <w:szCs w:val="22"/>
        </w:rPr>
      </w:pPr>
      <w:r>
        <w:rPr>
          <w:rFonts w:hint="eastAsia"/>
          <w:sz w:val="24"/>
          <w:szCs w:val="22"/>
        </w:rPr>
        <w:t>注册地址：山西省长治市屯留区渔泽镇北渔泽村西</w:t>
      </w:r>
    </w:p>
    <w:p w14:paraId="2002B399">
      <w:pPr>
        <w:spacing w:line="460" w:lineRule="exact"/>
        <w:ind w:firstLine="480" w:firstLineChars="200"/>
        <w:rPr>
          <w:sz w:val="24"/>
          <w:szCs w:val="22"/>
        </w:rPr>
      </w:pPr>
      <w:r>
        <w:rPr>
          <w:rFonts w:hint="eastAsia"/>
          <w:sz w:val="24"/>
          <w:szCs w:val="22"/>
        </w:rPr>
        <w:t>电话：0355-5945905</w:t>
      </w:r>
    </w:p>
    <w:p w14:paraId="22B0C8BB">
      <w:pPr>
        <w:spacing w:line="460" w:lineRule="exact"/>
        <w:ind w:firstLine="480" w:firstLineChars="200"/>
        <w:rPr>
          <w:sz w:val="24"/>
          <w:szCs w:val="22"/>
        </w:rPr>
      </w:pPr>
      <w:r>
        <w:rPr>
          <w:rFonts w:hint="eastAsia"/>
          <w:sz w:val="24"/>
          <w:szCs w:val="22"/>
        </w:rPr>
        <w:t>纳税人身份：一般纳税人</w:t>
      </w:r>
    </w:p>
    <w:p w14:paraId="731160BB">
      <w:pPr>
        <w:spacing w:line="460" w:lineRule="exact"/>
        <w:ind w:firstLine="480" w:firstLineChars="200"/>
        <w:rPr>
          <w:sz w:val="24"/>
          <w:szCs w:val="22"/>
        </w:rPr>
      </w:pPr>
      <w:r>
        <w:rPr>
          <w:rFonts w:hint="eastAsia"/>
          <w:sz w:val="24"/>
          <w:szCs w:val="22"/>
        </w:rPr>
        <w:t>纳税人识别号：911404240730571472</w:t>
      </w:r>
    </w:p>
    <w:p w14:paraId="7CB8EBFA">
      <w:pPr>
        <w:spacing w:line="460" w:lineRule="exact"/>
        <w:ind w:firstLine="480" w:firstLineChars="200"/>
        <w:rPr>
          <w:sz w:val="24"/>
          <w:szCs w:val="22"/>
        </w:rPr>
      </w:pPr>
      <w:r>
        <w:rPr>
          <w:rFonts w:hint="eastAsia"/>
          <w:sz w:val="24"/>
          <w:szCs w:val="22"/>
        </w:rPr>
        <w:t>开户银行名称：建行山西省长治市常村分理处</w:t>
      </w:r>
    </w:p>
    <w:p w14:paraId="5D41D45F">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417D38C6">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7BF7CBDC">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6C549F25">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056A41C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586977EE">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12AD819">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43B133D6">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001E8325">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2D99D339">
      <w:pPr>
        <w:spacing w:line="520" w:lineRule="exact"/>
        <w:ind w:firstLine="482" w:firstLineChars="200"/>
        <w:rPr>
          <w:rFonts w:hint="eastAsia" w:ascii="宋体" w:hAnsi="宋体" w:cs="宋体"/>
          <w:b/>
          <w:bCs/>
          <w:sz w:val="24"/>
          <w:szCs w:val="24"/>
        </w:rPr>
      </w:pPr>
      <w:bookmarkStart w:id="2" w:name="_Toc383940877"/>
      <w:bookmarkStart w:id="3" w:name="_Toc389602796"/>
      <w:bookmarkStart w:id="4" w:name="_Toc384137522"/>
      <w:bookmarkStart w:id="5" w:name="_Toc384026351"/>
      <w:bookmarkStart w:id="6" w:name="_Toc389663453"/>
      <w:r>
        <w:rPr>
          <w:rFonts w:hint="eastAsia" w:ascii="宋体" w:hAnsi="宋体" w:cs="宋体"/>
          <w:b/>
          <w:bCs/>
          <w:sz w:val="24"/>
          <w:szCs w:val="24"/>
        </w:rPr>
        <w:t>一、</w:t>
      </w:r>
      <w:bookmarkEnd w:id="2"/>
      <w:bookmarkEnd w:id="3"/>
      <w:bookmarkEnd w:id="4"/>
      <w:bookmarkEnd w:id="5"/>
      <w:bookmarkEnd w:id="6"/>
      <w:r>
        <w:rPr>
          <w:rFonts w:hint="eastAsia" w:ascii="宋体" w:hAnsi="宋体" w:cs="宋体"/>
          <w:b/>
          <w:bCs/>
          <w:sz w:val="24"/>
          <w:szCs w:val="24"/>
        </w:rPr>
        <w:t xml:space="preserve"> </w:t>
      </w:r>
      <w:bookmarkStart w:id="7" w:name="_Toc371493141"/>
      <w:bookmarkStart w:id="8" w:name="_Toc351203481"/>
      <w:bookmarkStart w:id="9" w:name="_Toc389586296"/>
      <w:bookmarkStart w:id="10" w:name="_Toc383940878"/>
      <w:bookmarkStart w:id="11" w:name="_Toc389602797"/>
      <w:bookmarkStart w:id="12" w:name="_Toc384137523"/>
      <w:bookmarkStart w:id="13" w:name="_Toc389663454"/>
      <w:bookmarkStart w:id="14" w:name="_Toc384026352"/>
      <w:r>
        <w:rPr>
          <w:rFonts w:hint="eastAsia" w:ascii="宋体" w:hAnsi="宋体" w:cs="宋体"/>
          <w:b/>
          <w:bCs/>
          <w:sz w:val="24"/>
          <w:szCs w:val="24"/>
        </w:rPr>
        <w:t>分包工程概况</w:t>
      </w:r>
      <w:bookmarkEnd w:id="7"/>
      <w:bookmarkEnd w:id="8"/>
      <w:bookmarkEnd w:id="9"/>
    </w:p>
    <w:p w14:paraId="0148EEB4">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65FA2BB5">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496BA110">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410EADBE">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6B2C1E1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68AA6C1">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p>
    <w:p w14:paraId="602C0AA9">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10"/>
      <w:bookmarkEnd w:id="11"/>
      <w:bookmarkEnd w:id="12"/>
      <w:bookmarkEnd w:id="13"/>
      <w:bookmarkEnd w:id="14"/>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14A1D95A">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201C1103">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6FC56638">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02EF7326">
      <w:pPr>
        <w:spacing w:line="520" w:lineRule="exact"/>
        <w:ind w:firstLine="482" w:firstLineChars="200"/>
        <w:rPr>
          <w:rFonts w:hint="eastAsia" w:ascii="宋体" w:hAnsi="宋体" w:cs="宋体"/>
          <w:b/>
          <w:bCs/>
          <w:sz w:val="24"/>
          <w:szCs w:val="24"/>
        </w:rPr>
      </w:pPr>
      <w:bookmarkStart w:id="15" w:name="_Toc383940880"/>
      <w:bookmarkStart w:id="16" w:name="_Toc384026354"/>
      <w:bookmarkStart w:id="17" w:name="_Toc384137525"/>
      <w:bookmarkStart w:id="18" w:name="_Toc389602799"/>
      <w:bookmarkStart w:id="19" w:name="_Toc389663456"/>
      <w:r>
        <w:rPr>
          <w:rFonts w:hint="eastAsia" w:ascii="宋体" w:hAnsi="宋体" w:cs="宋体"/>
          <w:b/>
          <w:bCs/>
          <w:sz w:val="24"/>
          <w:szCs w:val="24"/>
        </w:rPr>
        <w:t>四、</w:t>
      </w:r>
      <w:bookmarkEnd w:id="15"/>
      <w:bookmarkEnd w:id="16"/>
      <w:bookmarkEnd w:id="17"/>
      <w:r>
        <w:rPr>
          <w:rFonts w:hint="eastAsia" w:ascii="宋体" w:hAnsi="宋体" w:cs="宋体"/>
          <w:b/>
          <w:bCs/>
          <w:sz w:val="24"/>
          <w:szCs w:val="24"/>
        </w:rPr>
        <w:t>劳务作业质量、安全标准</w:t>
      </w:r>
      <w:bookmarkEnd w:id="18"/>
      <w:bookmarkEnd w:id="19"/>
    </w:p>
    <w:p w14:paraId="37213593">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101107CC">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7864DAD9">
      <w:pPr>
        <w:spacing w:line="520" w:lineRule="exact"/>
        <w:ind w:firstLine="482" w:firstLineChars="200"/>
        <w:rPr>
          <w:rFonts w:hint="eastAsia" w:ascii="宋体" w:hAnsi="宋体" w:cs="宋体"/>
          <w:b/>
          <w:bCs/>
          <w:sz w:val="24"/>
          <w:szCs w:val="24"/>
        </w:rPr>
      </w:pPr>
      <w:bookmarkStart w:id="20" w:name="_Toc389663457"/>
      <w:bookmarkStart w:id="21" w:name="_Toc389602800"/>
      <w:bookmarkStart w:id="22" w:name="_Toc384137526"/>
      <w:bookmarkStart w:id="23" w:name="_Toc383940881"/>
      <w:bookmarkStart w:id="24" w:name="_Toc384026355"/>
      <w:r>
        <w:rPr>
          <w:rFonts w:hint="eastAsia" w:ascii="宋体" w:hAnsi="宋体" w:cs="宋体"/>
          <w:b/>
          <w:bCs/>
          <w:sz w:val="24"/>
          <w:szCs w:val="24"/>
        </w:rPr>
        <w:t>五、劳务分包合同价</w:t>
      </w:r>
      <w:bookmarkEnd w:id="20"/>
      <w:bookmarkEnd w:id="21"/>
      <w:bookmarkEnd w:id="22"/>
      <w:bookmarkEnd w:id="23"/>
      <w:bookmarkEnd w:id="24"/>
      <w:r>
        <w:rPr>
          <w:rFonts w:hint="eastAsia" w:ascii="宋体" w:hAnsi="宋体" w:cs="宋体"/>
          <w:b/>
          <w:bCs/>
          <w:sz w:val="24"/>
          <w:szCs w:val="24"/>
        </w:rPr>
        <w:t>款</w:t>
      </w:r>
    </w:p>
    <w:p w14:paraId="502CAA72">
      <w:pPr>
        <w:spacing w:line="400" w:lineRule="exact"/>
        <w:ind w:firstLine="480" w:firstLineChars="200"/>
        <w:rPr>
          <w:rFonts w:hint="eastAsia" w:ascii="宋体" w:hAnsi="宋体" w:cs="宋体"/>
          <w:b/>
          <w:bCs/>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5C93BBBE">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A964A2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2A89E9A">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79D95641">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21CEF36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1B5D612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68651D1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A19C1DE">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192F1234">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3DDA2357">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48AA143">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05596D52">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52C39E82">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35A4B226">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5" w:name="_Toc389602802"/>
      <w:bookmarkStart w:id="26" w:name="_Toc383940883"/>
      <w:bookmarkStart w:id="27" w:name="_Toc389663459"/>
      <w:bookmarkStart w:id="28" w:name="_Toc384026357"/>
      <w:bookmarkStart w:id="29" w:name="_Toc384137528"/>
      <w:r>
        <w:rPr>
          <w:rFonts w:hint="eastAsia" w:ascii="宋体" w:hAnsi="宋体" w:cs="宋体"/>
          <w:b/>
          <w:bCs/>
          <w:sz w:val="24"/>
          <w:szCs w:val="24"/>
        </w:rPr>
        <w:t>合同文件构成</w:t>
      </w:r>
      <w:bookmarkEnd w:id="25"/>
      <w:bookmarkEnd w:id="26"/>
      <w:bookmarkEnd w:id="27"/>
      <w:bookmarkEnd w:id="28"/>
      <w:bookmarkEnd w:id="29"/>
    </w:p>
    <w:p w14:paraId="0A533C3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363AC13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0713E2CF">
      <w:pPr>
        <w:numPr>
          <w:ilvl w:val="0"/>
          <w:numId w:val="3"/>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20F0C1AB">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4F4285E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4616CA8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736462F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6D34F02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22EEB76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3AFEC827">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5B5162EC">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5C4CE102">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0C60EB7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7D34D5C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6EF9B53D">
      <w:pPr>
        <w:spacing w:line="520" w:lineRule="exact"/>
        <w:ind w:firstLine="482" w:firstLineChars="200"/>
        <w:rPr>
          <w:rFonts w:hint="eastAsia" w:ascii="宋体" w:hAnsi="宋体" w:cs="宋体"/>
          <w:b/>
          <w:bCs/>
          <w:sz w:val="24"/>
          <w:szCs w:val="24"/>
        </w:rPr>
      </w:pPr>
      <w:bookmarkStart w:id="30" w:name="_Toc384137529"/>
      <w:bookmarkStart w:id="31" w:name="_Toc389602803"/>
      <w:bookmarkStart w:id="32" w:name="_Toc389663460"/>
      <w:bookmarkStart w:id="33" w:name="_Toc384026358"/>
      <w:bookmarkStart w:id="34" w:name="_Toc383940884"/>
      <w:r>
        <w:rPr>
          <w:rFonts w:hint="eastAsia" w:ascii="宋体" w:hAnsi="宋体" w:cs="宋体"/>
          <w:b/>
          <w:bCs/>
          <w:sz w:val="24"/>
          <w:szCs w:val="24"/>
        </w:rPr>
        <w:t>九、承诺</w:t>
      </w:r>
      <w:bookmarkEnd w:id="30"/>
      <w:bookmarkEnd w:id="31"/>
      <w:bookmarkEnd w:id="32"/>
      <w:bookmarkEnd w:id="33"/>
      <w:bookmarkEnd w:id="34"/>
    </w:p>
    <w:p w14:paraId="7CAADAD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419B84A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063C4326">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50E8CBC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0DDEED10">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5" w:name="_Toc384137615"/>
      <w:bookmarkStart w:id="36" w:name="_Toc389663546"/>
      <w:bookmarkStart w:id="37" w:name="_Toc384026467"/>
      <w:bookmarkStart w:id="38" w:name="_Toc383940993"/>
      <w:bookmarkStart w:id="39" w:name="_Toc389602889"/>
      <w:r>
        <w:rPr>
          <w:rFonts w:hint="eastAsia" w:ascii="宋体" w:hAnsi="宋体" w:cs="宋体"/>
          <w:b/>
          <w:bCs/>
          <w:sz w:val="24"/>
          <w:szCs w:val="24"/>
        </w:rPr>
        <w:t>争议解决</w:t>
      </w:r>
      <w:bookmarkEnd w:id="35"/>
      <w:bookmarkEnd w:id="36"/>
      <w:bookmarkEnd w:id="37"/>
      <w:bookmarkEnd w:id="38"/>
      <w:bookmarkEnd w:id="39"/>
    </w:p>
    <w:p w14:paraId="3C3928C6">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77DE02F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1B2522D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7AB73D7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62BD0AF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095B7E5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160A1E01">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（五）本合同一式陆份，具有同等法律效力，承包人执肆份，分包人执贰份。</w:t>
      </w:r>
    </w:p>
    <w:p w14:paraId="1D2DDCC4">
      <w:pPr>
        <w:wordWrap w:val="0"/>
        <w:adjustRightInd w:val="0"/>
        <w:snapToGrid w:val="0"/>
        <w:spacing w:line="400" w:lineRule="exact"/>
        <w:rPr>
          <w:rFonts w:hint="eastAsia" w:ascii="宋体" w:hAnsi="宋体" w:cs="宋体"/>
          <w:color w:val="000000"/>
          <w:sz w:val="24"/>
          <w:szCs w:val="24"/>
        </w:rPr>
      </w:pPr>
    </w:p>
    <w:p w14:paraId="037AFADD">
      <w:pPr>
        <w:wordWrap w:val="0"/>
        <w:adjustRightInd w:val="0"/>
        <w:snapToGrid w:val="0"/>
        <w:spacing w:line="400" w:lineRule="exact"/>
        <w:rPr>
          <w:rFonts w:hint="eastAsia" w:ascii="宋体" w:hAnsi="宋体" w:cs="宋体"/>
          <w:color w:val="000000"/>
          <w:sz w:val="24"/>
          <w:szCs w:val="24"/>
        </w:rPr>
      </w:pPr>
    </w:p>
    <w:p w14:paraId="1FF6917B">
      <w:pPr>
        <w:wordWrap w:val="0"/>
        <w:adjustRightInd w:val="0"/>
        <w:snapToGrid w:val="0"/>
        <w:spacing w:line="400" w:lineRule="exact"/>
        <w:rPr>
          <w:rFonts w:hint="eastAsia" w:ascii="宋体" w:hAnsi="宋体" w:cs="宋体"/>
          <w:color w:val="000000"/>
          <w:sz w:val="24"/>
          <w:szCs w:val="24"/>
        </w:rPr>
      </w:pPr>
    </w:p>
    <w:p w14:paraId="5137E111">
      <w:pPr>
        <w:wordWrap w:val="0"/>
        <w:adjustRightInd w:val="0"/>
        <w:snapToGrid w:val="0"/>
        <w:spacing w:line="400" w:lineRule="exact"/>
        <w:rPr>
          <w:rFonts w:hint="eastAsia" w:ascii="宋体" w:hAnsi="宋体" w:cs="宋体"/>
          <w:color w:val="000000"/>
          <w:sz w:val="24"/>
          <w:szCs w:val="24"/>
        </w:rPr>
      </w:pPr>
    </w:p>
    <w:p w14:paraId="67C22AA8">
      <w:pPr>
        <w:wordWrap w:val="0"/>
        <w:adjustRightInd w:val="0"/>
        <w:snapToGrid w:val="0"/>
        <w:spacing w:line="400" w:lineRule="exact"/>
        <w:rPr>
          <w:rFonts w:hint="eastAsia" w:ascii="宋体" w:hAnsi="宋体" w:cs="宋体"/>
          <w:color w:val="000000"/>
          <w:sz w:val="24"/>
          <w:szCs w:val="24"/>
        </w:rPr>
      </w:pPr>
    </w:p>
    <w:p w14:paraId="1EEB54F0">
      <w:pPr>
        <w:wordWrap w:val="0"/>
        <w:adjustRightInd w:val="0"/>
        <w:snapToGrid w:val="0"/>
        <w:spacing w:line="400" w:lineRule="exact"/>
        <w:rPr>
          <w:rFonts w:hint="eastAsia" w:ascii="宋体" w:hAnsi="宋体" w:cs="宋体"/>
          <w:color w:val="000000"/>
          <w:sz w:val="24"/>
          <w:szCs w:val="24"/>
        </w:rPr>
      </w:pPr>
    </w:p>
    <w:p w14:paraId="45262FDD">
      <w:pPr>
        <w:wordWrap w:val="0"/>
        <w:adjustRightInd w:val="0"/>
        <w:snapToGrid w:val="0"/>
        <w:spacing w:line="400" w:lineRule="exact"/>
        <w:rPr>
          <w:rFonts w:hint="eastAsia" w:ascii="宋体" w:hAnsi="宋体" w:cs="宋体"/>
          <w:color w:val="000000"/>
          <w:sz w:val="24"/>
          <w:szCs w:val="24"/>
        </w:rPr>
      </w:pPr>
    </w:p>
    <w:p w14:paraId="6506FF5C">
      <w:pPr>
        <w:wordWrap w:val="0"/>
        <w:adjustRightInd w:val="0"/>
        <w:snapToGrid w:val="0"/>
        <w:spacing w:line="400" w:lineRule="exact"/>
        <w:rPr>
          <w:rFonts w:hint="eastAsia" w:ascii="宋体" w:hAnsi="宋体" w:cs="宋体"/>
          <w:color w:val="000000"/>
          <w:sz w:val="24"/>
          <w:szCs w:val="24"/>
        </w:rPr>
      </w:pPr>
    </w:p>
    <w:p w14:paraId="587F509A">
      <w:pPr>
        <w:wordWrap w:val="0"/>
        <w:adjustRightInd w:val="0"/>
        <w:snapToGrid w:val="0"/>
        <w:spacing w:line="400" w:lineRule="exact"/>
        <w:rPr>
          <w:rFonts w:hint="eastAsia" w:ascii="宋体" w:hAnsi="宋体" w:cs="宋体"/>
          <w:color w:val="000000"/>
          <w:sz w:val="24"/>
          <w:szCs w:val="24"/>
        </w:rPr>
      </w:pPr>
    </w:p>
    <w:p w14:paraId="2743F82B">
      <w:pPr>
        <w:wordWrap w:val="0"/>
        <w:adjustRightInd w:val="0"/>
        <w:snapToGrid w:val="0"/>
        <w:spacing w:line="400" w:lineRule="exact"/>
        <w:rPr>
          <w:rFonts w:hint="eastAsia" w:ascii="宋体" w:hAnsi="宋体" w:cs="宋体"/>
          <w:color w:val="000000"/>
          <w:sz w:val="24"/>
          <w:szCs w:val="24"/>
        </w:rPr>
      </w:pPr>
    </w:p>
    <w:p w14:paraId="75944363">
      <w:pPr>
        <w:wordWrap w:val="0"/>
        <w:adjustRightInd w:val="0"/>
        <w:snapToGrid w:val="0"/>
        <w:spacing w:line="400" w:lineRule="exact"/>
        <w:rPr>
          <w:rFonts w:hint="eastAsia" w:ascii="宋体" w:hAnsi="宋体" w:cs="宋体"/>
          <w:color w:val="000000"/>
          <w:sz w:val="24"/>
          <w:szCs w:val="24"/>
        </w:rPr>
      </w:pPr>
    </w:p>
    <w:p w14:paraId="53EA2EE4">
      <w:pPr>
        <w:wordWrap w:val="0"/>
        <w:adjustRightInd w:val="0"/>
        <w:snapToGrid w:val="0"/>
        <w:spacing w:line="400" w:lineRule="exact"/>
        <w:rPr>
          <w:rFonts w:hint="eastAsia" w:ascii="宋体" w:hAnsi="宋体" w:cs="宋体"/>
          <w:color w:val="000000"/>
          <w:sz w:val="24"/>
          <w:szCs w:val="24"/>
        </w:rPr>
      </w:pPr>
    </w:p>
    <w:p w14:paraId="5A15B978">
      <w:pPr>
        <w:wordWrap w:val="0"/>
        <w:adjustRightInd w:val="0"/>
        <w:snapToGrid w:val="0"/>
        <w:spacing w:line="400" w:lineRule="exact"/>
        <w:rPr>
          <w:rFonts w:hint="eastAsia" w:ascii="宋体" w:hAnsi="宋体" w:cs="宋体"/>
          <w:color w:val="000000"/>
          <w:sz w:val="24"/>
          <w:szCs w:val="24"/>
        </w:rPr>
      </w:pPr>
    </w:p>
    <w:p w14:paraId="0E7905DE">
      <w:pPr>
        <w:wordWrap w:val="0"/>
        <w:adjustRightInd w:val="0"/>
        <w:snapToGrid w:val="0"/>
        <w:spacing w:line="400" w:lineRule="exact"/>
        <w:rPr>
          <w:rFonts w:hint="eastAsia" w:ascii="宋体" w:hAnsi="宋体" w:cs="宋体"/>
          <w:color w:val="000000"/>
          <w:sz w:val="24"/>
          <w:szCs w:val="24"/>
        </w:rPr>
      </w:pPr>
    </w:p>
    <w:p w14:paraId="53E2BDE2">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cols w:space="0" w:num="1"/>
          <w:docGrid w:type="lines" w:linePitch="312" w:charSpace="0"/>
        </w:sectPr>
      </w:pPr>
    </w:p>
    <w:p w14:paraId="3C9B75B2">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32FF0B67">
      <w:pPr>
        <w:wordWrap w:val="0"/>
        <w:adjustRightInd w:val="0"/>
        <w:snapToGrid w:val="0"/>
        <w:spacing w:line="500" w:lineRule="exact"/>
        <w:rPr>
          <w:rFonts w:hint="eastAsia" w:ascii="宋体" w:hAnsi="宋体" w:cs="宋体"/>
          <w:color w:val="000000"/>
          <w:sz w:val="24"/>
          <w:szCs w:val="24"/>
        </w:rPr>
      </w:pPr>
    </w:p>
    <w:p w14:paraId="7D652ACF">
      <w:pPr>
        <w:pStyle w:val="15"/>
        <w:ind w:firstLine="210"/>
      </w:pPr>
    </w:p>
    <w:p w14:paraId="2D28307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79D873BC">
      <w:pPr>
        <w:wordWrap w:val="0"/>
        <w:adjustRightInd w:val="0"/>
        <w:snapToGrid w:val="0"/>
        <w:spacing w:line="700" w:lineRule="exact"/>
        <w:rPr>
          <w:rFonts w:hint="eastAsia" w:ascii="宋体" w:hAnsi="宋体" w:cs="宋体"/>
          <w:color w:val="000000"/>
          <w:sz w:val="24"/>
          <w:szCs w:val="24"/>
        </w:rPr>
      </w:pPr>
    </w:p>
    <w:p w14:paraId="7FDCF512">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5AB2A474">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125BEC28">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6B7F713A">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1327AED7">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746B2FD1">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4F164A3A">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252A8317">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6AF3D209">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26CD8474">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355F203F">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1D64DD04">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417FAAE9">
      <w:pPr>
        <w:keepNext/>
        <w:keepLines/>
        <w:snapToGrid w:val="0"/>
        <w:spacing w:line="500" w:lineRule="exact"/>
        <w:ind w:firstLine="482" w:firstLineChars="200"/>
        <w:rPr>
          <w:rFonts w:hint="eastAsia" w:ascii="宋体" w:hAnsi="宋体" w:cs="宋体"/>
          <w:b/>
          <w:bCs/>
          <w:sz w:val="24"/>
          <w:szCs w:val="24"/>
        </w:rPr>
      </w:pPr>
      <w:bookmarkStart w:id="40" w:name="_Toc389602891"/>
      <w:bookmarkStart w:id="41" w:name="_Toc389663548"/>
      <w:bookmarkStart w:id="42" w:name="_Toc383940995"/>
      <w:bookmarkStart w:id="43" w:name="_Toc384026469"/>
      <w:bookmarkStart w:id="44" w:name="_Toc384054024"/>
      <w:bookmarkStart w:id="45" w:name="_Toc384137617"/>
      <w:r>
        <w:rPr>
          <w:rFonts w:hint="eastAsia" w:ascii="宋体" w:hAnsi="宋体" w:cs="宋体"/>
          <w:b/>
          <w:bCs/>
          <w:sz w:val="24"/>
          <w:szCs w:val="24"/>
        </w:rPr>
        <w:t>1. 一般约定</w:t>
      </w:r>
      <w:bookmarkEnd w:id="40"/>
      <w:bookmarkEnd w:id="41"/>
      <w:bookmarkEnd w:id="42"/>
      <w:bookmarkEnd w:id="43"/>
      <w:bookmarkEnd w:id="44"/>
      <w:bookmarkEnd w:id="45"/>
    </w:p>
    <w:p w14:paraId="59CC78EC">
      <w:pPr>
        <w:keepNext/>
        <w:keepLines/>
        <w:snapToGrid w:val="0"/>
        <w:spacing w:line="500" w:lineRule="exact"/>
        <w:ind w:firstLine="482" w:firstLineChars="200"/>
        <w:rPr>
          <w:rFonts w:hint="eastAsia" w:ascii="宋体" w:hAnsi="宋体" w:cs="宋体"/>
          <w:b/>
          <w:bCs/>
          <w:sz w:val="24"/>
          <w:szCs w:val="24"/>
        </w:rPr>
      </w:pPr>
      <w:bookmarkStart w:id="46" w:name="_Toc389663549"/>
      <w:bookmarkStart w:id="47" w:name="_Toc389602892"/>
      <w:r>
        <w:rPr>
          <w:rFonts w:hint="eastAsia" w:ascii="宋体" w:hAnsi="宋体" w:cs="宋体"/>
          <w:b/>
          <w:bCs/>
          <w:sz w:val="24"/>
          <w:szCs w:val="24"/>
        </w:rPr>
        <w:t>1.1 标准和规范</w:t>
      </w:r>
      <w:bookmarkEnd w:id="46"/>
      <w:bookmarkEnd w:id="47"/>
    </w:p>
    <w:p w14:paraId="1447CC21">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216ED206">
      <w:pPr>
        <w:snapToGrid w:val="0"/>
        <w:spacing w:line="500" w:lineRule="exact"/>
        <w:ind w:firstLine="482" w:firstLineChars="200"/>
        <w:rPr>
          <w:rFonts w:hint="eastAsia" w:ascii="宋体" w:hAnsi="宋体" w:cs="宋体"/>
          <w:b/>
          <w:bCs/>
          <w:sz w:val="24"/>
          <w:szCs w:val="24"/>
        </w:rPr>
      </w:pPr>
      <w:bookmarkStart w:id="48" w:name="_Toc389602893"/>
      <w:bookmarkStart w:id="49" w:name="_Toc389663550"/>
      <w:r>
        <w:rPr>
          <w:rFonts w:hint="eastAsia" w:ascii="宋体" w:hAnsi="宋体" w:cs="宋体"/>
          <w:b/>
          <w:bCs/>
          <w:sz w:val="24"/>
          <w:szCs w:val="24"/>
        </w:rPr>
        <w:t>1.2 合同文件的优先顺序</w:t>
      </w:r>
      <w:bookmarkEnd w:id="48"/>
      <w:bookmarkEnd w:id="49"/>
    </w:p>
    <w:p w14:paraId="337C0753">
      <w:pPr>
        <w:snapToGrid w:val="0"/>
        <w:spacing w:line="500" w:lineRule="exact"/>
        <w:ind w:firstLine="480" w:firstLineChars="200"/>
        <w:rPr>
          <w:rFonts w:hint="eastAsia" w:ascii="宋体" w:hAnsi="宋体" w:cs="宋体"/>
          <w:color w:val="000000"/>
          <w:sz w:val="24"/>
          <w:szCs w:val="24"/>
        </w:rPr>
      </w:pPr>
      <w:bookmarkStart w:id="50" w:name="_Toc389602894"/>
      <w:bookmarkStart w:id="51" w:name="_Toc389663551"/>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3831B82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50"/>
      <w:bookmarkEnd w:id="51"/>
    </w:p>
    <w:p w14:paraId="667237BC">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46D10E66">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5D22367F">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04917F01">
      <w:pPr>
        <w:keepNext/>
        <w:keepLines/>
        <w:spacing w:line="500" w:lineRule="exact"/>
        <w:ind w:firstLine="482" w:firstLineChars="200"/>
        <w:rPr>
          <w:rFonts w:hint="eastAsia" w:ascii="宋体" w:hAnsi="宋体" w:cs="宋体"/>
          <w:b/>
          <w:bCs/>
          <w:sz w:val="24"/>
          <w:szCs w:val="24"/>
        </w:rPr>
      </w:pPr>
      <w:bookmarkStart w:id="52" w:name="_Toc389602895"/>
      <w:bookmarkStart w:id="53" w:name="_Toc389663552"/>
      <w:r>
        <w:rPr>
          <w:rFonts w:hint="eastAsia" w:ascii="宋体" w:hAnsi="宋体" w:cs="宋体"/>
          <w:b/>
          <w:bCs/>
          <w:sz w:val="24"/>
          <w:szCs w:val="24"/>
        </w:rPr>
        <w:t>1.4 联络</w:t>
      </w:r>
      <w:bookmarkEnd w:id="52"/>
      <w:bookmarkEnd w:id="53"/>
    </w:p>
    <w:p w14:paraId="5CC20D2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1B803996">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212DF8D9">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7BB07000">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3AC5A1A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AD7E5BA">
      <w:pPr>
        <w:keepNext/>
        <w:keepLines/>
        <w:spacing w:line="500" w:lineRule="exact"/>
        <w:ind w:firstLine="482" w:firstLineChars="200"/>
        <w:rPr>
          <w:rFonts w:hint="eastAsia" w:ascii="宋体" w:hAnsi="宋体" w:cs="宋体"/>
          <w:b/>
          <w:bCs/>
          <w:kern w:val="0"/>
          <w:sz w:val="24"/>
          <w:szCs w:val="24"/>
        </w:rPr>
      </w:pPr>
      <w:bookmarkStart w:id="54" w:name="_Toc389663553"/>
      <w:bookmarkStart w:id="55" w:name="_Toc389602896"/>
      <w:r>
        <w:rPr>
          <w:rFonts w:hint="eastAsia" w:ascii="宋体" w:hAnsi="宋体" w:cs="宋体"/>
          <w:b/>
          <w:bCs/>
          <w:kern w:val="0"/>
          <w:sz w:val="24"/>
          <w:szCs w:val="24"/>
        </w:rPr>
        <w:t>1.5 保密</w:t>
      </w:r>
      <w:bookmarkEnd w:id="54"/>
      <w:bookmarkEnd w:id="55"/>
    </w:p>
    <w:p w14:paraId="5794EAC8">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06FFEF2C">
      <w:pPr>
        <w:keepNext/>
        <w:keepLines/>
        <w:spacing w:line="500" w:lineRule="exact"/>
        <w:ind w:firstLine="482" w:firstLineChars="200"/>
        <w:rPr>
          <w:rFonts w:hint="eastAsia" w:ascii="宋体" w:hAnsi="宋体" w:cs="宋体"/>
          <w:b/>
          <w:bCs/>
          <w:sz w:val="24"/>
          <w:szCs w:val="24"/>
        </w:rPr>
      </w:pPr>
      <w:bookmarkStart w:id="56" w:name="_Toc389663554"/>
      <w:bookmarkStart w:id="57" w:name="_Toc383940996"/>
      <w:bookmarkStart w:id="58" w:name="_Toc384026470"/>
      <w:bookmarkStart w:id="59" w:name="_Toc384054025"/>
      <w:bookmarkStart w:id="60" w:name="_Toc389602897"/>
      <w:bookmarkStart w:id="61" w:name="_Toc384137618"/>
      <w:r>
        <w:rPr>
          <w:rFonts w:hint="eastAsia" w:ascii="宋体" w:hAnsi="宋体" w:cs="宋体"/>
          <w:b/>
          <w:bCs/>
          <w:sz w:val="24"/>
          <w:szCs w:val="24"/>
        </w:rPr>
        <w:t>2. 承包人</w:t>
      </w:r>
      <w:bookmarkEnd w:id="56"/>
      <w:bookmarkEnd w:id="57"/>
      <w:bookmarkEnd w:id="58"/>
      <w:bookmarkEnd w:id="59"/>
      <w:bookmarkEnd w:id="60"/>
      <w:bookmarkEnd w:id="61"/>
    </w:p>
    <w:p w14:paraId="23872FC5">
      <w:pPr>
        <w:keepNext/>
        <w:keepLines/>
        <w:spacing w:line="500" w:lineRule="exact"/>
        <w:ind w:firstLine="482" w:firstLineChars="200"/>
        <w:rPr>
          <w:rFonts w:hint="eastAsia" w:ascii="宋体" w:hAnsi="宋体" w:cs="宋体"/>
          <w:b/>
          <w:bCs/>
          <w:sz w:val="24"/>
          <w:szCs w:val="24"/>
        </w:rPr>
      </w:pPr>
      <w:bookmarkStart w:id="62" w:name="_Toc389663555"/>
      <w:bookmarkStart w:id="63" w:name="_Toc389602898"/>
      <w:r>
        <w:rPr>
          <w:rFonts w:hint="eastAsia" w:ascii="宋体" w:hAnsi="宋体" w:cs="宋体"/>
          <w:b/>
          <w:bCs/>
          <w:sz w:val="24"/>
          <w:szCs w:val="24"/>
        </w:rPr>
        <w:t>2.1 劳务作业现场和工作条件</w:t>
      </w:r>
      <w:bookmarkEnd w:id="62"/>
      <w:bookmarkEnd w:id="63"/>
    </w:p>
    <w:p w14:paraId="144068A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05FC2245">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34BB62BF">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13C7FD46">
      <w:pPr>
        <w:keepNext/>
        <w:keepLines/>
        <w:spacing w:line="500" w:lineRule="exact"/>
        <w:ind w:firstLine="482" w:firstLineChars="200"/>
        <w:rPr>
          <w:rFonts w:hint="eastAsia" w:ascii="宋体" w:hAnsi="宋体" w:cs="宋体"/>
          <w:b/>
          <w:bCs/>
          <w:sz w:val="24"/>
          <w:szCs w:val="24"/>
        </w:rPr>
      </w:pPr>
      <w:bookmarkStart w:id="64" w:name="_Toc389602899"/>
      <w:bookmarkStart w:id="65" w:name="_Toc389663556"/>
      <w:r>
        <w:rPr>
          <w:rFonts w:hint="eastAsia" w:ascii="宋体" w:hAnsi="宋体" w:cs="宋体"/>
          <w:b/>
          <w:bCs/>
          <w:sz w:val="24"/>
          <w:szCs w:val="24"/>
        </w:rPr>
        <w:t>2.2 承包人项目经理</w:t>
      </w:r>
      <w:bookmarkEnd w:id="64"/>
      <w:bookmarkEnd w:id="65"/>
      <w:r>
        <w:rPr>
          <w:rFonts w:hint="eastAsia" w:ascii="宋体" w:hAnsi="宋体" w:cs="宋体"/>
          <w:b/>
          <w:bCs/>
          <w:sz w:val="24"/>
          <w:szCs w:val="24"/>
        </w:rPr>
        <w:t xml:space="preserve">  </w:t>
      </w:r>
    </w:p>
    <w:p w14:paraId="7A4C2FA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7CC4573">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291205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2491D7F0">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A15C61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05E1BA8">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557BCB2">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1EEC925">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0A72F16">
      <w:pPr>
        <w:keepNext/>
        <w:keepLines/>
        <w:spacing w:line="500" w:lineRule="exact"/>
        <w:ind w:firstLine="482" w:firstLineChars="200"/>
        <w:rPr>
          <w:rFonts w:hint="eastAsia" w:ascii="宋体" w:hAnsi="宋体" w:cs="宋体"/>
          <w:b/>
          <w:bCs/>
          <w:sz w:val="24"/>
          <w:szCs w:val="24"/>
        </w:rPr>
      </w:pPr>
      <w:bookmarkStart w:id="66" w:name="_Toc384026471"/>
      <w:bookmarkStart w:id="67" w:name="_Toc389602900"/>
      <w:bookmarkStart w:id="68" w:name="_Toc383940997"/>
      <w:bookmarkStart w:id="69" w:name="_Toc384137619"/>
      <w:bookmarkStart w:id="70" w:name="_Toc384054026"/>
      <w:bookmarkStart w:id="71" w:name="_Toc389663557"/>
      <w:r>
        <w:rPr>
          <w:rFonts w:hint="eastAsia" w:ascii="宋体" w:hAnsi="宋体" w:cs="宋体"/>
          <w:b/>
          <w:bCs/>
          <w:sz w:val="24"/>
          <w:szCs w:val="24"/>
        </w:rPr>
        <w:t>3. 分包人</w:t>
      </w:r>
      <w:bookmarkEnd w:id="66"/>
      <w:bookmarkEnd w:id="67"/>
      <w:bookmarkEnd w:id="68"/>
      <w:bookmarkEnd w:id="69"/>
      <w:bookmarkEnd w:id="70"/>
      <w:bookmarkEnd w:id="71"/>
    </w:p>
    <w:p w14:paraId="68C643FF">
      <w:pPr>
        <w:keepNext/>
        <w:keepLines/>
        <w:spacing w:line="500" w:lineRule="exact"/>
        <w:ind w:firstLine="482" w:firstLineChars="200"/>
        <w:rPr>
          <w:rFonts w:hint="eastAsia" w:ascii="宋体" w:hAnsi="宋体" w:cs="宋体"/>
          <w:b/>
          <w:bCs/>
          <w:sz w:val="24"/>
          <w:szCs w:val="24"/>
        </w:rPr>
      </w:pPr>
      <w:bookmarkStart w:id="72" w:name="_Toc389663558"/>
      <w:bookmarkStart w:id="73" w:name="_Toc389602901"/>
      <w:r>
        <w:rPr>
          <w:rFonts w:hint="eastAsia" w:ascii="宋体" w:hAnsi="宋体" w:cs="宋体"/>
          <w:b/>
          <w:bCs/>
          <w:sz w:val="24"/>
          <w:szCs w:val="24"/>
        </w:rPr>
        <w:t>3.1 分包人的一般义务</w:t>
      </w:r>
      <w:bookmarkEnd w:id="72"/>
      <w:bookmarkEnd w:id="73"/>
    </w:p>
    <w:p w14:paraId="192B78C9">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33C5871E">
      <w:pPr>
        <w:keepNext/>
        <w:keepLines/>
        <w:spacing w:line="500" w:lineRule="exact"/>
        <w:ind w:firstLine="482" w:firstLineChars="200"/>
        <w:rPr>
          <w:rFonts w:hint="eastAsia" w:ascii="宋体" w:hAnsi="宋体" w:cs="宋体"/>
          <w:b/>
          <w:bCs/>
          <w:sz w:val="24"/>
          <w:szCs w:val="24"/>
        </w:rPr>
      </w:pPr>
      <w:bookmarkStart w:id="74" w:name="_Toc389663559"/>
      <w:bookmarkStart w:id="75" w:name="_Toc389602902"/>
      <w:r>
        <w:rPr>
          <w:rFonts w:hint="eastAsia" w:ascii="宋体" w:hAnsi="宋体" w:cs="宋体"/>
          <w:b/>
          <w:bCs/>
          <w:sz w:val="24"/>
          <w:szCs w:val="24"/>
        </w:rPr>
        <w:t>3.2 分包人项目负责人</w:t>
      </w:r>
      <w:bookmarkEnd w:id="74"/>
      <w:bookmarkEnd w:id="75"/>
    </w:p>
    <w:p w14:paraId="3BDD6A68">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3847EFD3">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3AC8358A">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2DBAB857">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6F3EA6D6">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519359A6">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1CE32387">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0D6ACF0">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56B5442F">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0305A67B">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0AD06346">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777D3CCF">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1A92D3DE">
      <w:pPr>
        <w:keepNext/>
        <w:keepLines/>
        <w:spacing w:line="500" w:lineRule="exact"/>
        <w:ind w:firstLine="482" w:firstLineChars="200"/>
        <w:rPr>
          <w:rFonts w:hint="eastAsia" w:ascii="宋体" w:hAnsi="宋体" w:cs="宋体"/>
          <w:b/>
          <w:bCs/>
          <w:sz w:val="24"/>
          <w:szCs w:val="24"/>
        </w:rPr>
      </w:pPr>
      <w:bookmarkStart w:id="76" w:name="_Toc389663560"/>
      <w:bookmarkStart w:id="77" w:name="_Toc389602903"/>
      <w:r>
        <w:rPr>
          <w:rFonts w:hint="eastAsia" w:ascii="宋体" w:hAnsi="宋体" w:cs="宋体"/>
          <w:b/>
          <w:bCs/>
          <w:sz w:val="24"/>
          <w:szCs w:val="24"/>
        </w:rPr>
        <w:t>3.4 劳务作业管理人员</w:t>
      </w:r>
      <w:bookmarkEnd w:id="76"/>
      <w:bookmarkEnd w:id="77"/>
    </w:p>
    <w:p w14:paraId="0DD6ADF7">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7FDC86B0">
      <w:pPr>
        <w:keepNext/>
        <w:keepLines/>
        <w:spacing w:line="500" w:lineRule="exact"/>
        <w:ind w:firstLine="482" w:firstLineChars="200"/>
        <w:rPr>
          <w:rFonts w:hint="eastAsia" w:ascii="宋体" w:hAnsi="宋体" w:cs="宋体"/>
          <w:b/>
          <w:bCs/>
          <w:sz w:val="24"/>
          <w:szCs w:val="24"/>
        </w:rPr>
      </w:pPr>
      <w:bookmarkStart w:id="78" w:name="_Toc389663561"/>
      <w:bookmarkStart w:id="79" w:name="_Toc389602904"/>
      <w:r>
        <w:rPr>
          <w:rFonts w:hint="eastAsia" w:ascii="宋体" w:hAnsi="宋体" w:cs="宋体"/>
          <w:b/>
          <w:bCs/>
          <w:sz w:val="24"/>
          <w:szCs w:val="24"/>
        </w:rPr>
        <w:t>3.45 特殊工种上岗作业要求</w:t>
      </w:r>
    </w:p>
    <w:p w14:paraId="4A28035A">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7C155F72">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8"/>
      <w:bookmarkEnd w:id="79"/>
    </w:p>
    <w:p w14:paraId="5AFB8AC1">
      <w:pPr>
        <w:keepNext/>
        <w:keepLines/>
        <w:spacing w:line="500" w:lineRule="exact"/>
        <w:ind w:firstLine="482" w:firstLineChars="200"/>
        <w:rPr>
          <w:rFonts w:hint="eastAsia" w:ascii="宋体" w:hAnsi="宋体" w:cs="宋体"/>
          <w:b/>
          <w:bCs/>
          <w:sz w:val="24"/>
          <w:szCs w:val="24"/>
        </w:rPr>
      </w:pPr>
      <w:bookmarkStart w:id="80" w:name="_Toc389663562"/>
      <w:bookmarkStart w:id="81" w:name="_Toc389602905"/>
      <w:r>
        <w:rPr>
          <w:rFonts w:hint="eastAsia" w:ascii="宋体" w:hAnsi="宋体" w:cs="宋体"/>
          <w:b/>
          <w:bCs/>
          <w:sz w:val="24"/>
          <w:szCs w:val="24"/>
        </w:rPr>
        <w:t>4.1 劳务作业人员管理</w:t>
      </w:r>
      <w:bookmarkEnd w:id="80"/>
      <w:bookmarkEnd w:id="81"/>
    </w:p>
    <w:p w14:paraId="7F06EF24">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2" w:name="_Toc383940999"/>
      <w:bookmarkStart w:id="83" w:name="_Toc384137621"/>
      <w:bookmarkStart w:id="84" w:name="_Toc384026473"/>
      <w:bookmarkStart w:id="85" w:name="_Toc389663565"/>
      <w:bookmarkStart w:id="86" w:name="_Toc384054028"/>
      <w:bookmarkStart w:id="87" w:name="_Toc389602908"/>
      <w:r>
        <w:rPr>
          <w:rFonts w:hint="eastAsia" w:ascii="宋体" w:hAnsi="宋体" w:cs="宋体"/>
          <w:sz w:val="24"/>
          <w:szCs w:val="24"/>
        </w:rPr>
        <w:t xml:space="preserve">     </w:t>
      </w:r>
    </w:p>
    <w:p w14:paraId="481140E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2"/>
      <w:bookmarkEnd w:id="83"/>
      <w:bookmarkEnd w:id="84"/>
      <w:bookmarkEnd w:id="85"/>
      <w:bookmarkEnd w:id="86"/>
      <w:bookmarkEnd w:id="87"/>
      <w:bookmarkStart w:id="88" w:name="_Toc389663566"/>
      <w:bookmarkStart w:id="89" w:name="_Toc381037618"/>
      <w:bookmarkStart w:id="90" w:name="_Toc389602909"/>
    </w:p>
    <w:p w14:paraId="58F3851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8"/>
      <w:bookmarkEnd w:id="89"/>
      <w:bookmarkEnd w:id="90"/>
    </w:p>
    <w:p w14:paraId="11463693">
      <w:pPr>
        <w:pStyle w:val="6"/>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4DA8701B">
      <w:pPr>
        <w:keepNext/>
        <w:keepLines/>
        <w:spacing w:line="500" w:lineRule="exact"/>
        <w:ind w:firstLine="482" w:firstLineChars="200"/>
        <w:rPr>
          <w:rFonts w:hint="eastAsia" w:ascii="宋体" w:hAnsi="宋体" w:cs="宋体"/>
          <w:b/>
          <w:bCs/>
          <w:sz w:val="24"/>
          <w:szCs w:val="24"/>
        </w:rPr>
      </w:pPr>
      <w:bookmarkStart w:id="91" w:name="_Toc389663567"/>
      <w:bookmarkStart w:id="92" w:name="_Toc389602910"/>
      <w:r>
        <w:rPr>
          <w:rFonts w:hint="eastAsia" w:ascii="宋体" w:hAnsi="宋体" w:cs="宋体"/>
          <w:b/>
          <w:bCs/>
          <w:sz w:val="24"/>
          <w:szCs w:val="24"/>
        </w:rPr>
        <w:t xml:space="preserve">5.2 </w:t>
      </w:r>
      <w:bookmarkEnd w:id="91"/>
      <w:bookmarkEnd w:id="92"/>
      <w:r>
        <w:rPr>
          <w:rFonts w:hint="eastAsia" w:ascii="宋体" w:hAnsi="宋体" w:cs="宋体"/>
          <w:b/>
          <w:bCs/>
          <w:sz w:val="24"/>
          <w:szCs w:val="24"/>
        </w:rPr>
        <w:t>劳务作业及保险</w:t>
      </w:r>
    </w:p>
    <w:p w14:paraId="51E19951">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56C3ACA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2BC2DEDB">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6DEC31C7">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193E7E4E">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0D80361A">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0AA84D07">
      <w:pPr>
        <w:keepNext/>
        <w:keepLines/>
        <w:spacing w:line="500" w:lineRule="exact"/>
        <w:ind w:firstLine="482" w:firstLineChars="200"/>
        <w:rPr>
          <w:rFonts w:hint="eastAsia" w:ascii="宋体" w:hAnsi="宋体" w:cs="宋体"/>
          <w:b/>
          <w:bCs/>
          <w:sz w:val="24"/>
          <w:szCs w:val="24"/>
        </w:rPr>
      </w:pPr>
      <w:bookmarkStart w:id="93" w:name="_Toc389602911"/>
      <w:bookmarkStart w:id="94" w:name="_Toc389663568"/>
      <w:r>
        <w:rPr>
          <w:rFonts w:hint="eastAsia" w:ascii="宋体" w:hAnsi="宋体" w:cs="宋体"/>
          <w:b/>
          <w:bCs/>
          <w:sz w:val="24"/>
          <w:szCs w:val="24"/>
        </w:rPr>
        <w:t>5.3 作业期限延误</w:t>
      </w:r>
      <w:bookmarkEnd w:id="93"/>
      <w:bookmarkEnd w:id="94"/>
    </w:p>
    <w:p w14:paraId="759FC741">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0DABEDEB">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5" w:name="_Toc312677487"/>
      <w:bookmarkStart w:id="96" w:name="_Toc312678013"/>
      <w:bookmarkStart w:id="97"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5"/>
      <w:bookmarkEnd w:id="96"/>
      <w:r>
        <w:rPr>
          <w:rFonts w:hint="eastAsia" w:ascii="宋体" w:hAnsi="宋体" w:cs="宋体"/>
          <w:sz w:val="24"/>
          <w:szCs w:val="24"/>
        </w:rPr>
        <w:t>。</w:t>
      </w:r>
    </w:p>
    <w:bookmarkEnd w:id="97"/>
    <w:p w14:paraId="17D31A07">
      <w:pPr>
        <w:keepNext/>
        <w:keepLines/>
        <w:spacing w:line="500" w:lineRule="exact"/>
        <w:ind w:firstLine="482" w:firstLineChars="200"/>
        <w:rPr>
          <w:rFonts w:hint="eastAsia" w:ascii="宋体" w:hAnsi="宋体" w:cs="宋体"/>
          <w:b/>
          <w:bCs/>
          <w:sz w:val="24"/>
          <w:szCs w:val="24"/>
        </w:rPr>
      </w:pPr>
      <w:bookmarkStart w:id="98" w:name="_Toc389663569"/>
      <w:bookmarkStart w:id="99" w:name="_Toc389602912"/>
      <w:r>
        <w:rPr>
          <w:rFonts w:hint="eastAsia" w:ascii="宋体" w:hAnsi="宋体" w:cs="宋体"/>
          <w:b/>
          <w:bCs/>
          <w:sz w:val="24"/>
          <w:szCs w:val="24"/>
        </w:rPr>
        <w:t>5.4 劳务作业暂停</w:t>
      </w:r>
      <w:bookmarkEnd w:id="98"/>
      <w:bookmarkEnd w:id="99"/>
    </w:p>
    <w:p w14:paraId="189A473A">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71AB36E3">
      <w:pPr>
        <w:keepNext/>
        <w:keepLines/>
        <w:spacing w:line="500" w:lineRule="exact"/>
        <w:ind w:firstLine="482" w:firstLineChars="200"/>
        <w:rPr>
          <w:rFonts w:hint="eastAsia" w:ascii="宋体" w:hAnsi="宋体" w:cs="宋体"/>
          <w:b/>
          <w:bCs/>
          <w:sz w:val="24"/>
          <w:szCs w:val="24"/>
        </w:rPr>
      </w:pPr>
      <w:bookmarkStart w:id="100" w:name="_Toc389663570"/>
      <w:bookmarkStart w:id="101" w:name="_Toc384054029"/>
      <w:bookmarkStart w:id="102" w:name="_Toc383941000"/>
      <w:bookmarkStart w:id="103" w:name="_Toc389602913"/>
      <w:bookmarkStart w:id="104" w:name="_Toc384137622"/>
      <w:bookmarkStart w:id="105" w:name="_Toc384026474"/>
      <w:r>
        <w:rPr>
          <w:rFonts w:hint="eastAsia" w:ascii="宋体" w:hAnsi="宋体" w:cs="宋体"/>
          <w:b/>
          <w:bCs/>
          <w:sz w:val="24"/>
          <w:szCs w:val="24"/>
        </w:rPr>
        <w:t>6. 机具、设备及材料供应</w:t>
      </w:r>
      <w:bookmarkEnd w:id="100"/>
      <w:bookmarkEnd w:id="101"/>
      <w:bookmarkEnd w:id="102"/>
      <w:bookmarkEnd w:id="103"/>
      <w:bookmarkEnd w:id="104"/>
      <w:bookmarkEnd w:id="105"/>
    </w:p>
    <w:p w14:paraId="506592DB">
      <w:pPr>
        <w:keepNext/>
        <w:keepLines/>
        <w:spacing w:line="500" w:lineRule="exact"/>
        <w:ind w:firstLine="482" w:firstLineChars="200"/>
        <w:rPr>
          <w:rFonts w:hint="eastAsia" w:ascii="宋体" w:hAnsi="宋体" w:cs="宋体"/>
          <w:b/>
          <w:bCs/>
          <w:sz w:val="24"/>
          <w:szCs w:val="24"/>
        </w:rPr>
      </w:pPr>
      <w:bookmarkStart w:id="106" w:name="_Toc389663571"/>
      <w:bookmarkStart w:id="107" w:name="_Toc389602914"/>
      <w:r>
        <w:rPr>
          <w:rFonts w:hint="eastAsia" w:ascii="宋体" w:hAnsi="宋体" w:cs="宋体"/>
          <w:b/>
          <w:bCs/>
          <w:sz w:val="24"/>
          <w:szCs w:val="24"/>
        </w:rPr>
        <w:t>6.1 机具、设备和材料供应计划</w:t>
      </w:r>
      <w:bookmarkEnd w:id="106"/>
      <w:bookmarkEnd w:id="107"/>
    </w:p>
    <w:p w14:paraId="63BFC714">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4F453D34">
      <w:pPr>
        <w:keepNext/>
        <w:keepLines/>
        <w:spacing w:line="500" w:lineRule="exact"/>
        <w:ind w:firstLine="482" w:firstLineChars="200"/>
        <w:rPr>
          <w:rFonts w:hint="eastAsia" w:ascii="宋体" w:hAnsi="宋体" w:cs="宋体"/>
          <w:b/>
          <w:bCs/>
          <w:sz w:val="24"/>
          <w:szCs w:val="24"/>
        </w:rPr>
      </w:pPr>
      <w:bookmarkStart w:id="108" w:name="_Toc389663574"/>
      <w:bookmarkStart w:id="109" w:name="_Toc389602917"/>
      <w:r>
        <w:rPr>
          <w:rFonts w:hint="eastAsia" w:ascii="宋体" w:hAnsi="宋体" w:cs="宋体"/>
          <w:b/>
          <w:bCs/>
          <w:sz w:val="24"/>
          <w:szCs w:val="24"/>
        </w:rPr>
        <w:t>6.2 承包人供应设备、材料的合理损耗</w:t>
      </w:r>
      <w:bookmarkEnd w:id="108"/>
      <w:bookmarkEnd w:id="109"/>
    </w:p>
    <w:p w14:paraId="2E49E628">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640F6671">
      <w:pPr>
        <w:spacing w:line="500" w:lineRule="exact"/>
        <w:ind w:firstLine="482" w:firstLineChars="200"/>
        <w:rPr>
          <w:rFonts w:hint="eastAsia" w:ascii="宋体" w:hAnsi="宋体" w:cs="宋体"/>
          <w:b/>
          <w:bCs/>
          <w:sz w:val="24"/>
          <w:szCs w:val="24"/>
        </w:rPr>
      </w:pPr>
      <w:bookmarkStart w:id="110" w:name="_Toc383941003"/>
      <w:bookmarkStart w:id="111" w:name="_Toc389663582"/>
      <w:bookmarkStart w:id="112" w:name="_Toc384026477"/>
      <w:bookmarkStart w:id="113" w:name="_Toc384137625"/>
      <w:bookmarkStart w:id="114" w:name="_Toc389602925"/>
      <w:bookmarkStart w:id="115" w:name="_Toc384054032"/>
      <w:r>
        <w:rPr>
          <w:rFonts w:hint="eastAsia" w:ascii="宋体" w:hAnsi="宋体" w:cs="宋体"/>
          <w:b/>
          <w:bCs/>
          <w:sz w:val="24"/>
          <w:szCs w:val="24"/>
        </w:rPr>
        <w:t xml:space="preserve">7. </w:t>
      </w:r>
      <w:bookmarkEnd w:id="110"/>
      <w:bookmarkEnd w:id="111"/>
      <w:bookmarkEnd w:id="112"/>
      <w:bookmarkEnd w:id="113"/>
      <w:bookmarkEnd w:id="114"/>
      <w:bookmarkEnd w:id="115"/>
      <w:r>
        <w:rPr>
          <w:rFonts w:hint="eastAsia" w:ascii="宋体" w:hAnsi="宋体" w:cs="宋体"/>
          <w:b/>
          <w:bCs/>
          <w:sz w:val="24"/>
          <w:szCs w:val="24"/>
        </w:rPr>
        <w:t>合同价款计算及结算方式</w:t>
      </w:r>
    </w:p>
    <w:p w14:paraId="3DD9FC0E">
      <w:pPr>
        <w:spacing w:line="500" w:lineRule="exact"/>
        <w:ind w:firstLine="482" w:firstLineChars="200"/>
        <w:rPr>
          <w:rFonts w:hint="eastAsia" w:ascii="宋体" w:hAnsi="宋体" w:cs="宋体"/>
          <w:b/>
          <w:bCs/>
          <w:sz w:val="24"/>
          <w:szCs w:val="24"/>
        </w:rPr>
      </w:pPr>
      <w:bookmarkStart w:id="116" w:name="_Toc389663583"/>
      <w:bookmarkStart w:id="117" w:name="_Toc389602926"/>
      <w:r>
        <w:rPr>
          <w:rFonts w:hint="eastAsia" w:ascii="宋体" w:hAnsi="宋体" w:cs="宋体"/>
          <w:b/>
          <w:bCs/>
          <w:sz w:val="24"/>
          <w:szCs w:val="24"/>
        </w:rPr>
        <w:t xml:space="preserve">7.1 </w:t>
      </w:r>
      <w:bookmarkEnd w:id="116"/>
      <w:bookmarkEnd w:id="117"/>
      <w:r>
        <w:rPr>
          <w:rFonts w:hint="eastAsia" w:ascii="宋体" w:hAnsi="宋体" w:cs="宋体"/>
          <w:b/>
          <w:bCs/>
          <w:sz w:val="24"/>
          <w:szCs w:val="24"/>
        </w:rPr>
        <w:t>双方约定合同价款计算及调整方法为：</w:t>
      </w:r>
    </w:p>
    <w:p w14:paraId="6EA77A5A">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2A0DC3A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（1）单价合同</w:t>
      </w:r>
    </w:p>
    <w:p w14:paraId="6D17F2B3">
      <w:pPr>
        <w:spacing w:line="500" w:lineRule="exact"/>
        <w:ind w:firstLine="480" w:firstLineChars="200"/>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4AC6A1BB">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（2）总价合同</w:t>
      </w:r>
    </w:p>
    <w:p w14:paraId="41376191">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04A6E154">
      <w:pPr>
        <w:spacing w:line="500" w:lineRule="exact"/>
        <w:ind w:firstLine="480" w:firstLineChars="200"/>
        <w:rPr>
          <w:rFonts w:hint="eastAsia" w:ascii="宋体" w:hAnsi="宋体" w:cs="宋体"/>
          <w:sz w:val="24"/>
          <w:szCs w:val="24"/>
        </w:rPr>
      </w:pPr>
      <w:r>
        <w:rPr>
          <w:rFonts w:hint="eastAsia" w:ascii="宋体" w:hAnsi="宋体" w:cs="宋体"/>
          <w:sz w:val="24"/>
          <w:szCs w:val="24"/>
        </w:rPr>
        <w:t>（3）价格包含的风险范围：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11F0B5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6F02C871">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58D08DF6">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53E2FA65">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45ACE156">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144D889F">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7D7EF035">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09D22728">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5E34CD6C">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2AB9824D">
      <w:pPr>
        <w:spacing w:line="500" w:lineRule="exact"/>
        <w:ind w:firstLine="482" w:firstLineChars="200"/>
        <w:rPr>
          <w:rFonts w:hint="eastAsia"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8" w:name="_Toc389663585"/>
      <w:bookmarkStart w:id="119" w:name="_Toc384054033"/>
      <w:bookmarkStart w:id="120" w:name="_Toc384137626"/>
      <w:bookmarkStart w:id="121" w:name="_Toc383941004"/>
      <w:bookmarkStart w:id="122" w:name="_Toc389602929"/>
      <w:bookmarkStart w:id="123" w:name="_Toc384026478"/>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29C8843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0C83F278">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                               </w:t>
      </w:r>
      <w:r>
        <w:rPr>
          <w:rFonts w:hint="eastAsia" w:asciiTheme="minorEastAsia" w:hAnsiTheme="minorEastAsia" w:eastAsiaTheme="minorEastAsia" w:cstheme="minorEastAsia"/>
          <w:b/>
          <w:bCs/>
          <w:sz w:val="24"/>
          <w:szCs w:val="24"/>
          <w:u w:val="single"/>
          <w:shd w:val="clear" w:color="auto" w:fill="FFFFFF"/>
        </w:rPr>
        <w:t>。</w:t>
      </w:r>
    </w:p>
    <w:p w14:paraId="3CF98E94">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4CDFAB51">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3BBC1D50">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3ABD6C9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0FFABCBD">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8"/>
      <w:bookmarkEnd w:id="119"/>
      <w:bookmarkEnd w:id="120"/>
      <w:bookmarkEnd w:id="121"/>
      <w:bookmarkEnd w:id="122"/>
      <w:bookmarkEnd w:id="123"/>
    </w:p>
    <w:p w14:paraId="21274BC5">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7B928560">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F13B8A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729F8D0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6DF2EFE8">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1BEA7C83">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0DB7705B">
      <w:pPr>
        <w:spacing w:line="500" w:lineRule="exact"/>
        <w:ind w:firstLine="482" w:firstLineChars="200"/>
        <w:rPr>
          <w:rFonts w:hint="eastAsia" w:ascii="宋体" w:hAnsi="宋体" w:cs="宋体"/>
          <w:b/>
          <w:bCs/>
          <w:sz w:val="24"/>
          <w:szCs w:val="24"/>
        </w:rPr>
      </w:pPr>
      <w:bookmarkStart w:id="124" w:name="_Toc389602932"/>
      <w:bookmarkStart w:id="125" w:name="_Toc383941005"/>
      <w:bookmarkStart w:id="126" w:name="_Toc384054034"/>
      <w:bookmarkStart w:id="127" w:name="_Toc384026479"/>
      <w:bookmarkStart w:id="128" w:name="_Toc384137627"/>
      <w:bookmarkStart w:id="129" w:name="_Toc389663589"/>
      <w:r>
        <w:rPr>
          <w:rFonts w:hint="eastAsia" w:ascii="宋体" w:hAnsi="宋体" w:cs="宋体"/>
          <w:b/>
          <w:bCs/>
          <w:sz w:val="24"/>
          <w:szCs w:val="24"/>
        </w:rPr>
        <w:t>10. 验收与交付</w:t>
      </w:r>
      <w:bookmarkEnd w:id="124"/>
      <w:bookmarkEnd w:id="125"/>
      <w:bookmarkEnd w:id="126"/>
      <w:bookmarkEnd w:id="127"/>
      <w:bookmarkEnd w:id="128"/>
      <w:bookmarkEnd w:id="129"/>
    </w:p>
    <w:p w14:paraId="515E0077">
      <w:pPr>
        <w:spacing w:line="500" w:lineRule="exact"/>
        <w:ind w:firstLine="482" w:firstLineChars="200"/>
        <w:rPr>
          <w:rFonts w:hint="eastAsia" w:ascii="宋体" w:hAnsi="宋体" w:cs="宋体"/>
          <w:b/>
          <w:bCs/>
          <w:sz w:val="24"/>
          <w:szCs w:val="24"/>
        </w:rPr>
      </w:pPr>
      <w:bookmarkStart w:id="130" w:name="_Toc389663590"/>
      <w:r>
        <w:rPr>
          <w:rFonts w:hint="eastAsia" w:ascii="宋体" w:hAnsi="宋体" w:cs="宋体"/>
          <w:b/>
          <w:bCs/>
          <w:sz w:val="24"/>
          <w:szCs w:val="24"/>
        </w:rPr>
        <w:t>10.1 劳务作业整改</w:t>
      </w:r>
      <w:bookmarkEnd w:id="130"/>
      <w:r>
        <w:rPr>
          <w:rFonts w:hint="eastAsia" w:ascii="宋体" w:hAnsi="宋体" w:cs="宋体"/>
          <w:b/>
          <w:bCs/>
          <w:sz w:val="24"/>
          <w:szCs w:val="24"/>
        </w:rPr>
        <w:t>验收</w:t>
      </w:r>
    </w:p>
    <w:p w14:paraId="1E44B1EB">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4C6A524C">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25E403DB">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37749EA8">
      <w:pPr>
        <w:spacing w:line="500" w:lineRule="exact"/>
        <w:ind w:firstLine="482" w:firstLineChars="200"/>
        <w:rPr>
          <w:rFonts w:hint="eastAsia" w:ascii="宋体" w:hAnsi="宋体" w:cs="宋体"/>
          <w:b/>
          <w:bCs/>
          <w:sz w:val="24"/>
          <w:szCs w:val="24"/>
        </w:rPr>
      </w:pPr>
      <w:bookmarkStart w:id="131" w:name="_Toc389663591"/>
      <w:bookmarkStart w:id="132" w:name="_Toc389602933"/>
      <w:r>
        <w:rPr>
          <w:rFonts w:hint="eastAsia" w:ascii="宋体" w:hAnsi="宋体" w:cs="宋体"/>
          <w:b/>
          <w:bCs/>
          <w:sz w:val="24"/>
          <w:szCs w:val="24"/>
        </w:rPr>
        <w:t>10.2 劳务作业交付</w:t>
      </w:r>
      <w:bookmarkEnd w:id="131"/>
      <w:bookmarkEnd w:id="132"/>
    </w:p>
    <w:p w14:paraId="0FF7726B">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22ED2F1E">
      <w:pPr>
        <w:spacing w:line="500" w:lineRule="exact"/>
        <w:ind w:firstLine="482" w:firstLineChars="200"/>
        <w:rPr>
          <w:rFonts w:hint="eastAsia" w:ascii="宋体" w:hAnsi="宋体" w:cs="宋体"/>
          <w:b/>
          <w:bCs/>
          <w:sz w:val="24"/>
          <w:szCs w:val="24"/>
        </w:rPr>
      </w:pPr>
      <w:bookmarkStart w:id="133" w:name="_Toc389602935"/>
      <w:bookmarkStart w:id="134" w:name="_Toc389663592"/>
      <w:bookmarkStart w:id="135" w:name="_Toc384054035"/>
      <w:bookmarkStart w:id="136" w:name="_Toc384137628"/>
      <w:bookmarkStart w:id="137" w:name="_Toc383941006"/>
      <w:bookmarkStart w:id="138" w:name="_Toc384026480"/>
      <w:r>
        <w:rPr>
          <w:rFonts w:hint="eastAsia" w:ascii="宋体" w:hAnsi="宋体" w:cs="宋体"/>
          <w:b/>
          <w:bCs/>
          <w:sz w:val="24"/>
          <w:szCs w:val="24"/>
        </w:rPr>
        <w:t>11. 劳务作业完工结算与支付</w:t>
      </w:r>
      <w:bookmarkEnd w:id="133"/>
      <w:bookmarkEnd w:id="134"/>
      <w:bookmarkEnd w:id="135"/>
      <w:bookmarkEnd w:id="136"/>
      <w:bookmarkEnd w:id="137"/>
      <w:bookmarkEnd w:id="138"/>
    </w:p>
    <w:p w14:paraId="003546E1">
      <w:pPr>
        <w:spacing w:line="500" w:lineRule="exact"/>
        <w:ind w:firstLine="482" w:firstLineChars="200"/>
        <w:rPr>
          <w:rFonts w:hint="eastAsia" w:ascii="宋体" w:hAnsi="宋体" w:cs="宋体"/>
          <w:b/>
          <w:bCs/>
          <w:sz w:val="24"/>
          <w:szCs w:val="24"/>
        </w:rPr>
      </w:pPr>
      <w:bookmarkStart w:id="139" w:name="_Toc389602936"/>
      <w:bookmarkStart w:id="140" w:name="_Toc389663593"/>
      <w:r>
        <w:rPr>
          <w:rFonts w:hint="eastAsia" w:ascii="宋体" w:hAnsi="宋体" w:cs="宋体"/>
          <w:b/>
          <w:bCs/>
          <w:sz w:val="24"/>
          <w:szCs w:val="24"/>
        </w:rPr>
        <w:t>11.1 完工结算</w:t>
      </w:r>
      <w:bookmarkEnd w:id="139"/>
      <w:bookmarkEnd w:id="140"/>
    </w:p>
    <w:p w14:paraId="16ECC2F7">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14002B1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6580E8E5">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1D7394A8">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761AB98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7A4D9C8E">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0E7BEC4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4324EB10">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7A5A9B4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0103E42A">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0D54CBF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0922939D">
      <w:pPr>
        <w:spacing w:line="500" w:lineRule="exact"/>
        <w:ind w:firstLine="480" w:firstLineChars="200"/>
        <w:rPr>
          <w:rFonts w:hint="eastAsia" w:ascii="宋体" w:hAnsi="宋体" w:cs="宋体"/>
          <w:color w:val="000000"/>
          <w:sz w:val="24"/>
          <w:szCs w:val="24"/>
        </w:rPr>
      </w:pPr>
      <w:bookmarkStart w:id="141" w:name="_Toc383941007"/>
      <w:bookmarkStart w:id="142" w:name="_Toc389602939"/>
      <w:bookmarkStart w:id="143" w:name="_Toc384054036"/>
      <w:bookmarkStart w:id="144" w:name="_Toc384026481"/>
      <w:bookmarkStart w:id="145" w:name="_Toc384137629"/>
      <w:bookmarkStart w:id="146" w:name="_Toc389663596"/>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E859FD4">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41"/>
      <w:bookmarkEnd w:id="142"/>
      <w:bookmarkEnd w:id="143"/>
      <w:bookmarkEnd w:id="144"/>
      <w:bookmarkEnd w:id="145"/>
      <w:bookmarkEnd w:id="146"/>
    </w:p>
    <w:p w14:paraId="3751432C">
      <w:pPr>
        <w:keepNext/>
        <w:keepLines/>
        <w:spacing w:line="500" w:lineRule="exact"/>
        <w:ind w:firstLine="482" w:firstLineChars="200"/>
        <w:rPr>
          <w:rFonts w:hint="eastAsia" w:ascii="宋体" w:hAnsi="宋体" w:cs="宋体"/>
          <w:b/>
          <w:bCs/>
          <w:sz w:val="24"/>
          <w:szCs w:val="24"/>
        </w:rPr>
      </w:pPr>
      <w:bookmarkStart w:id="147" w:name="_Toc389663597"/>
      <w:bookmarkStart w:id="148" w:name="_Toc389602940"/>
      <w:r>
        <w:rPr>
          <w:rFonts w:hint="eastAsia" w:ascii="宋体" w:hAnsi="宋体" w:cs="宋体"/>
          <w:b/>
          <w:bCs/>
          <w:sz w:val="24"/>
          <w:szCs w:val="24"/>
        </w:rPr>
        <w:t>12.1 承包人违约</w:t>
      </w:r>
      <w:bookmarkEnd w:id="147"/>
      <w:bookmarkEnd w:id="148"/>
    </w:p>
    <w:p w14:paraId="438AC531">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3DBBAEA2">
      <w:pPr>
        <w:keepNext/>
        <w:keepLines/>
        <w:spacing w:line="500" w:lineRule="exact"/>
        <w:ind w:firstLine="482" w:firstLineChars="200"/>
        <w:rPr>
          <w:rFonts w:hint="eastAsia" w:ascii="宋体" w:hAnsi="宋体" w:cs="宋体"/>
          <w:b/>
          <w:bCs/>
          <w:sz w:val="24"/>
          <w:szCs w:val="24"/>
        </w:rPr>
      </w:pPr>
      <w:bookmarkStart w:id="149" w:name="_Toc389602941"/>
      <w:bookmarkStart w:id="150" w:name="_Toc389663598"/>
      <w:r>
        <w:rPr>
          <w:rFonts w:hint="eastAsia" w:ascii="宋体" w:hAnsi="宋体" w:cs="宋体"/>
          <w:b/>
          <w:bCs/>
          <w:sz w:val="24"/>
          <w:szCs w:val="24"/>
        </w:rPr>
        <w:t>12.2 分包人违约</w:t>
      </w:r>
      <w:bookmarkEnd w:id="149"/>
      <w:bookmarkEnd w:id="150"/>
    </w:p>
    <w:p w14:paraId="642761C7">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55DF02D5">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677C82A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2EAD9311">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20  </w:t>
      </w:r>
      <w:r>
        <w:rPr>
          <w:rFonts w:hint="eastAsia" w:ascii="宋体" w:hAnsi="宋体" w:cs="宋体"/>
          <w:sz w:val="24"/>
          <w:szCs w:val="24"/>
        </w:rPr>
        <w:t>%的违约金，承包人有权在应付分包人工程进度款中扣除。</w:t>
      </w:r>
    </w:p>
    <w:p w14:paraId="53EFCED0">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31DDE106">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80E666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4B7AE18B">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442B7BD2">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5339F776">
      <w:pPr>
        <w:keepNext/>
        <w:keepLines/>
        <w:spacing w:line="500" w:lineRule="exact"/>
        <w:ind w:firstLine="482" w:firstLineChars="200"/>
        <w:rPr>
          <w:rFonts w:hint="eastAsia" w:ascii="宋体" w:hAnsi="宋体" w:cs="宋体"/>
          <w:b/>
          <w:bCs/>
          <w:sz w:val="24"/>
          <w:szCs w:val="24"/>
        </w:rPr>
      </w:pPr>
      <w:bookmarkStart w:id="151" w:name="_Toc384054039"/>
      <w:bookmarkStart w:id="152" w:name="_Toc384137632"/>
      <w:bookmarkStart w:id="153" w:name="_Toc384026484"/>
      <w:bookmarkStart w:id="154" w:name="_Toc389602947"/>
      <w:bookmarkStart w:id="155" w:name="_Toc383941010"/>
      <w:bookmarkStart w:id="156" w:name="_Toc389663606"/>
      <w:r>
        <w:rPr>
          <w:rFonts w:hint="eastAsia" w:ascii="宋体" w:hAnsi="宋体" w:cs="宋体"/>
          <w:b/>
          <w:bCs/>
          <w:sz w:val="24"/>
          <w:szCs w:val="24"/>
        </w:rPr>
        <w:t>13. 合同解除</w:t>
      </w:r>
      <w:bookmarkEnd w:id="151"/>
      <w:bookmarkEnd w:id="152"/>
      <w:bookmarkEnd w:id="153"/>
      <w:bookmarkEnd w:id="154"/>
      <w:bookmarkEnd w:id="155"/>
      <w:bookmarkEnd w:id="156"/>
    </w:p>
    <w:p w14:paraId="71D75157">
      <w:pPr>
        <w:keepNext/>
        <w:keepLines/>
        <w:spacing w:line="500" w:lineRule="exact"/>
        <w:ind w:firstLine="482" w:firstLineChars="200"/>
        <w:rPr>
          <w:rFonts w:hint="eastAsia" w:ascii="宋体" w:hAnsi="宋体" w:cs="宋体"/>
          <w:b/>
          <w:bCs/>
          <w:sz w:val="24"/>
          <w:szCs w:val="24"/>
        </w:rPr>
      </w:pPr>
      <w:bookmarkStart w:id="157" w:name="_Toc389663607"/>
      <w:bookmarkStart w:id="158" w:name="_Toc389602948"/>
      <w:r>
        <w:rPr>
          <w:rFonts w:hint="eastAsia" w:ascii="宋体" w:hAnsi="宋体" w:cs="宋体"/>
          <w:b/>
          <w:bCs/>
          <w:sz w:val="24"/>
          <w:szCs w:val="24"/>
        </w:rPr>
        <w:t>13.1 合同解除的情形</w:t>
      </w:r>
      <w:bookmarkEnd w:id="157"/>
      <w:bookmarkEnd w:id="158"/>
    </w:p>
    <w:p w14:paraId="6C5870E3">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17EF9F17">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5EB6FB1D">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2CCC657F">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385E8A6F">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1DF1A13D">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59C35DA0">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36EBB35E">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0B4CFABD">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233BD31E">
      <w:pPr>
        <w:keepNext/>
        <w:keepLines/>
        <w:spacing w:line="500" w:lineRule="exact"/>
        <w:ind w:firstLine="482" w:firstLineChars="200"/>
        <w:rPr>
          <w:rFonts w:hint="eastAsia" w:ascii="宋体" w:hAnsi="宋体" w:cs="宋体"/>
          <w:b/>
          <w:bCs/>
          <w:sz w:val="24"/>
          <w:szCs w:val="24"/>
        </w:rPr>
      </w:pPr>
      <w:bookmarkStart w:id="159" w:name="_Toc389663608"/>
      <w:bookmarkStart w:id="160" w:name="_Toc387829834"/>
      <w:r>
        <w:rPr>
          <w:rFonts w:hint="eastAsia" w:ascii="宋体" w:hAnsi="宋体" w:cs="宋体"/>
          <w:b/>
          <w:bCs/>
          <w:sz w:val="24"/>
          <w:szCs w:val="24"/>
        </w:rPr>
        <w:t>13.2 合同解除后的处理</w:t>
      </w:r>
      <w:bookmarkEnd w:id="159"/>
      <w:bookmarkEnd w:id="160"/>
    </w:p>
    <w:p w14:paraId="491EF10D">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431260AE">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3313CEB3">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19ED7A8D">
      <w:pPr>
        <w:keepNext/>
        <w:keepLines/>
        <w:numPr>
          <w:ilvl w:val="0"/>
          <w:numId w:val="4"/>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46833EAD">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u w:val="single"/>
        </w:rPr>
        <w:t xml:space="preserve">   12  </w:t>
      </w:r>
      <w:r>
        <w:rPr>
          <w:rFonts w:hint="eastAsia" w:ascii="宋体" w:hAnsi="宋体" w:cs="宋体"/>
          <w:sz w:val="24"/>
          <w:szCs w:val="24"/>
        </w:rPr>
        <w:t>个月。</w:t>
      </w:r>
    </w:p>
    <w:p w14:paraId="34084951">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3CF1736E">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15E615FC">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36E621E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35AFDEC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3702712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73BBBE7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0487624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58D31A49">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w:t>
      </w:r>
      <w:r>
        <w:rPr>
          <w:rFonts w:hint="eastAsia" w:ascii="宋体" w:hAnsi="宋体" w:cs="宋体"/>
          <w:sz w:val="24"/>
          <w:szCs w:val="24"/>
          <w:highlight w:val="yellow"/>
          <w:u w:val="single"/>
        </w:rPr>
        <w:t xml:space="preserve">5  </w:t>
      </w:r>
      <w:r>
        <w:rPr>
          <w:rFonts w:hint="eastAsia" w:ascii="宋体" w:hAnsi="宋体" w:cs="宋体"/>
          <w:sz w:val="24"/>
          <w:szCs w:val="24"/>
          <w:highlight w:val="yellow"/>
        </w:rPr>
        <w:t>%</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35A4351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779593A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404DBDB7">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0173E5BC">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5640FF03">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16840C41">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62D6E9B6">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69D0CB9F">
      <w:pPr>
        <w:pStyle w:val="15"/>
        <w:spacing w:line="500" w:lineRule="exact"/>
        <w:ind w:firstLine="480" w:firstLineChars="200"/>
        <w:rPr>
          <w:sz w:val="24"/>
        </w:rPr>
      </w:pPr>
      <w:r>
        <w:rPr>
          <w:rFonts w:hint="eastAsia"/>
          <w:sz w:val="24"/>
        </w:rPr>
        <w:t>16、通知与送达：</w:t>
      </w:r>
    </w:p>
    <w:p w14:paraId="0A20912B">
      <w:pPr>
        <w:pStyle w:val="15"/>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1E6DE282">
      <w:pPr>
        <w:pStyle w:val="15"/>
        <w:ind w:firstLine="210"/>
      </w:pPr>
    </w:p>
    <w:p w14:paraId="78975E6E">
      <w:pPr>
        <w:spacing w:line="500" w:lineRule="exact"/>
        <w:ind w:firstLine="482" w:firstLineChars="200"/>
        <w:rPr>
          <w:rFonts w:hint="eastAsia" w:ascii="宋体" w:hAnsi="宋体" w:cs="宋体"/>
          <w:b/>
          <w:color w:val="000000"/>
          <w:sz w:val="24"/>
          <w:szCs w:val="24"/>
        </w:rPr>
      </w:pPr>
    </w:p>
    <w:p w14:paraId="620E8D8E">
      <w:pPr>
        <w:spacing w:line="500" w:lineRule="exact"/>
        <w:ind w:firstLine="482" w:firstLineChars="200"/>
        <w:rPr>
          <w:rFonts w:hint="eastAsia" w:ascii="宋体" w:hAnsi="宋体" w:cs="宋体"/>
          <w:b/>
          <w:color w:val="000000"/>
          <w:sz w:val="24"/>
          <w:szCs w:val="24"/>
        </w:rPr>
      </w:pPr>
    </w:p>
    <w:p w14:paraId="63597A7E">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7ABD21EA">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44CB0EA9">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p>
    <w:p w14:paraId="3CFE3E97">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附件三：农民工工资支付承诺书</w:t>
      </w:r>
      <w:r>
        <w:rPr>
          <w:rFonts w:hint="eastAsia" w:ascii="宋体" w:hAnsi="宋体" w:cs="宋体"/>
          <w:bCs/>
          <w:sz w:val="24"/>
          <w:szCs w:val="24"/>
        </w:rPr>
        <w:tab/>
      </w:r>
    </w:p>
    <w:p w14:paraId="00B3EE7E">
      <w:pPr>
        <w:spacing w:line="500" w:lineRule="exact"/>
        <w:ind w:firstLine="480" w:firstLineChars="200"/>
        <w:rPr>
          <w:rFonts w:hint="eastAsia" w:ascii="宋体" w:hAnsi="宋体" w:cs="宋体"/>
          <w:bCs/>
          <w:sz w:val="24"/>
          <w:szCs w:val="24"/>
        </w:rPr>
      </w:pPr>
    </w:p>
    <w:p w14:paraId="11D0FDC4">
      <w:pPr>
        <w:pStyle w:val="7"/>
      </w:pPr>
    </w:p>
    <w:p w14:paraId="19A3FF34">
      <w:pPr>
        <w:pStyle w:val="8"/>
      </w:pPr>
    </w:p>
    <w:p w14:paraId="4382394E">
      <w:pPr>
        <w:pStyle w:val="8"/>
      </w:pPr>
    </w:p>
    <w:p w14:paraId="75DD4B7F">
      <w:pPr>
        <w:pStyle w:val="8"/>
      </w:pPr>
    </w:p>
    <w:p w14:paraId="45A64DB5">
      <w:pPr>
        <w:pStyle w:val="8"/>
      </w:pPr>
    </w:p>
    <w:p w14:paraId="17FFFB4A">
      <w:pPr>
        <w:pStyle w:val="8"/>
      </w:pPr>
    </w:p>
    <w:p w14:paraId="5257F3E3">
      <w:pPr>
        <w:pStyle w:val="8"/>
      </w:pPr>
    </w:p>
    <w:p w14:paraId="1334398A">
      <w:pPr>
        <w:pStyle w:val="8"/>
      </w:pPr>
    </w:p>
    <w:p w14:paraId="55901017">
      <w:pPr>
        <w:pStyle w:val="8"/>
      </w:pPr>
    </w:p>
    <w:p w14:paraId="12C61B99">
      <w:pPr>
        <w:pStyle w:val="8"/>
      </w:pPr>
    </w:p>
    <w:p w14:paraId="551D7CDF">
      <w:pPr>
        <w:pStyle w:val="8"/>
      </w:pPr>
    </w:p>
    <w:p w14:paraId="674C4B01">
      <w:pPr>
        <w:pStyle w:val="8"/>
      </w:pPr>
    </w:p>
    <w:p w14:paraId="74E656F4">
      <w:pPr>
        <w:pStyle w:val="8"/>
      </w:pPr>
    </w:p>
    <w:p w14:paraId="43A2B691">
      <w:pPr>
        <w:pStyle w:val="8"/>
      </w:pPr>
    </w:p>
    <w:p w14:paraId="5442B01E">
      <w:pPr>
        <w:pStyle w:val="8"/>
      </w:pPr>
    </w:p>
    <w:p w14:paraId="1D6B47C4">
      <w:pPr>
        <w:pStyle w:val="8"/>
      </w:pPr>
    </w:p>
    <w:p w14:paraId="37ACEE04">
      <w:pPr>
        <w:pStyle w:val="8"/>
      </w:pPr>
    </w:p>
    <w:p w14:paraId="25D59C52">
      <w:pPr>
        <w:pStyle w:val="8"/>
      </w:pPr>
    </w:p>
    <w:p w14:paraId="0EDAC48B">
      <w:pPr>
        <w:spacing w:line="520" w:lineRule="exact"/>
        <w:rPr>
          <w:rFonts w:hint="eastAsia" w:ascii="宋体" w:hAnsi="宋体" w:cs="宋体"/>
          <w:sz w:val="24"/>
          <w:szCs w:val="24"/>
        </w:rPr>
      </w:pPr>
      <w:r>
        <w:rPr>
          <w:rFonts w:hint="eastAsia" w:ascii="宋体" w:hAnsi="宋体" w:cs="宋体"/>
          <w:sz w:val="24"/>
          <w:szCs w:val="24"/>
        </w:rPr>
        <w:t>附件一：</w:t>
      </w:r>
    </w:p>
    <w:p w14:paraId="79B2B84C">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58553777">
      <w:pPr>
        <w:spacing w:line="520" w:lineRule="exact"/>
        <w:jc w:val="left"/>
        <w:rPr>
          <w:rFonts w:hint="eastAsia" w:ascii="宋体" w:hAnsi="宋体" w:cs="宋体"/>
          <w:sz w:val="24"/>
          <w:szCs w:val="24"/>
        </w:rPr>
      </w:pPr>
    </w:p>
    <w:p w14:paraId="583DB3CF">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5227F566">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p>
    <w:p w14:paraId="61FE24CB">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6DD6584F">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5306C35D">
      <w:pPr>
        <w:pStyle w:val="14"/>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45819995">
      <w:pPr>
        <w:pStyle w:val="14"/>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17EDB7F5">
      <w:pPr>
        <w:pStyle w:val="14"/>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15B6E8C8">
      <w:pPr>
        <w:pStyle w:val="14"/>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50CEBAB">
      <w:pPr>
        <w:pStyle w:val="14"/>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7BB9BCA2">
      <w:pPr>
        <w:pStyle w:val="14"/>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1F8697ED">
      <w:pPr>
        <w:pStyle w:val="14"/>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097F295B">
      <w:pPr>
        <w:pStyle w:val="14"/>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6E623BC2">
      <w:pPr>
        <w:pStyle w:val="14"/>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499B680E">
      <w:pPr>
        <w:pStyle w:val="14"/>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69F3AE2F">
      <w:pPr>
        <w:pStyle w:val="14"/>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446E3DC1">
      <w:pPr>
        <w:pStyle w:val="14"/>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5443F88B">
      <w:pPr>
        <w:pStyle w:val="14"/>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4EA2C7C2">
      <w:pPr>
        <w:pStyle w:val="14"/>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55D64075">
      <w:pPr>
        <w:pStyle w:val="14"/>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1773A053">
      <w:pPr>
        <w:pStyle w:val="14"/>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49DA3F22">
      <w:pPr>
        <w:pStyle w:val="14"/>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54B4D0EB">
      <w:pPr>
        <w:pStyle w:val="14"/>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37BFB1D8">
      <w:pPr>
        <w:pStyle w:val="14"/>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50168994">
      <w:pPr>
        <w:pStyle w:val="14"/>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0BA8D201">
      <w:pPr>
        <w:pStyle w:val="14"/>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668D1EAB">
      <w:pPr>
        <w:pStyle w:val="14"/>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4EDE69B3">
      <w:pPr>
        <w:pStyle w:val="14"/>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4589E13A">
      <w:pPr>
        <w:pStyle w:val="14"/>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559248CF">
      <w:pPr>
        <w:pStyle w:val="14"/>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680005C3">
      <w:pPr>
        <w:pStyle w:val="14"/>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63E9FE80">
      <w:pPr>
        <w:pStyle w:val="14"/>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22D56D96">
      <w:pPr>
        <w:pStyle w:val="14"/>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70D9DB59">
      <w:pPr>
        <w:pStyle w:val="14"/>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70C0C696">
      <w:pPr>
        <w:pStyle w:val="14"/>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2E8F6001">
      <w:pPr>
        <w:pStyle w:val="14"/>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4D62D56A">
      <w:pPr>
        <w:pStyle w:val="14"/>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63A20F2F">
      <w:pPr>
        <w:pStyle w:val="14"/>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5B2D6972">
      <w:pPr>
        <w:pStyle w:val="14"/>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78331F6A">
      <w:pPr>
        <w:pStyle w:val="14"/>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5C492004">
      <w:pPr>
        <w:pStyle w:val="14"/>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7C5E12B0">
      <w:pPr>
        <w:pStyle w:val="14"/>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3FFFF6F4">
      <w:pPr>
        <w:pStyle w:val="14"/>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59B1C2C9">
      <w:pPr>
        <w:pStyle w:val="14"/>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138A7230">
      <w:pPr>
        <w:pStyle w:val="14"/>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414B54C2">
      <w:pPr>
        <w:pStyle w:val="14"/>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01FF6E99">
      <w:pPr>
        <w:pStyle w:val="14"/>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3F428813">
      <w:pPr>
        <w:pStyle w:val="14"/>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766B05FC">
      <w:pPr>
        <w:pStyle w:val="14"/>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02D19787">
      <w:pPr>
        <w:pStyle w:val="14"/>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3DAEB6A3">
      <w:pPr>
        <w:pStyle w:val="14"/>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72A16594">
      <w:pPr>
        <w:pStyle w:val="14"/>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34C2D1DB">
      <w:pPr>
        <w:pStyle w:val="14"/>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30F99866">
      <w:pPr>
        <w:pStyle w:val="14"/>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725852B9">
      <w:pPr>
        <w:pStyle w:val="14"/>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416A82F6">
      <w:pPr>
        <w:pStyle w:val="14"/>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2E2EE5AB">
      <w:pPr>
        <w:pStyle w:val="14"/>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582DA3D7">
      <w:pPr>
        <w:pStyle w:val="14"/>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69F35D53">
      <w:pPr>
        <w:pStyle w:val="14"/>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38501A69">
      <w:pPr>
        <w:pStyle w:val="14"/>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7411FF24">
      <w:pPr>
        <w:pStyle w:val="14"/>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7175EF7A">
      <w:pPr>
        <w:pStyle w:val="14"/>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54710EA2">
      <w:pPr>
        <w:pStyle w:val="14"/>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104B4BAC">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33A2D1C3">
      <w:pPr>
        <w:pStyle w:val="14"/>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0855FC3C">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65BA4DD4">
      <w:pPr>
        <w:pStyle w:val="14"/>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3748BB85">
      <w:pPr>
        <w:pStyle w:val="14"/>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7C4EC0AB">
      <w:pPr>
        <w:pStyle w:val="14"/>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74425AC7">
      <w:pPr>
        <w:pStyle w:val="14"/>
        <w:spacing w:before="0" w:beforeAutospacing="0" w:after="0" w:afterAutospacing="0" w:line="520" w:lineRule="exact"/>
        <w:ind w:firstLine="573"/>
        <w:rPr>
          <w:rFonts w:hint="eastAsia"/>
          <w:kern w:val="2"/>
          <w:szCs w:val="24"/>
        </w:rPr>
      </w:pPr>
      <w:r>
        <w:rPr>
          <w:rFonts w:hint="eastAsia"/>
          <w:b/>
          <w:bCs/>
          <w:kern w:val="2"/>
          <w:szCs w:val="24"/>
        </w:rPr>
        <w:t>三、其他</w:t>
      </w:r>
    </w:p>
    <w:p w14:paraId="30A16B78">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3BA4B914">
      <w:pPr>
        <w:pStyle w:val="14"/>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395D0FFB">
      <w:pPr>
        <w:pStyle w:val="14"/>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423AD03F">
      <w:pPr>
        <w:pStyle w:val="14"/>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6553E656">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5EB86F32">
      <w:pPr>
        <w:pStyle w:val="14"/>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648EB7F7">
      <w:pPr>
        <w:pStyle w:val="14"/>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523460A9">
      <w:pPr>
        <w:pStyle w:val="14"/>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3E6D1CBE">
      <w:pPr>
        <w:pStyle w:val="14"/>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7AF48DB2">
      <w:pPr>
        <w:pStyle w:val="14"/>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12ECDC5B">
      <w:pPr>
        <w:pStyle w:val="14"/>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23CE37BF">
      <w:pPr>
        <w:pStyle w:val="14"/>
        <w:spacing w:before="0" w:beforeAutospacing="0" w:after="0" w:afterAutospacing="0" w:line="420" w:lineRule="auto"/>
        <w:ind w:firstLine="573"/>
        <w:rPr>
          <w:rFonts w:hint="eastAsia"/>
          <w:kern w:val="2"/>
          <w:szCs w:val="24"/>
        </w:rPr>
      </w:pPr>
    </w:p>
    <w:p w14:paraId="393D6611">
      <w:pPr>
        <w:pStyle w:val="14"/>
        <w:spacing w:before="0" w:beforeAutospacing="0" w:after="0" w:afterAutospacing="0" w:line="420" w:lineRule="auto"/>
        <w:ind w:firstLine="573"/>
        <w:rPr>
          <w:rFonts w:hint="eastAsia"/>
          <w:kern w:val="2"/>
          <w:szCs w:val="24"/>
        </w:rPr>
      </w:pPr>
    </w:p>
    <w:p w14:paraId="03815F30">
      <w:pPr>
        <w:pStyle w:val="14"/>
        <w:spacing w:before="0" w:beforeAutospacing="0" w:after="0" w:afterAutospacing="0" w:line="420" w:lineRule="auto"/>
        <w:ind w:firstLine="573"/>
        <w:rPr>
          <w:rFonts w:hint="eastAsia"/>
          <w:kern w:val="2"/>
          <w:szCs w:val="24"/>
        </w:rPr>
      </w:pPr>
    </w:p>
    <w:p w14:paraId="152D7315">
      <w:pPr>
        <w:pStyle w:val="14"/>
        <w:spacing w:before="0" w:beforeAutospacing="0" w:after="0" w:afterAutospacing="0" w:line="420" w:lineRule="auto"/>
        <w:ind w:firstLine="573"/>
        <w:rPr>
          <w:rFonts w:hint="eastAsia"/>
          <w:kern w:val="2"/>
          <w:szCs w:val="24"/>
        </w:rPr>
      </w:pPr>
    </w:p>
    <w:p w14:paraId="0BA49A6A">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山西潞安工程有限公司       分包人：　　　　　　　　　　</w:t>
      </w:r>
    </w:p>
    <w:p w14:paraId="44C4874F">
      <w:pPr>
        <w:spacing w:line="420" w:lineRule="auto"/>
        <w:ind w:firstLine="480" w:firstLineChars="200"/>
        <w:jc w:val="left"/>
        <w:rPr>
          <w:rFonts w:hint="eastAsia" w:ascii="宋体" w:hAnsi="宋体" w:cs="宋体"/>
          <w:sz w:val="24"/>
          <w:szCs w:val="24"/>
        </w:rPr>
      </w:pPr>
    </w:p>
    <w:p w14:paraId="4287C162">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6D12A4B7">
      <w:pPr>
        <w:spacing w:line="432" w:lineRule="auto"/>
        <w:rPr>
          <w:rFonts w:hint="eastAsia" w:ascii="宋体" w:hAnsi="宋体" w:cs="宋体"/>
          <w:sz w:val="24"/>
          <w:szCs w:val="24"/>
        </w:rPr>
        <w:sectPr>
          <w:pgSz w:w="11906" w:h="16838"/>
          <w:pgMar w:top="1304" w:right="1644" w:bottom="1304" w:left="1701" w:header="851" w:footer="992" w:gutter="0"/>
          <w:cols w:space="0" w:num="1"/>
          <w:docGrid w:type="lines" w:linePitch="312" w:charSpace="0"/>
        </w:sectPr>
      </w:pPr>
    </w:p>
    <w:p w14:paraId="7F45F1B2">
      <w:pPr>
        <w:spacing w:line="500" w:lineRule="exact"/>
        <w:rPr>
          <w:rFonts w:hint="eastAsia" w:ascii="宋体" w:hAnsi="宋体" w:cs="宋体"/>
          <w:sz w:val="24"/>
          <w:szCs w:val="24"/>
        </w:rPr>
      </w:pPr>
      <w:r>
        <w:rPr>
          <w:rFonts w:hint="eastAsia" w:ascii="宋体" w:hAnsi="宋体" w:cs="宋体"/>
          <w:sz w:val="24"/>
          <w:szCs w:val="24"/>
        </w:rPr>
        <w:t>附件二：</w:t>
      </w:r>
    </w:p>
    <w:p w14:paraId="39562530">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38DD6F17">
      <w:pPr>
        <w:spacing w:line="500" w:lineRule="exact"/>
        <w:rPr>
          <w:rFonts w:hint="eastAsia" w:ascii="宋体" w:hAnsi="宋体" w:cs="宋体"/>
          <w:sz w:val="24"/>
          <w:szCs w:val="24"/>
        </w:rPr>
      </w:pPr>
      <w:r>
        <w:rPr>
          <w:rFonts w:hint="eastAsia" w:ascii="宋体" w:hAnsi="宋体" w:cs="宋体"/>
          <w:sz w:val="24"/>
          <w:szCs w:val="24"/>
        </w:rPr>
        <w:t xml:space="preserve">   </w:t>
      </w:r>
    </w:p>
    <w:p w14:paraId="21FB983A">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4C0BBEDD">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79A5FD4C">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FF344B8">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62A0274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350F9FF1">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3377AF87">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119592C1">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322BBF3F">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5354922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6E77B9D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2210E2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4928A5B1">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376941A2">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5C07B586">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ECBAF12">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570813C3">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BEB11F4">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341CAFFB">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B981137">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3D94D70">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627C8F1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5F8A312E">
      <w:pPr>
        <w:spacing w:line="520" w:lineRule="exact"/>
        <w:ind w:firstLine="480" w:firstLineChars="200"/>
        <w:jc w:val="left"/>
        <w:rPr>
          <w:rFonts w:hint="eastAsia" w:ascii="宋体" w:hAnsi="宋体" w:cs="宋体"/>
          <w:sz w:val="24"/>
          <w:szCs w:val="24"/>
        </w:rPr>
      </w:pPr>
    </w:p>
    <w:p w14:paraId="538DAB05">
      <w:pPr>
        <w:spacing w:line="520" w:lineRule="exact"/>
        <w:ind w:firstLine="480" w:firstLineChars="200"/>
        <w:jc w:val="left"/>
        <w:rPr>
          <w:rFonts w:hint="eastAsia" w:ascii="宋体" w:hAnsi="宋体" w:cs="宋体"/>
          <w:sz w:val="24"/>
          <w:szCs w:val="24"/>
        </w:rPr>
      </w:pPr>
    </w:p>
    <w:p w14:paraId="7CE6BB93">
      <w:pPr>
        <w:spacing w:line="520" w:lineRule="exact"/>
        <w:ind w:firstLine="480" w:firstLineChars="200"/>
        <w:jc w:val="left"/>
        <w:rPr>
          <w:rFonts w:hint="eastAsia" w:ascii="宋体" w:hAnsi="宋体" w:cs="宋体"/>
          <w:sz w:val="24"/>
          <w:szCs w:val="24"/>
        </w:rPr>
      </w:pPr>
    </w:p>
    <w:p w14:paraId="3AB6F1A9">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xml:space="preserve">承包人：山西潞安工程有限公司     </w:t>
      </w:r>
      <w:r>
        <w:rPr>
          <w:rFonts w:hint="eastAsia" w:ascii="宋体" w:hAnsi="宋体" w:cs="宋体"/>
          <w:sz w:val="24"/>
          <w:szCs w:val="24"/>
          <w:lang w:val="en-US" w:eastAsia="zh-CN"/>
        </w:rPr>
        <w:t xml:space="preserve">   </w:t>
      </w:r>
      <w:r>
        <w:rPr>
          <w:rFonts w:hint="eastAsia" w:ascii="宋体" w:hAnsi="宋体" w:cs="宋体"/>
          <w:sz w:val="24"/>
          <w:szCs w:val="24"/>
        </w:rPr>
        <w:t xml:space="preserve"> 分包人：</w:t>
      </w:r>
    </w:p>
    <w:p w14:paraId="1761B298">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1A0D2EAA">
      <w:pPr>
        <w:spacing w:line="520" w:lineRule="exact"/>
        <w:ind w:firstLine="480"/>
        <w:rPr>
          <w:rFonts w:hint="eastAsia" w:ascii="宋体" w:hAnsi="宋体" w:cs="宋体"/>
          <w:sz w:val="24"/>
          <w:szCs w:val="24"/>
        </w:rPr>
      </w:pPr>
    </w:p>
    <w:p w14:paraId="06C3E124">
      <w:pPr>
        <w:pStyle w:val="15"/>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23A0CA18">
      <w:pPr>
        <w:jc w:val="center"/>
        <w:rPr>
          <w:rFonts w:hint="eastAsia" w:ascii="宋体" w:hAnsi="宋体" w:cs="宋体"/>
          <w:b/>
          <w:bCs/>
          <w:sz w:val="24"/>
          <w:szCs w:val="24"/>
        </w:rPr>
      </w:pPr>
    </w:p>
    <w:p w14:paraId="6A75AE0B">
      <w:pPr>
        <w:jc w:val="center"/>
        <w:rPr>
          <w:rFonts w:hint="eastAsia" w:ascii="宋体" w:hAnsi="宋体" w:cs="宋体"/>
          <w:b/>
          <w:bCs/>
          <w:sz w:val="24"/>
          <w:szCs w:val="24"/>
        </w:rPr>
      </w:pPr>
    </w:p>
    <w:p w14:paraId="5F6A6B7B">
      <w:pPr>
        <w:jc w:val="both"/>
        <w:rPr>
          <w:rFonts w:hint="eastAsia" w:ascii="宋体" w:hAnsi="宋体" w:cs="宋体"/>
          <w:b/>
          <w:bCs/>
          <w:sz w:val="24"/>
          <w:szCs w:val="24"/>
        </w:rPr>
      </w:pPr>
    </w:p>
    <w:p w14:paraId="10AA2AD3">
      <w:pPr>
        <w:jc w:val="left"/>
        <w:rPr>
          <w:rFonts w:hint="eastAsia" w:ascii="宋体" w:hAnsi="宋体" w:cs="宋体"/>
          <w:b/>
          <w:bCs/>
          <w:sz w:val="24"/>
          <w:szCs w:val="24"/>
        </w:rPr>
      </w:pPr>
      <w:r>
        <w:rPr>
          <w:rFonts w:hint="eastAsia" w:ascii="宋体" w:hAnsi="宋体" w:cs="宋体"/>
          <w:b/>
          <w:bCs/>
          <w:sz w:val="24"/>
          <w:szCs w:val="24"/>
        </w:rPr>
        <w:t>附件三：</w:t>
      </w:r>
    </w:p>
    <w:p w14:paraId="6B398BA9">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9AFB647">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04F07A3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w:t>
      </w:r>
      <w:r>
        <w:rPr>
          <w:rFonts w:hint="eastAsia"/>
          <w:color w:val="000000"/>
          <w:sz w:val="24"/>
          <w:szCs w:val="22"/>
          <w:u w:val="single"/>
        </w:rPr>
        <w:t>XX工程</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《XXX合同》【合同编号：XXXX】，</w:t>
      </w:r>
      <w:r>
        <w:rPr>
          <w:rFonts w:hint="eastAsia" w:ascii="宋体" w:hAnsi="宋体" w:cs="宋体"/>
          <w:sz w:val="24"/>
          <w:szCs w:val="24"/>
        </w:rPr>
        <w:t>保障农民工合法权益，现就农民工工资支付事宜，郑重作出如下承诺：</w:t>
      </w:r>
    </w:p>
    <w:p w14:paraId="188D6135">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02D6DDD6">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08091B56">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606A5562">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6A5A88B3">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2E3B3277">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300BC73D">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4EE737FD">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175BD408">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38E1F8B2">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8E6EEEF">
      <w:pPr>
        <w:rPr>
          <w:rFonts w:hint="eastAsia" w:ascii="宋体" w:hAnsi="宋体" w:cs="宋体"/>
          <w:b/>
          <w:bCs/>
          <w:sz w:val="24"/>
          <w:szCs w:val="24"/>
        </w:rPr>
        <w:sectPr>
          <w:pgSz w:w="11906" w:h="16838"/>
          <w:pgMar w:top="1304" w:right="1644" w:bottom="1304" w:left="1701" w:header="851" w:footer="992" w:gutter="0"/>
          <w:cols w:space="0" w:num="1"/>
          <w:docGrid w:type="lines" w:linePitch="312" w:charSpace="0"/>
        </w:sectPr>
      </w:pPr>
    </w:p>
    <w:p w14:paraId="2E69363E">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79B7E950">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552C630">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2389D4DD">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4E6535">
        <w:tblPrEx>
          <w:tblCellMar>
            <w:top w:w="15" w:type="dxa"/>
            <w:left w:w="15" w:type="dxa"/>
            <w:bottom w:w="15" w:type="dxa"/>
            <w:right w:w="15" w:type="dxa"/>
          </w:tblCellMar>
        </w:tblPrEx>
        <w:trPr>
          <w:trHeight w:val="54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F7EA9C3">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59434F84">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618D17F8">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88D4519">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2EA09551">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0A95A1F9">
        <w:tblPrEx>
          <w:tblCellMar>
            <w:top w:w="15" w:type="dxa"/>
            <w:left w:w="15" w:type="dxa"/>
            <w:bottom w:w="15" w:type="dxa"/>
            <w:right w:w="15" w:type="dxa"/>
          </w:tblCellMar>
        </w:tblPrEx>
        <w:trPr>
          <w:trHeight w:val="56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CDD733C">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569AC573">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6503801D">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9739517">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522B5FB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74E02419">
        <w:tblPrEx>
          <w:tblCellMar>
            <w:top w:w="15" w:type="dxa"/>
            <w:left w:w="15" w:type="dxa"/>
            <w:bottom w:w="15" w:type="dxa"/>
            <w:right w:w="15" w:type="dxa"/>
          </w:tblCellMar>
        </w:tblPrEx>
        <w:trPr>
          <w:trHeight w:val="176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256BED0">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64E3091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5232BA17">
        <w:tblPrEx>
          <w:tblCellMar>
            <w:top w:w="15" w:type="dxa"/>
            <w:left w:w="15" w:type="dxa"/>
            <w:bottom w:w="15" w:type="dxa"/>
            <w:right w:w="15" w:type="dxa"/>
          </w:tblCellMar>
        </w:tblPrEx>
        <w:trPr>
          <w:trHeight w:val="63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5D5B922">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032C367B">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5D631C59">
        <w:tblPrEx>
          <w:tblCellMar>
            <w:top w:w="15" w:type="dxa"/>
            <w:left w:w="15" w:type="dxa"/>
            <w:bottom w:w="15" w:type="dxa"/>
            <w:right w:w="15" w:type="dxa"/>
          </w:tblCellMar>
        </w:tblPrEx>
        <w:trPr>
          <w:trHeight w:val="56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F19E10A">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1EDB47ED">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74D3E638">
        <w:tblPrEx>
          <w:tblCellMar>
            <w:top w:w="15" w:type="dxa"/>
            <w:left w:w="15" w:type="dxa"/>
            <w:bottom w:w="15" w:type="dxa"/>
            <w:right w:w="15" w:type="dxa"/>
          </w:tblCellMar>
        </w:tblPrEx>
        <w:trPr>
          <w:trHeight w:val="55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E436696">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3AC363AE">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具备近三年工程业绩（分包合同）</w:t>
            </w:r>
          </w:p>
        </w:tc>
      </w:tr>
      <w:tr w14:paraId="1AD9CD9C">
        <w:tblPrEx>
          <w:tblCellMar>
            <w:top w:w="15" w:type="dxa"/>
            <w:left w:w="15" w:type="dxa"/>
            <w:bottom w:w="15" w:type="dxa"/>
            <w:right w:w="15" w:type="dxa"/>
          </w:tblCellMar>
        </w:tblPrEx>
        <w:trPr>
          <w:trHeight w:val="6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033F4A6">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643D32FC">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4159E45F">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0B1964A">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27DF6CB3">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6BF36BC5">
        <w:tblPrEx>
          <w:tblCellMar>
            <w:top w:w="15" w:type="dxa"/>
            <w:left w:w="15" w:type="dxa"/>
            <w:bottom w:w="15" w:type="dxa"/>
            <w:right w:w="15" w:type="dxa"/>
          </w:tblCellMar>
        </w:tblPrEx>
        <w:trPr>
          <w:trHeight w:val="52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09AE61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417977BD">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254AFC9B">
        <w:tblPrEx>
          <w:tblCellMar>
            <w:top w:w="15" w:type="dxa"/>
            <w:left w:w="15" w:type="dxa"/>
            <w:bottom w:w="15" w:type="dxa"/>
            <w:right w:w="15" w:type="dxa"/>
          </w:tblCellMar>
        </w:tblPrEx>
        <w:trPr>
          <w:trHeight w:val="5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47A43CC">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1187E438">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31BC141F">
        <w:tblPrEx>
          <w:tblCellMar>
            <w:top w:w="15" w:type="dxa"/>
            <w:left w:w="15" w:type="dxa"/>
            <w:bottom w:w="15" w:type="dxa"/>
            <w:right w:w="15" w:type="dxa"/>
          </w:tblCellMar>
        </w:tblPrEx>
        <w:trPr>
          <w:trHeight w:val="50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48C98BFE">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770C6643">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3E00D25A">
        <w:tblPrEx>
          <w:tblCellMar>
            <w:top w:w="15" w:type="dxa"/>
            <w:left w:w="15" w:type="dxa"/>
            <w:bottom w:w="15" w:type="dxa"/>
            <w:right w:w="15" w:type="dxa"/>
          </w:tblCellMar>
        </w:tblPrEx>
        <w:trPr>
          <w:trHeight w:val="62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75CC5CD">
            <w:pPr>
              <w:widowControl/>
              <w:jc w:val="center"/>
              <w:textAlignment w:val="center"/>
              <w:rPr>
                <w:rFonts w:hint="eastAsia" w:ascii="宋体" w:hAnsi="宋体" w:cs="宋体"/>
                <w:sz w:val="24"/>
                <w:szCs w:val="24"/>
              </w:rPr>
            </w:pPr>
            <w:r>
              <w:rPr>
                <w:rFonts w:hint="eastAsia" w:ascii="宋体" w:hAnsi="宋体" w:cs="宋体"/>
                <w:sz w:val="24"/>
                <w:szCs w:val="24"/>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5D1D0976">
            <w:pPr>
              <w:widowControl/>
              <w:jc w:val="center"/>
              <w:textAlignment w:val="center"/>
              <w:rPr>
                <w:rFonts w:hint="eastAsia" w:ascii="宋体" w:hAnsi="宋体" w:cs="宋体"/>
                <w:sz w:val="24"/>
                <w:szCs w:val="24"/>
              </w:rPr>
            </w:pPr>
            <w:r>
              <w:rPr>
                <w:rFonts w:hint="eastAsia"/>
                <w:sz w:val="24"/>
                <w:szCs w:val="24"/>
              </w:rPr>
              <w:t>其他（资料真实性《承诺书》，格式自拟）</w:t>
            </w:r>
          </w:p>
        </w:tc>
      </w:tr>
    </w:tbl>
    <w:p w14:paraId="428D16DC">
      <w:pPr>
        <w:ind w:firstLine="422" w:firstLineChars="200"/>
        <w:rPr>
          <w:rFonts w:hint="eastAsia" w:ascii="宋体" w:hAnsi="宋体" w:cs="宋体"/>
          <w:b/>
          <w:bCs/>
          <w:szCs w:val="21"/>
        </w:rPr>
      </w:pPr>
    </w:p>
    <w:p w14:paraId="52DE872E">
      <w:pPr>
        <w:ind w:firstLine="422" w:firstLineChars="200"/>
        <w:rPr>
          <w:rFonts w:hint="eastAsia" w:ascii="宋体" w:hAnsi="宋体" w:cs="宋体"/>
          <w:b/>
          <w:bCs/>
          <w:szCs w:val="21"/>
        </w:rPr>
      </w:pPr>
      <w:r>
        <w:rPr>
          <w:rFonts w:hint="eastAsia" w:ascii="宋体" w:hAnsi="宋体" w:cs="宋体"/>
          <w:b/>
          <w:bCs/>
          <w:szCs w:val="21"/>
        </w:rPr>
        <w:t>装订要求：胶装，密封。</w:t>
      </w:r>
    </w:p>
    <w:p w14:paraId="7B29BF0A">
      <w:pPr>
        <w:rPr>
          <w:rFonts w:hint="eastAsia" w:ascii="宋体" w:hAnsi="宋体" w:cs="宋体"/>
          <w:b/>
          <w:bCs/>
          <w:szCs w:val="21"/>
        </w:rPr>
      </w:pPr>
    </w:p>
    <w:p w14:paraId="35D43B59">
      <w:pPr>
        <w:ind w:firstLine="2811" w:firstLineChars="1000"/>
        <w:rPr>
          <w:b/>
          <w:bCs/>
          <w:sz w:val="28"/>
          <w:szCs w:val="28"/>
        </w:rPr>
      </w:pPr>
      <w:r>
        <w:rPr>
          <w:rFonts w:hint="eastAsia"/>
          <w:b/>
          <w:bCs/>
          <w:sz w:val="28"/>
          <w:szCs w:val="28"/>
        </w:rPr>
        <w:t>第四部分 报价函部分格式</w:t>
      </w:r>
    </w:p>
    <w:p w14:paraId="29F585C6">
      <w:pPr>
        <w:jc w:val="center"/>
        <w:rPr>
          <w:b/>
          <w:bCs/>
          <w:sz w:val="28"/>
          <w:szCs w:val="28"/>
        </w:rPr>
      </w:pPr>
      <w:r>
        <w:rPr>
          <w:rFonts w:hint="eastAsia"/>
          <w:b/>
          <w:bCs/>
          <w:sz w:val="28"/>
          <w:szCs w:val="28"/>
        </w:rPr>
        <w:t>一、报 价 函</w:t>
      </w:r>
    </w:p>
    <w:p w14:paraId="4B19C3F6">
      <w:pPr>
        <w:spacing w:line="560" w:lineRule="exact"/>
        <w:rPr>
          <w:sz w:val="28"/>
          <w:szCs w:val="28"/>
        </w:rPr>
      </w:pPr>
      <w:r>
        <w:rPr>
          <w:rFonts w:hint="eastAsia"/>
          <w:sz w:val="28"/>
          <w:szCs w:val="28"/>
        </w:rPr>
        <w:t>致：山西潞安工程有限公司</w:t>
      </w:r>
    </w:p>
    <w:p w14:paraId="367F95B3">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常村煤矿S6采区采煤沉陷区治理项目</w:t>
      </w:r>
      <w:r>
        <w:rPr>
          <w:rFonts w:hint="eastAsia"/>
          <w:color w:val="000000"/>
          <w:sz w:val="28"/>
          <w:szCs w:val="28"/>
        </w:rPr>
        <w:t>工程的谈判活动并提交报价文件，为此，我方郑重</w:t>
      </w:r>
      <w:r>
        <w:rPr>
          <w:rFonts w:hint="eastAsia"/>
          <w:sz w:val="28"/>
          <w:szCs w:val="28"/>
        </w:rPr>
        <w:t>声明以下诸点，并负法律责任。</w:t>
      </w:r>
    </w:p>
    <w:p w14:paraId="579ECBFE">
      <w:pPr>
        <w:spacing w:line="560" w:lineRule="exact"/>
        <w:rPr>
          <w:sz w:val="28"/>
          <w:szCs w:val="28"/>
        </w:rPr>
      </w:pPr>
      <w:r>
        <w:rPr>
          <w:rFonts w:hint="eastAsia"/>
          <w:sz w:val="28"/>
          <w:szCs w:val="28"/>
        </w:rPr>
        <w:t>1、我方提交的报价文件，正本一份，副本三份。</w:t>
      </w:r>
    </w:p>
    <w:p w14:paraId="0204B28F">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0942BEEA">
      <w:pPr>
        <w:spacing w:line="560" w:lineRule="exact"/>
        <w:rPr>
          <w:sz w:val="28"/>
          <w:szCs w:val="28"/>
        </w:rPr>
      </w:pPr>
      <w:r>
        <w:rPr>
          <w:rFonts w:hint="eastAsia"/>
          <w:sz w:val="28"/>
          <w:szCs w:val="28"/>
        </w:rPr>
        <w:t>3、我方理解贵机构有选择成交供应商的权利。</w:t>
      </w:r>
    </w:p>
    <w:p w14:paraId="60A2DBDE">
      <w:pPr>
        <w:spacing w:line="560" w:lineRule="exact"/>
        <w:rPr>
          <w:sz w:val="28"/>
          <w:szCs w:val="28"/>
        </w:rPr>
      </w:pPr>
      <w:r>
        <w:rPr>
          <w:rFonts w:hint="eastAsia"/>
          <w:sz w:val="28"/>
          <w:szCs w:val="28"/>
        </w:rPr>
        <w:t>4、我方愿按《中华人民共和国民法典》履行自己的全部责任。</w:t>
      </w:r>
    </w:p>
    <w:p w14:paraId="62D9C1B5">
      <w:pPr>
        <w:spacing w:line="560" w:lineRule="exact"/>
        <w:rPr>
          <w:sz w:val="28"/>
          <w:szCs w:val="28"/>
        </w:rPr>
      </w:pPr>
      <w:r>
        <w:rPr>
          <w:rFonts w:hint="eastAsia"/>
          <w:sz w:val="28"/>
          <w:szCs w:val="28"/>
        </w:rPr>
        <w:t>5、 我方同意遵守贵机构有关谈判会议的各项规定。</w:t>
      </w:r>
    </w:p>
    <w:p w14:paraId="56E92727">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90 </w:t>
      </w:r>
      <w:r>
        <w:rPr>
          <w:rFonts w:hint="eastAsia"/>
          <w:sz w:val="28"/>
          <w:szCs w:val="28"/>
        </w:rPr>
        <w:t>日历日。</w:t>
      </w:r>
    </w:p>
    <w:p w14:paraId="498FDA4F">
      <w:pPr>
        <w:spacing w:line="560" w:lineRule="exact"/>
        <w:rPr>
          <w:sz w:val="28"/>
          <w:szCs w:val="28"/>
        </w:rPr>
      </w:pPr>
      <w:r>
        <w:rPr>
          <w:rFonts w:hint="eastAsia"/>
          <w:sz w:val="28"/>
          <w:szCs w:val="28"/>
        </w:rPr>
        <w:t>7、我方若未成为分包方贵机构有权不做解释。</w:t>
      </w:r>
    </w:p>
    <w:p w14:paraId="2EB6EC0E">
      <w:pPr>
        <w:rPr>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sz w:val="28"/>
          <w:szCs w:val="28"/>
        </w:rPr>
        <w:t>。</w:t>
      </w:r>
    </w:p>
    <w:p w14:paraId="3A8AA962">
      <w:pPr>
        <w:spacing w:line="560" w:lineRule="exact"/>
        <w:rPr>
          <w:sz w:val="28"/>
          <w:szCs w:val="28"/>
        </w:rPr>
      </w:pPr>
      <w:r>
        <w:rPr>
          <w:rFonts w:hint="eastAsia"/>
          <w:sz w:val="28"/>
          <w:szCs w:val="28"/>
        </w:rPr>
        <w:t>谈判代表（委托代理人）姓名、职务：</w:t>
      </w:r>
    </w:p>
    <w:p w14:paraId="7490D556">
      <w:pPr>
        <w:spacing w:line="560" w:lineRule="exact"/>
        <w:rPr>
          <w:sz w:val="28"/>
          <w:szCs w:val="28"/>
        </w:rPr>
      </w:pPr>
      <w:r>
        <w:rPr>
          <w:rFonts w:hint="eastAsia"/>
          <w:sz w:val="28"/>
          <w:szCs w:val="28"/>
        </w:rPr>
        <w:t>分包单位全称（公章）：</w:t>
      </w:r>
    </w:p>
    <w:p w14:paraId="7355420B">
      <w:pPr>
        <w:spacing w:line="560" w:lineRule="exact"/>
        <w:rPr>
          <w:sz w:val="28"/>
          <w:szCs w:val="28"/>
        </w:rPr>
      </w:pPr>
      <w:r>
        <w:rPr>
          <w:rFonts w:hint="eastAsia"/>
          <w:sz w:val="28"/>
          <w:szCs w:val="28"/>
        </w:rPr>
        <w:t>法定代表人签章：</w:t>
      </w:r>
    </w:p>
    <w:p w14:paraId="28D39F4D">
      <w:pPr>
        <w:spacing w:line="560" w:lineRule="exact"/>
        <w:rPr>
          <w:sz w:val="28"/>
          <w:szCs w:val="28"/>
        </w:rPr>
      </w:pPr>
      <w:r>
        <w:rPr>
          <w:rFonts w:hint="eastAsia"/>
          <w:sz w:val="28"/>
          <w:szCs w:val="28"/>
        </w:rPr>
        <w:t xml:space="preserve">地 址：                     </w:t>
      </w:r>
    </w:p>
    <w:p w14:paraId="599317D3">
      <w:pPr>
        <w:spacing w:line="560" w:lineRule="exact"/>
        <w:rPr>
          <w:sz w:val="28"/>
          <w:szCs w:val="28"/>
        </w:rPr>
      </w:pPr>
      <w:r>
        <w:rPr>
          <w:rFonts w:hint="eastAsia"/>
          <w:sz w:val="28"/>
          <w:szCs w:val="28"/>
        </w:rPr>
        <w:t xml:space="preserve">邮政编码：                            </w:t>
      </w:r>
    </w:p>
    <w:p w14:paraId="7B05E519">
      <w:pPr>
        <w:spacing w:line="560" w:lineRule="exact"/>
        <w:rPr>
          <w:sz w:val="28"/>
          <w:szCs w:val="28"/>
        </w:rPr>
      </w:pPr>
      <w:r>
        <w:rPr>
          <w:rFonts w:hint="eastAsia"/>
          <w:sz w:val="28"/>
          <w:szCs w:val="28"/>
        </w:rPr>
        <w:t xml:space="preserve">电 话：                        </w:t>
      </w:r>
    </w:p>
    <w:p w14:paraId="2C32DC0E">
      <w:pPr>
        <w:spacing w:line="560" w:lineRule="exact"/>
        <w:rPr>
          <w:sz w:val="28"/>
          <w:szCs w:val="28"/>
        </w:rPr>
      </w:pPr>
      <w:r>
        <w:rPr>
          <w:rFonts w:hint="eastAsia"/>
          <w:sz w:val="28"/>
          <w:szCs w:val="28"/>
        </w:rPr>
        <w:t>传 真：</w:t>
      </w:r>
    </w:p>
    <w:p w14:paraId="3630D52F">
      <w:pPr>
        <w:spacing w:line="560" w:lineRule="exact"/>
        <w:rPr>
          <w:sz w:val="28"/>
          <w:szCs w:val="28"/>
        </w:rPr>
      </w:pPr>
      <w:r>
        <w:rPr>
          <w:rFonts w:hint="eastAsia"/>
          <w:sz w:val="28"/>
          <w:szCs w:val="28"/>
        </w:rPr>
        <w:t xml:space="preserve">                                      年   月   日</w:t>
      </w:r>
    </w:p>
    <w:p w14:paraId="0A6F4C96">
      <w:pPr>
        <w:pStyle w:val="47"/>
        <w:rPr>
          <w:b/>
          <w:bCs/>
          <w:sz w:val="28"/>
          <w:szCs w:val="28"/>
        </w:rPr>
      </w:pPr>
    </w:p>
    <w:p w14:paraId="6AD9C82B">
      <w:pPr>
        <w:rPr>
          <w:b/>
          <w:bCs/>
          <w:sz w:val="28"/>
          <w:szCs w:val="28"/>
        </w:rPr>
      </w:pPr>
    </w:p>
    <w:p w14:paraId="3FE103DF">
      <w:pPr>
        <w:jc w:val="center"/>
        <w:rPr>
          <w:b/>
          <w:bCs/>
          <w:sz w:val="28"/>
          <w:szCs w:val="28"/>
        </w:rPr>
      </w:pPr>
      <w:r>
        <w:rPr>
          <w:rFonts w:hint="eastAsia"/>
          <w:b/>
          <w:bCs/>
          <w:sz w:val="28"/>
          <w:szCs w:val="28"/>
        </w:rPr>
        <w:t>二、法定代表人授权委托书</w:t>
      </w:r>
    </w:p>
    <w:p w14:paraId="365E4B5E">
      <w:pPr>
        <w:spacing w:before="312" w:beforeLines="100" w:after="312" w:afterLines="100"/>
        <w:jc w:val="center"/>
        <w:rPr>
          <w:b/>
          <w:sz w:val="44"/>
          <w:szCs w:val="44"/>
        </w:rPr>
      </w:pPr>
      <w:r>
        <w:rPr>
          <w:rFonts w:hint="eastAsia"/>
          <w:b/>
          <w:sz w:val="44"/>
          <w:szCs w:val="44"/>
        </w:rPr>
        <w:t>授权委托书</w:t>
      </w:r>
    </w:p>
    <w:p w14:paraId="5A7E2851">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34DD9D18">
      <w:pPr>
        <w:ind w:firstLine="600" w:firstLineChars="200"/>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sz w:val="30"/>
          <w:szCs w:val="30"/>
          <w:u w:val="single"/>
        </w:rPr>
        <w:t xml:space="preserve"> 常村煤矿S6采区采煤沉陷区治理项目 </w:t>
      </w:r>
      <w:r>
        <w:rPr>
          <w:rFonts w:hint="eastAsia"/>
          <w:sz w:val="30"/>
          <w:szCs w:val="30"/>
        </w:rPr>
        <w:t>工程商务谈判、合同签订等相关事宜，并代表我公司签署相关的各类文件。对其行为，我公司均予以确认并承担相应的法律责任。</w:t>
      </w:r>
    </w:p>
    <w:p w14:paraId="34E06A40">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2058EC7F">
      <w:pPr>
        <w:ind w:firstLine="600" w:firstLineChars="200"/>
        <w:rPr>
          <w:sz w:val="30"/>
          <w:szCs w:val="30"/>
        </w:rPr>
      </w:pPr>
      <w:r>
        <w:rPr>
          <w:rFonts w:hint="eastAsia"/>
          <w:sz w:val="30"/>
          <w:szCs w:val="30"/>
        </w:rPr>
        <w:t>本授权不允许转委托。</w:t>
      </w:r>
    </w:p>
    <w:p w14:paraId="0E759669">
      <w:pPr>
        <w:rPr>
          <w:sz w:val="30"/>
          <w:szCs w:val="30"/>
        </w:rPr>
      </w:pPr>
      <w:r>
        <w:rPr>
          <w:rFonts w:hint="eastAsia"/>
          <w:sz w:val="30"/>
          <w:szCs w:val="30"/>
        </w:rPr>
        <w:t>法定代表人：（盖章或签名）      委托代理人：（ 签名）</w:t>
      </w:r>
    </w:p>
    <w:p w14:paraId="5017FE8E">
      <w:pPr>
        <w:rPr>
          <w:sz w:val="30"/>
          <w:szCs w:val="30"/>
        </w:rPr>
      </w:pPr>
    </w:p>
    <w:p w14:paraId="438D6135">
      <w:pPr>
        <w:rPr>
          <w:sz w:val="30"/>
          <w:szCs w:val="30"/>
        </w:rPr>
      </w:pPr>
    </w:p>
    <w:p w14:paraId="21D6FD01">
      <w:pPr>
        <w:rPr>
          <w:sz w:val="30"/>
          <w:szCs w:val="30"/>
        </w:rPr>
      </w:pPr>
      <w:r>
        <w:rPr>
          <w:rFonts w:hint="eastAsia"/>
          <w:sz w:val="30"/>
          <w:szCs w:val="30"/>
        </w:rPr>
        <w:t xml:space="preserve">法人身份证复印件        </w:t>
      </w:r>
    </w:p>
    <w:p w14:paraId="4FB4E588">
      <w:pPr>
        <w:rPr>
          <w:sz w:val="30"/>
          <w:szCs w:val="30"/>
        </w:rPr>
      </w:pPr>
      <w:r>
        <w:rPr>
          <w:rFonts w:hint="eastAsia"/>
          <w:sz w:val="30"/>
          <w:szCs w:val="30"/>
        </w:rPr>
        <w:t>代理人身份证复印件</w:t>
      </w:r>
    </w:p>
    <w:p w14:paraId="69D667E6">
      <w:pPr>
        <w:wordWrap w:val="0"/>
        <w:spacing w:before="156" w:beforeLines="50"/>
        <w:jc w:val="right"/>
        <w:rPr>
          <w:sz w:val="30"/>
          <w:szCs w:val="30"/>
        </w:rPr>
      </w:pPr>
      <w:r>
        <w:rPr>
          <w:rFonts w:hint="eastAsia"/>
          <w:sz w:val="30"/>
          <w:szCs w:val="30"/>
        </w:rPr>
        <w:t xml:space="preserve">委托单位：（盖章）           </w:t>
      </w:r>
    </w:p>
    <w:p w14:paraId="615CC60F">
      <w:pPr>
        <w:jc w:val="center"/>
        <w:rPr>
          <w:sz w:val="28"/>
          <w:szCs w:val="28"/>
        </w:rPr>
      </w:pPr>
      <w:r>
        <w:rPr>
          <w:rFonts w:hint="eastAsia"/>
          <w:sz w:val="28"/>
          <w:szCs w:val="28"/>
        </w:rPr>
        <w:t xml:space="preserve">          年   月   日</w:t>
      </w:r>
    </w:p>
    <w:p w14:paraId="3F270FAE">
      <w:pPr>
        <w:jc w:val="center"/>
        <w:rPr>
          <w:sz w:val="28"/>
          <w:szCs w:val="28"/>
        </w:rPr>
      </w:pPr>
    </w:p>
    <w:p w14:paraId="58916512">
      <w:pPr>
        <w:jc w:val="center"/>
        <w:rPr>
          <w:sz w:val="28"/>
          <w:szCs w:val="28"/>
        </w:rPr>
      </w:pPr>
    </w:p>
    <w:p w14:paraId="5CDF3BBA">
      <w:pPr>
        <w:pStyle w:val="5"/>
        <w:ind w:firstLine="560"/>
        <w:rPr>
          <w:sz w:val="28"/>
          <w:szCs w:val="28"/>
        </w:rPr>
      </w:pPr>
    </w:p>
    <w:p w14:paraId="7B0346C1"/>
    <w:p w14:paraId="47BE4170">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5785A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tcPr>
          <w:p w14:paraId="68E1521B">
            <w:pPr>
              <w:rPr>
                <w:sz w:val="28"/>
                <w:szCs w:val="28"/>
              </w:rPr>
            </w:pPr>
          </w:p>
        </w:tc>
        <w:tc>
          <w:tcPr>
            <w:tcW w:w="4410" w:type="dxa"/>
          </w:tcPr>
          <w:p w14:paraId="2717CFA5">
            <w:pPr>
              <w:rPr>
                <w:sz w:val="28"/>
                <w:szCs w:val="28"/>
              </w:rPr>
            </w:pPr>
          </w:p>
        </w:tc>
      </w:tr>
    </w:tbl>
    <w:p w14:paraId="3E67A386">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3EAD1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tcPr>
          <w:p w14:paraId="28F9206D">
            <w:pPr>
              <w:rPr>
                <w:sz w:val="28"/>
                <w:szCs w:val="28"/>
              </w:rPr>
            </w:pPr>
          </w:p>
        </w:tc>
        <w:tc>
          <w:tcPr>
            <w:tcW w:w="4390" w:type="dxa"/>
          </w:tcPr>
          <w:p w14:paraId="785DB9C7">
            <w:pPr>
              <w:rPr>
                <w:sz w:val="28"/>
                <w:szCs w:val="28"/>
              </w:rPr>
            </w:pPr>
          </w:p>
        </w:tc>
      </w:tr>
    </w:tbl>
    <w:p w14:paraId="10B4917D">
      <w:pPr>
        <w:rPr>
          <w:sz w:val="28"/>
          <w:szCs w:val="28"/>
        </w:rPr>
      </w:pPr>
    </w:p>
    <w:p w14:paraId="7A3E1E0E">
      <w:pPr>
        <w:rPr>
          <w:sz w:val="28"/>
          <w:szCs w:val="28"/>
        </w:rPr>
      </w:pPr>
    </w:p>
    <w:p w14:paraId="3C140163">
      <w:pPr>
        <w:rPr>
          <w:sz w:val="28"/>
          <w:szCs w:val="28"/>
        </w:rPr>
      </w:pPr>
    </w:p>
    <w:p w14:paraId="66860802">
      <w:pPr>
        <w:rPr>
          <w:b/>
          <w:bCs/>
          <w:sz w:val="28"/>
          <w:szCs w:val="28"/>
        </w:rPr>
      </w:pPr>
    </w:p>
    <w:p w14:paraId="3EEE14C9">
      <w:pPr>
        <w:pStyle w:val="7"/>
      </w:pPr>
    </w:p>
    <w:p w14:paraId="4EA0379D">
      <w:pPr>
        <w:jc w:val="center"/>
        <w:rPr>
          <w:b/>
          <w:bCs/>
          <w:sz w:val="28"/>
          <w:szCs w:val="28"/>
        </w:rPr>
      </w:pPr>
      <w:r>
        <w:rPr>
          <w:rFonts w:hint="eastAsia"/>
          <w:b/>
          <w:bCs/>
          <w:sz w:val="28"/>
          <w:szCs w:val="28"/>
        </w:rPr>
        <w:t>三、报价汇总表</w:t>
      </w:r>
    </w:p>
    <w:p w14:paraId="73825EA5">
      <w:pPr>
        <w:rPr>
          <w:sz w:val="28"/>
          <w:szCs w:val="28"/>
          <w:u w:val="single"/>
        </w:rPr>
      </w:pPr>
      <w:r>
        <w:rPr>
          <w:rFonts w:hint="eastAsia"/>
          <w:sz w:val="28"/>
          <w:szCs w:val="28"/>
        </w:rPr>
        <w:t>项目名称</w:t>
      </w:r>
      <w:r>
        <w:rPr>
          <w:rFonts w:hint="eastAsia"/>
          <w:color w:val="000000"/>
          <w:sz w:val="28"/>
          <w:szCs w:val="28"/>
        </w:rPr>
        <w:t>：</w:t>
      </w:r>
      <w:r>
        <w:rPr>
          <w:rFonts w:hint="eastAsia"/>
          <w:sz w:val="28"/>
          <w:szCs w:val="28"/>
          <w:u w:val="single"/>
        </w:rPr>
        <w:t>常村煤矿S6采区采煤沉陷区治理项目</w:t>
      </w:r>
    </w:p>
    <w:p w14:paraId="6B75CD42">
      <w:pPr>
        <w:rPr>
          <w:sz w:val="28"/>
          <w:szCs w:val="28"/>
          <w:u w:val="single"/>
        </w:rPr>
      </w:pPr>
      <w:r>
        <w:rPr>
          <w:rFonts w:hint="eastAsia"/>
          <w:sz w:val="28"/>
          <w:szCs w:val="28"/>
        </w:rPr>
        <w:t>谈判方名称：</w:t>
      </w:r>
      <w:r>
        <w:rPr>
          <w:rFonts w:hint="eastAsia"/>
          <w:sz w:val="28"/>
          <w:szCs w:val="28"/>
          <w:u w:val="single"/>
        </w:rPr>
        <w:t xml:space="preserve">                            （盖章）</w:t>
      </w:r>
    </w:p>
    <w:p w14:paraId="21505DC8">
      <w:pPr>
        <w:rPr>
          <w:sz w:val="28"/>
          <w:szCs w:val="28"/>
          <w:u w:val="single"/>
        </w:rPr>
      </w:pPr>
      <w:r>
        <w:rPr>
          <w:rFonts w:hint="eastAsia"/>
          <w:sz w:val="28"/>
          <w:szCs w:val="28"/>
        </w:rPr>
        <w:t>法定代表人或其授权委托代理人签字：</w:t>
      </w:r>
      <w:r>
        <w:rPr>
          <w:rFonts w:hint="eastAsia"/>
          <w:sz w:val="28"/>
          <w:szCs w:val="28"/>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6D80E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2" w:type="dxa"/>
            <w:vMerge w:val="restart"/>
            <w:vAlign w:val="center"/>
          </w:tcPr>
          <w:p w14:paraId="232A7E6D">
            <w:pPr>
              <w:jc w:val="center"/>
              <w:rPr>
                <w:sz w:val="28"/>
                <w:szCs w:val="28"/>
              </w:rPr>
            </w:pPr>
            <w:r>
              <w:rPr>
                <w:rFonts w:hint="eastAsia"/>
                <w:sz w:val="28"/>
                <w:szCs w:val="28"/>
              </w:rPr>
              <w:t>谈判前</w:t>
            </w:r>
          </w:p>
          <w:p w14:paraId="3040DAFD">
            <w:pPr>
              <w:jc w:val="center"/>
              <w:rPr>
                <w:sz w:val="28"/>
                <w:szCs w:val="28"/>
              </w:rPr>
            </w:pPr>
            <w:r>
              <w:rPr>
                <w:rFonts w:hint="eastAsia"/>
                <w:sz w:val="28"/>
                <w:szCs w:val="28"/>
              </w:rPr>
              <w:t>基础报价</w:t>
            </w:r>
          </w:p>
        </w:tc>
        <w:tc>
          <w:tcPr>
            <w:tcW w:w="6768" w:type="dxa"/>
            <w:gridSpan w:val="3"/>
            <w:vAlign w:val="center"/>
          </w:tcPr>
          <w:p w14:paraId="431DE903">
            <w:pPr>
              <w:rPr>
                <w:sz w:val="28"/>
                <w:szCs w:val="28"/>
              </w:rPr>
            </w:pPr>
            <w:r>
              <w:rPr>
                <w:rFonts w:hint="eastAsia"/>
                <w:sz w:val="28"/>
                <w:szCs w:val="28"/>
              </w:rPr>
              <w:t>大写：</w:t>
            </w:r>
          </w:p>
        </w:tc>
      </w:tr>
      <w:tr w14:paraId="2ADE0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662" w:type="dxa"/>
            <w:vMerge w:val="continue"/>
            <w:vAlign w:val="center"/>
          </w:tcPr>
          <w:p w14:paraId="0646EF37">
            <w:pPr>
              <w:rPr>
                <w:sz w:val="28"/>
                <w:szCs w:val="28"/>
              </w:rPr>
            </w:pPr>
          </w:p>
        </w:tc>
        <w:tc>
          <w:tcPr>
            <w:tcW w:w="6768" w:type="dxa"/>
            <w:gridSpan w:val="3"/>
            <w:vAlign w:val="center"/>
          </w:tcPr>
          <w:p w14:paraId="6A53C5F4">
            <w:pPr>
              <w:ind w:left="1680" w:hanging="1680" w:hangingChars="600"/>
              <w:rPr>
                <w:sz w:val="28"/>
                <w:szCs w:val="28"/>
                <w:u w:val="single"/>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68739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662" w:type="dxa"/>
            <w:vAlign w:val="center"/>
          </w:tcPr>
          <w:p w14:paraId="236F738D">
            <w:pPr>
              <w:jc w:val="center"/>
              <w:rPr>
                <w:sz w:val="28"/>
                <w:szCs w:val="28"/>
              </w:rPr>
            </w:pPr>
            <w:r>
              <w:rPr>
                <w:rFonts w:hint="eastAsia"/>
                <w:sz w:val="28"/>
                <w:szCs w:val="28"/>
              </w:rPr>
              <w:t>质量标准</w:t>
            </w:r>
          </w:p>
        </w:tc>
        <w:tc>
          <w:tcPr>
            <w:tcW w:w="6768" w:type="dxa"/>
            <w:gridSpan w:val="3"/>
          </w:tcPr>
          <w:p w14:paraId="05B0BDF2">
            <w:pPr>
              <w:pStyle w:val="5"/>
              <w:ind w:firstLine="0" w:firstLineChars="0"/>
              <w:jc w:val="center"/>
            </w:pPr>
          </w:p>
        </w:tc>
      </w:tr>
      <w:tr w14:paraId="4128E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662" w:type="dxa"/>
            <w:vAlign w:val="center"/>
          </w:tcPr>
          <w:p w14:paraId="35B1FB73">
            <w:pPr>
              <w:jc w:val="center"/>
              <w:rPr>
                <w:sz w:val="28"/>
                <w:szCs w:val="28"/>
              </w:rPr>
            </w:pPr>
            <w:r>
              <w:rPr>
                <w:rFonts w:hint="eastAsia"/>
                <w:sz w:val="28"/>
                <w:szCs w:val="28"/>
              </w:rPr>
              <w:t>承诺工期</w:t>
            </w:r>
          </w:p>
        </w:tc>
        <w:tc>
          <w:tcPr>
            <w:tcW w:w="6768" w:type="dxa"/>
            <w:gridSpan w:val="3"/>
            <w:vAlign w:val="center"/>
          </w:tcPr>
          <w:p w14:paraId="08084AC4">
            <w:pPr>
              <w:pStyle w:val="5"/>
              <w:ind w:firstLine="0" w:firstLineChars="0"/>
              <w:jc w:val="center"/>
              <w:rPr>
                <w:sz w:val="28"/>
                <w:szCs w:val="28"/>
                <w:shd w:val="pct10" w:color="auto" w:fill="FFFFFF"/>
              </w:rPr>
            </w:pPr>
          </w:p>
        </w:tc>
      </w:tr>
      <w:tr w14:paraId="26165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596AFDF6">
            <w:pPr>
              <w:jc w:val="center"/>
              <w:rPr>
                <w:sz w:val="28"/>
                <w:szCs w:val="28"/>
              </w:rPr>
            </w:pPr>
            <w:r>
              <w:rPr>
                <w:rFonts w:hint="eastAsia"/>
                <w:sz w:val="28"/>
                <w:szCs w:val="28"/>
              </w:rPr>
              <w:t>项目经理</w:t>
            </w:r>
          </w:p>
          <w:p w14:paraId="789DB34F">
            <w:pPr>
              <w:jc w:val="center"/>
              <w:rPr>
                <w:sz w:val="28"/>
                <w:szCs w:val="28"/>
              </w:rPr>
            </w:pPr>
            <w:r>
              <w:rPr>
                <w:rFonts w:hint="eastAsia"/>
                <w:sz w:val="28"/>
                <w:szCs w:val="28"/>
              </w:rPr>
              <w:t>（建造师）</w:t>
            </w:r>
          </w:p>
        </w:tc>
        <w:tc>
          <w:tcPr>
            <w:tcW w:w="2550" w:type="dxa"/>
          </w:tcPr>
          <w:p w14:paraId="54F4E1F2">
            <w:pPr>
              <w:rPr>
                <w:sz w:val="28"/>
                <w:szCs w:val="28"/>
              </w:rPr>
            </w:pPr>
          </w:p>
        </w:tc>
        <w:tc>
          <w:tcPr>
            <w:tcW w:w="2108" w:type="dxa"/>
            <w:vAlign w:val="center"/>
          </w:tcPr>
          <w:p w14:paraId="518CF1AE">
            <w:pPr>
              <w:jc w:val="center"/>
              <w:rPr>
                <w:sz w:val="28"/>
                <w:szCs w:val="28"/>
              </w:rPr>
            </w:pPr>
            <w:r>
              <w:rPr>
                <w:rFonts w:hint="eastAsia"/>
                <w:sz w:val="28"/>
                <w:szCs w:val="28"/>
              </w:rPr>
              <w:t>级别及编号</w:t>
            </w:r>
          </w:p>
        </w:tc>
        <w:tc>
          <w:tcPr>
            <w:tcW w:w="2110" w:type="dxa"/>
          </w:tcPr>
          <w:p w14:paraId="27208837">
            <w:pPr>
              <w:rPr>
                <w:sz w:val="28"/>
                <w:szCs w:val="28"/>
              </w:rPr>
            </w:pPr>
          </w:p>
        </w:tc>
      </w:tr>
      <w:tr w14:paraId="07D22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662" w:type="dxa"/>
            <w:vAlign w:val="center"/>
          </w:tcPr>
          <w:p w14:paraId="431F276B">
            <w:pPr>
              <w:jc w:val="center"/>
              <w:rPr>
                <w:sz w:val="24"/>
                <w:szCs w:val="24"/>
              </w:rPr>
            </w:pPr>
            <w:r>
              <w:rPr>
                <w:rFonts w:hint="eastAsia"/>
                <w:sz w:val="24"/>
                <w:szCs w:val="24"/>
              </w:rPr>
              <w:t>对谈判文件的认可程度</w:t>
            </w:r>
          </w:p>
        </w:tc>
        <w:tc>
          <w:tcPr>
            <w:tcW w:w="6768" w:type="dxa"/>
            <w:gridSpan w:val="3"/>
          </w:tcPr>
          <w:p w14:paraId="1D37FC2E">
            <w:pPr>
              <w:rPr>
                <w:sz w:val="28"/>
                <w:szCs w:val="28"/>
              </w:rPr>
            </w:pPr>
          </w:p>
        </w:tc>
      </w:tr>
      <w:tr w14:paraId="38069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662" w:type="dxa"/>
            <w:vAlign w:val="center"/>
          </w:tcPr>
          <w:p w14:paraId="2563E45C">
            <w:pPr>
              <w:ind w:firstLine="280" w:firstLineChars="100"/>
              <w:rPr>
                <w:sz w:val="28"/>
                <w:szCs w:val="28"/>
              </w:rPr>
            </w:pPr>
            <w:r>
              <w:rPr>
                <w:rFonts w:hint="eastAsia"/>
                <w:sz w:val="28"/>
                <w:szCs w:val="28"/>
              </w:rPr>
              <w:t>二次报价</w:t>
            </w:r>
          </w:p>
          <w:p w14:paraId="043C60B6">
            <w:pPr>
              <w:jc w:val="center"/>
              <w:rPr>
                <w:sz w:val="24"/>
                <w:szCs w:val="24"/>
              </w:rPr>
            </w:pPr>
          </w:p>
        </w:tc>
        <w:tc>
          <w:tcPr>
            <w:tcW w:w="6768" w:type="dxa"/>
            <w:gridSpan w:val="3"/>
          </w:tcPr>
          <w:p w14:paraId="1B56DDF1">
            <w:pPr>
              <w:rPr>
                <w:sz w:val="28"/>
                <w:szCs w:val="28"/>
              </w:rPr>
            </w:pPr>
          </w:p>
          <w:p w14:paraId="6E8D2663">
            <w:pPr>
              <w:rPr>
                <w:rFonts w:hint="eastAsia" w:ascii="宋体" w:hAnsi="宋体" w:cs="宋体"/>
                <w:sz w:val="28"/>
                <w:szCs w:val="28"/>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233BC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8430" w:type="dxa"/>
            <w:gridSpan w:val="4"/>
            <w:vAlign w:val="center"/>
          </w:tcPr>
          <w:p w14:paraId="70706767">
            <w:pPr>
              <w:rPr>
                <w:sz w:val="28"/>
                <w:szCs w:val="28"/>
              </w:rPr>
            </w:pPr>
            <w:r>
              <w:rPr>
                <w:rFonts w:hint="eastAsia"/>
                <w:sz w:val="28"/>
                <w:szCs w:val="28"/>
              </w:rPr>
              <w:t>此报价一览表内内容尽量充实。</w:t>
            </w:r>
          </w:p>
        </w:tc>
      </w:tr>
    </w:tbl>
    <w:p w14:paraId="6DF0C790">
      <w:pPr>
        <w:rPr>
          <w:b/>
          <w:bCs/>
          <w:sz w:val="28"/>
          <w:szCs w:val="28"/>
        </w:rPr>
      </w:pPr>
    </w:p>
    <w:p w14:paraId="4924D0AE">
      <w:pPr>
        <w:numPr>
          <w:ilvl w:val="0"/>
          <w:numId w:val="5"/>
        </w:numPr>
        <w:jc w:val="center"/>
        <w:rPr>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5D911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vAlign w:val="center"/>
          </w:tcPr>
          <w:p w14:paraId="2466764F">
            <w:pPr>
              <w:jc w:val="center"/>
              <w:rPr>
                <w:b/>
                <w:bCs/>
                <w:sz w:val="28"/>
                <w:szCs w:val="28"/>
              </w:rPr>
            </w:pPr>
            <w:r>
              <w:rPr>
                <w:rFonts w:hint="eastAsia"/>
                <w:b/>
                <w:bCs/>
                <w:sz w:val="28"/>
                <w:szCs w:val="28"/>
              </w:rPr>
              <w:t>报价单位</w:t>
            </w:r>
          </w:p>
        </w:tc>
        <w:tc>
          <w:tcPr>
            <w:tcW w:w="6946" w:type="dxa"/>
            <w:vAlign w:val="center"/>
          </w:tcPr>
          <w:p w14:paraId="09D5790A">
            <w:pPr>
              <w:jc w:val="center"/>
              <w:rPr>
                <w:b/>
                <w:bCs/>
                <w:sz w:val="28"/>
                <w:szCs w:val="28"/>
              </w:rPr>
            </w:pPr>
            <w:r>
              <w:rPr>
                <w:rFonts w:hint="eastAsia"/>
                <w:b/>
                <w:bCs/>
                <w:sz w:val="28"/>
                <w:szCs w:val="28"/>
              </w:rPr>
              <w:t>（名称并盖章）</w:t>
            </w:r>
          </w:p>
        </w:tc>
      </w:tr>
      <w:tr w14:paraId="2BF5C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433" w:type="dxa"/>
            <w:vAlign w:val="center"/>
          </w:tcPr>
          <w:p w14:paraId="22C2A29B">
            <w:pPr>
              <w:jc w:val="center"/>
              <w:rPr>
                <w:b/>
                <w:bCs/>
                <w:sz w:val="28"/>
                <w:szCs w:val="28"/>
              </w:rPr>
            </w:pPr>
            <w:r>
              <w:rPr>
                <w:rFonts w:hint="eastAsia"/>
                <w:b/>
                <w:bCs/>
                <w:sz w:val="28"/>
                <w:szCs w:val="28"/>
              </w:rPr>
              <w:t>工程名称</w:t>
            </w:r>
          </w:p>
        </w:tc>
        <w:tc>
          <w:tcPr>
            <w:tcW w:w="6946" w:type="dxa"/>
            <w:vAlign w:val="center"/>
          </w:tcPr>
          <w:p w14:paraId="1FE4EA1B">
            <w:pPr>
              <w:jc w:val="center"/>
              <w:rPr>
                <w:b/>
                <w:bCs/>
                <w:sz w:val="28"/>
                <w:szCs w:val="28"/>
              </w:rPr>
            </w:pPr>
            <w:r>
              <w:rPr>
                <w:rFonts w:hint="eastAsia" w:cs="宋体"/>
                <w:sz w:val="24"/>
                <w:szCs w:val="24"/>
              </w:rPr>
              <w:t xml:space="preserve">常村煤矿S6采区采煤沉陷区治理项目  </w:t>
            </w:r>
            <w:r>
              <w:rPr>
                <w:rFonts w:hint="eastAsia" w:cs="宋体"/>
                <w:sz w:val="28"/>
                <w:szCs w:val="28"/>
              </w:rPr>
              <w:t xml:space="preserve"> </w:t>
            </w:r>
          </w:p>
        </w:tc>
      </w:tr>
      <w:tr w14:paraId="78832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4" w:hRule="atLeast"/>
        </w:trPr>
        <w:tc>
          <w:tcPr>
            <w:tcW w:w="8379" w:type="dxa"/>
            <w:gridSpan w:val="2"/>
          </w:tcPr>
          <w:p w14:paraId="0DE5409E">
            <w:pPr>
              <w:rPr>
                <w:rFonts w:cs="宋体"/>
                <w:b/>
                <w:bCs/>
                <w:color w:val="000000"/>
                <w:sz w:val="28"/>
                <w:szCs w:val="28"/>
              </w:rPr>
            </w:pPr>
            <w:r>
              <w:rPr>
                <w:rFonts w:hint="eastAsia" w:cs="宋体"/>
                <w:b/>
                <w:bCs/>
                <w:color w:val="000000"/>
                <w:sz w:val="28"/>
                <w:szCs w:val="28"/>
              </w:rPr>
              <w:t>最终报价：</w:t>
            </w:r>
          </w:p>
          <w:p w14:paraId="2EECA765">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不含税总价：</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元。</w:t>
            </w:r>
          </w:p>
          <w:p w14:paraId="47DE97CC">
            <w:pPr>
              <w:spacing w:line="360" w:lineRule="auto"/>
              <w:ind w:firstLine="480" w:firstLineChars="200"/>
              <w:rPr>
                <w:rFonts w:hint="eastAsia" w:ascii="宋体" w:hAnsi="宋体" w:cs="宋体"/>
                <w:bCs/>
                <w:color w:val="000000"/>
                <w:sz w:val="24"/>
                <w:szCs w:val="24"/>
                <w:u w:val="single"/>
              </w:rPr>
            </w:pPr>
            <w:r>
              <w:rPr>
                <w:rFonts w:hint="eastAsia" w:ascii="宋体" w:hAnsi="宋体" w:cs="宋体"/>
                <w:bCs/>
                <w:color w:val="000000"/>
                <w:sz w:val="24"/>
                <w:szCs w:val="24"/>
              </w:rPr>
              <w:t>大写：</w:t>
            </w:r>
            <w:r>
              <w:rPr>
                <w:rFonts w:hint="eastAsia" w:ascii="宋体" w:hAnsi="宋体" w:cs="宋体"/>
                <w:bCs/>
                <w:color w:val="000000"/>
                <w:sz w:val="24"/>
                <w:szCs w:val="24"/>
                <w:u w:val="single"/>
              </w:rPr>
              <w:t xml:space="preserve">                                       </w:t>
            </w:r>
          </w:p>
          <w:p w14:paraId="4172393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税率：</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 工程量明细表附后</w:t>
            </w:r>
          </w:p>
          <w:p w14:paraId="560AA19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注：</w:t>
            </w:r>
          </w:p>
          <w:p w14:paraId="70E6F6AC">
            <w:pPr>
              <w:spacing w:line="360" w:lineRule="auto"/>
              <w:ind w:firstLine="480" w:firstLineChars="200"/>
              <w:rPr>
                <w:rFonts w:hint="eastAsia"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6792213D">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w:t>
            </w:r>
            <w:r>
              <w:rPr>
                <w:rFonts w:ascii="宋体" w:hAnsi="宋体" w:cs="宋体"/>
                <w:bCs/>
                <w:color w:val="000000"/>
                <w:sz w:val="24"/>
                <w:szCs w:val="24"/>
              </w:rPr>
              <w:t xml:space="preserve"> </w:t>
            </w:r>
            <w:r>
              <w:rPr>
                <w:rFonts w:hint="eastAsia" w:ascii="宋体" w:hAnsi="宋体" w:cs="宋体"/>
                <w:bCs/>
                <w:color w:val="000000"/>
                <w:sz w:val="24"/>
                <w:szCs w:val="24"/>
              </w:rPr>
              <w:t>签证变更部分：根据相应报价进行增减；报价没有的部分，依据</w:t>
            </w:r>
            <w:r>
              <w:rPr>
                <w:rFonts w:ascii="宋体" w:hAnsi="宋体" w:cs="宋体"/>
                <w:bCs/>
                <w:color w:val="000000"/>
                <w:sz w:val="24"/>
                <w:szCs w:val="24"/>
              </w:rPr>
              <w:t>201</w:t>
            </w:r>
            <w:r>
              <w:rPr>
                <w:rFonts w:hint="eastAsia" w:ascii="宋体" w:hAnsi="宋体" w:cs="宋体"/>
                <w:bCs/>
                <w:color w:val="000000"/>
                <w:sz w:val="24"/>
                <w:szCs w:val="24"/>
              </w:rPr>
              <w:t>2《土地开发整理项目预算定额标准》按实套取定额，计取方式与报价方式一致；甲类工51.04元</w:t>
            </w:r>
            <w:r>
              <w:rPr>
                <w:rFonts w:ascii="宋体" w:hAnsi="宋体" w:cs="宋体"/>
                <w:bCs/>
                <w:color w:val="000000"/>
                <w:sz w:val="24"/>
                <w:szCs w:val="24"/>
              </w:rPr>
              <w:t>/</w:t>
            </w:r>
            <w:r>
              <w:rPr>
                <w:rFonts w:hint="eastAsia" w:ascii="宋体" w:hAnsi="宋体" w:cs="宋体"/>
                <w:bCs/>
                <w:color w:val="000000"/>
                <w:sz w:val="24"/>
                <w:szCs w:val="24"/>
              </w:rPr>
              <w:t>工日，乙类工38.84元</w:t>
            </w:r>
            <w:r>
              <w:rPr>
                <w:rFonts w:ascii="宋体" w:hAnsi="宋体" w:cs="宋体"/>
                <w:bCs/>
                <w:color w:val="000000"/>
                <w:sz w:val="24"/>
                <w:szCs w:val="24"/>
              </w:rPr>
              <w:t>/</w:t>
            </w:r>
            <w:r>
              <w:rPr>
                <w:rFonts w:hint="eastAsia" w:ascii="宋体" w:hAnsi="宋体" w:cs="宋体"/>
                <w:bCs/>
                <w:color w:val="000000"/>
                <w:sz w:val="24"/>
                <w:szCs w:val="24"/>
              </w:rPr>
              <w:t>工日。</w:t>
            </w:r>
          </w:p>
          <w:p w14:paraId="6C120BA2">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3、该不含税总价包括：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）施工范围内所有施工人工、管理人员、工人食宿（看场工除外）；</w:t>
            </w:r>
            <w:r>
              <w:rPr>
                <w:rFonts w:ascii="宋体" w:hAnsi="宋体" w:cs="宋体"/>
                <w:bCs/>
                <w:color w:val="000000"/>
                <w:sz w:val="24"/>
                <w:szCs w:val="24"/>
              </w:rPr>
              <w:t>2</w:t>
            </w:r>
            <w:r>
              <w:rPr>
                <w:rFonts w:hint="eastAsia" w:ascii="宋体" w:hAnsi="宋体" w:cs="宋体"/>
                <w:bCs/>
                <w:color w:val="000000"/>
                <w:sz w:val="24"/>
                <w:szCs w:val="24"/>
              </w:rPr>
              <w:t>）小型材料包含：钉子、铁丝电焊条、焊剂、薄膜、绑丝等；</w:t>
            </w:r>
            <w:r>
              <w:rPr>
                <w:rFonts w:ascii="宋体" w:hAnsi="宋体" w:cs="宋体"/>
                <w:bCs/>
                <w:color w:val="000000"/>
                <w:sz w:val="24"/>
                <w:szCs w:val="24"/>
              </w:rPr>
              <w:t>3</w:t>
            </w:r>
            <w:r>
              <w:rPr>
                <w:rFonts w:hint="eastAsia" w:ascii="宋体" w:hAnsi="宋体" w:cs="宋体"/>
                <w:bCs/>
                <w:color w:val="000000"/>
                <w:sz w:val="24"/>
                <w:szCs w:val="24"/>
              </w:rPr>
              <w:t>）机械方面：除吊车、装载机、压路机、自卸汽车等大型机械以外的小型机械（电焊机、手持电动工具、打夯机等）；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p>
          <w:p w14:paraId="0B5523F7">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5C51739A">
            <w:pPr>
              <w:spacing w:line="360" w:lineRule="auto"/>
              <w:ind w:firstLine="480" w:firstLineChars="200"/>
              <w:rPr>
                <w:rFonts w:hint="eastAsia"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3BCCAF9D">
            <w:pPr>
              <w:pStyle w:val="8"/>
            </w:pPr>
          </w:p>
          <w:p w14:paraId="3679FD9E">
            <w:pPr>
              <w:spacing w:line="360" w:lineRule="auto"/>
              <w:ind w:firstLine="4320" w:firstLineChars="1800"/>
              <w:rPr>
                <w:sz w:val="24"/>
                <w:szCs w:val="24"/>
              </w:rPr>
            </w:pPr>
            <w:r>
              <w:rPr>
                <w:rFonts w:hint="eastAsia"/>
                <w:sz w:val="24"/>
                <w:szCs w:val="24"/>
              </w:rPr>
              <w:t>委托代理人：</w:t>
            </w:r>
          </w:p>
          <w:p w14:paraId="0103593D">
            <w:pPr>
              <w:spacing w:line="600" w:lineRule="auto"/>
              <w:ind w:firstLine="4320" w:firstLineChars="1800"/>
            </w:pPr>
            <w:r>
              <w:rPr>
                <w:rFonts w:hint="eastAsia"/>
                <w:sz w:val="24"/>
                <w:szCs w:val="24"/>
              </w:rPr>
              <w:t>日  期：</w:t>
            </w:r>
          </w:p>
        </w:tc>
      </w:tr>
    </w:tbl>
    <w:p w14:paraId="5B76B956">
      <w:r>
        <w:rPr>
          <w:rFonts w:hint="eastAsia"/>
          <w:b/>
          <w:bCs/>
          <w:sz w:val="24"/>
          <w:szCs w:val="24"/>
        </w:rPr>
        <w:t>备注：此表只用盖章及填写工程名称，最终报价由委托代理人现场填写、确认。</w:t>
      </w:r>
    </w:p>
    <w:p w14:paraId="74B0F214">
      <w:pPr>
        <w:rPr>
          <w:rFonts w:hint="eastAsia" w:ascii="宋体" w:hAnsi="宋体"/>
          <w:szCs w:val="21"/>
        </w:rPr>
      </w:pPr>
      <w:r>
        <w:rPr>
          <w:rFonts w:hint="eastAsia" w:ascii="宋体" w:hAnsi="宋体"/>
          <w:szCs w:val="21"/>
        </w:rPr>
        <w:br w:type="page"/>
      </w:r>
    </w:p>
    <w:p w14:paraId="4343E14D">
      <w:pPr>
        <w:spacing w:line="480" w:lineRule="auto"/>
        <w:jc w:val="left"/>
        <w:rPr>
          <w:rFonts w:hint="eastAsia" w:ascii="宋体" w:hAnsi="宋体"/>
          <w:szCs w:val="21"/>
        </w:rPr>
      </w:pPr>
      <w:r>
        <w:rPr>
          <w:rFonts w:hint="eastAsia" w:ascii="宋体" w:hAnsi="宋体"/>
          <w:szCs w:val="21"/>
        </w:rPr>
        <w:t>附件:</w:t>
      </w:r>
    </w:p>
    <w:p w14:paraId="1E272084">
      <w:pPr>
        <w:spacing w:line="480" w:lineRule="auto"/>
        <w:jc w:val="center"/>
        <w:rPr>
          <w:rFonts w:hint="eastAsia" w:ascii="宋体" w:hAnsi="宋体"/>
          <w:b/>
          <w:sz w:val="32"/>
          <w:szCs w:val="32"/>
        </w:rPr>
      </w:pPr>
      <w:r>
        <w:rPr>
          <w:rFonts w:hint="eastAsia" w:ascii="宋体" w:hAnsi="宋体"/>
          <w:b/>
          <w:sz w:val="32"/>
          <w:szCs w:val="32"/>
        </w:rPr>
        <w:t>邀请回复</w:t>
      </w:r>
    </w:p>
    <w:p w14:paraId="5E171DC0">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rPr>
        <w:t>常村煤矿S6采区采煤沉陷区治理项目</w:t>
      </w:r>
      <w:r>
        <w:rPr>
          <w:rFonts w:hint="eastAsia" w:ascii="宋体" w:hAnsi="宋体"/>
          <w:sz w:val="24"/>
        </w:rPr>
        <w:t>的谈判文件（电子版），经仔细阅读和考察，我单位意愿参加贵单位于</w:t>
      </w:r>
      <w:r>
        <w:rPr>
          <w:rFonts w:hint="eastAsia" w:ascii="宋体" w:hAnsi="宋体"/>
          <w:sz w:val="24"/>
          <w:u w:val="single"/>
        </w:rPr>
        <w:t xml:space="preserve">  2026  </w:t>
      </w:r>
      <w:r>
        <w:rPr>
          <w:rFonts w:hint="eastAsia" w:ascii="宋体" w:hAnsi="宋体"/>
          <w:sz w:val="24"/>
        </w:rPr>
        <w:t>年</w:t>
      </w:r>
      <w:r>
        <w:rPr>
          <w:rFonts w:hint="eastAsia" w:ascii="宋体" w:hAnsi="宋体"/>
          <w:sz w:val="24"/>
          <w:u w:val="single"/>
        </w:rPr>
        <w:t xml:space="preserve">  2 </w:t>
      </w:r>
      <w:r>
        <w:rPr>
          <w:rFonts w:hint="eastAsia" w:ascii="宋体" w:hAnsi="宋体"/>
          <w:sz w:val="24"/>
        </w:rPr>
        <w:t>月</w:t>
      </w:r>
      <w:r>
        <w:rPr>
          <w:rFonts w:hint="eastAsia" w:ascii="宋体" w:hAnsi="宋体"/>
          <w:sz w:val="24"/>
          <w:u w:val="single"/>
        </w:rPr>
        <w:t xml:space="preserve">  10 </w:t>
      </w:r>
      <w:r>
        <w:rPr>
          <w:rFonts w:hint="eastAsia" w:ascii="宋体" w:hAnsi="宋体"/>
          <w:sz w:val="24"/>
        </w:rPr>
        <w:t>日举行的</w:t>
      </w:r>
      <w:r>
        <w:rPr>
          <w:rFonts w:hint="eastAsia" w:ascii="宋体" w:hAnsi="宋体"/>
          <w:sz w:val="24"/>
          <w:u w:val="single"/>
        </w:rPr>
        <w:t xml:space="preserve"> 常村煤矿S6采区采煤沉陷区治理项目的</w:t>
      </w:r>
      <w:r>
        <w:rPr>
          <w:rFonts w:hint="eastAsia" w:ascii="宋体" w:hAnsi="宋体"/>
          <w:sz w:val="24"/>
        </w:rPr>
        <w:t>工程谈判，并保证按文件要求准备相应资料如期参加。</w:t>
      </w:r>
    </w:p>
    <w:p w14:paraId="37DD38A0">
      <w:pPr>
        <w:spacing w:line="480" w:lineRule="auto"/>
        <w:ind w:firstLine="480" w:firstLineChars="200"/>
        <w:rPr>
          <w:rFonts w:hint="eastAsia" w:ascii="宋体" w:hAnsi="宋体"/>
          <w:sz w:val="24"/>
        </w:rPr>
      </w:pPr>
      <w:r>
        <w:rPr>
          <w:rFonts w:hint="eastAsia" w:ascii="宋体" w:hAnsi="宋体"/>
          <w:sz w:val="24"/>
        </w:rPr>
        <w:t>特此告知。</w:t>
      </w:r>
    </w:p>
    <w:p w14:paraId="3CD21EDA">
      <w:pPr>
        <w:spacing w:line="440" w:lineRule="exact"/>
        <w:rPr>
          <w:rFonts w:hint="eastAsia" w:ascii="宋体" w:hAnsi="宋体"/>
          <w:sz w:val="24"/>
        </w:rPr>
      </w:pPr>
    </w:p>
    <w:p w14:paraId="63F66B08">
      <w:pPr>
        <w:spacing w:line="440" w:lineRule="exact"/>
        <w:rPr>
          <w:rFonts w:hint="eastAsia" w:ascii="宋体" w:hAnsi="宋体"/>
          <w:sz w:val="24"/>
        </w:rPr>
      </w:pPr>
      <w:r>
        <w:rPr>
          <w:rFonts w:hint="eastAsia" w:ascii="宋体" w:hAnsi="宋体"/>
          <w:sz w:val="24"/>
        </w:rPr>
        <w:t>单位：</w:t>
      </w:r>
    </w:p>
    <w:p w14:paraId="7F7509F0">
      <w:pPr>
        <w:spacing w:line="440" w:lineRule="exact"/>
        <w:rPr>
          <w:rFonts w:hint="eastAsia" w:ascii="宋体" w:hAnsi="宋体"/>
          <w:sz w:val="24"/>
        </w:rPr>
      </w:pPr>
      <w:r>
        <w:rPr>
          <w:rFonts w:hint="eastAsia" w:ascii="宋体" w:hAnsi="宋体"/>
          <w:sz w:val="24"/>
        </w:rPr>
        <w:t>委托代理人：</w:t>
      </w:r>
    </w:p>
    <w:p w14:paraId="480B3BF1">
      <w:pPr>
        <w:spacing w:line="440" w:lineRule="exact"/>
        <w:rPr>
          <w:rFonts w:hint="eastAsia" w:ascii="宋体" w:hAnsi="宋体"/>
          <w:sz w:val="24"/>
        </w:rPr>
      </w:pPr>
      <w:r>
        <w:rPr>
          <w:rFonts w:hint="eastAsia" w:ascii="宋体" w:hAnsi="宋体"/>
          <w:sz w:val="24"/>
        </w:rPr>
        <w:t>联系方式：</w:t>
      </w:r>
    </w:p>
    <w:p w14:paraId="72075AD9">
      <w:pPr>
        <w:spacing w:line="440" w:lineRule="exact"/>
        <w:rPr>
          <w:rFonts w:hint="eastAsia" w:ascii="宋体" w:hAnsi="宋体"/>
          <w:sz w:val="24"/>
        </w:rPr>
      </w:pPr>
      <w:r>
        <w:rPr>
          <w:rFonts w:hint="eastAsia" w:ascii="宋体" w:hAnsi="宋体"/>
          <w:sz w:val="24"/>
        </w:rPr>
        <w:t>日期：</w:t>
      </w:r>
    </w:p>
    <w:p w14:paraId="1F352FEB">
      <w:pPr>
        <w:spacing w:line="560" w:lineRule="exact"/>
        <w:rPr>
          <w:sz w:val="28"/>
          <w:szCs w:val="28"/>
        </w:rPr>
      </w:pPr>
      <w:r>
        <w:rPr>
          <w:rFonts w:hint="eastAsia"/>
          <w:sz w:val="28"/>
          <w:szCs w:val="28"/>
        </w:rPr>
        <w:t>注：邀请回复直接在邮箱中回复，不需另附word文本，本附件在提交报价文件时可不用提交。</w:t>
      </w:r>
    </w:p>
    <w:p w14:paraId="567C123A">
      <w:pPr>
        <w:spacing w:line="560" w:lineRule="exact"/>
        <w:rPr>
          <w:sz w:val="28"/>
          <w:szCs w:val="28"/>
        </w:rPr>
      </w:pPr>
    </w:p>
    <w:p w14:paraId="70D41C53">
      <w:pPr>
        <w:pStyle w:val="8"/>
        <w:rPr>
          <w:rFonts w:hint="eastAsia" w:ascii="宋体" w:hAnsi="宋体" w:eastAsia="宋体" w:cs="宋体"/>
          <w:color w:val="auto"/>
        </w:rPr>
      </w:pPr>
    </w:p>
    <w:p w14:paraId="144F9384">
      <w:pPr>
        <w:pStyle w:val="8"/>
        <w:rPr>
          <w:rFonts w:hint="eastAsia" w:ascii="宋体" w:hAnsi="宋体" w:eastAsia="宋体" w:cs="宋体"/>
          <w:color w:val="auto"/>
        </w:rPr>
      </w:pPr>
    </w:p>
    <w:p w14:paraId="4BDAF011">
      <w:pPr>
        <w:pStyle w:val="8"/>
        <w:rPr>
          <w:rFonts w:hint="eastAsia" w:ascii="宋体" w:hAnsi="宋体" w:eastAsia="宋体" w:cs="宋体"/>
          <w:color w:val="auto"/>
        </w:rPr>
      </w:pPr>
    </w:p>
    <w:p w14:paraId="29389019">
      <w:pPr>
        <w:pStyle w:val="8"/>
        <w:rPr>
          <w:rFonts w:hint="eastAsia" w:ascii="宋体" w:hAnsi="宋体" w:eastAsia="宋体" w:cs="宋体"/>
          <w:color w:val="auto"/>
        </w:rPr>
      </w:pPr>
    </w:p>
    <w:p w14:paraId="79FCD357">
      <w:pPr>
        <w:pStyle w:val="8"/>
        <w:rPr>
          <w:rFonts w:hint="eastAsia" w:ascii="宋体" w:hAnsi="宋体" w:eastAsia="宋体" w:cs="宋体"/>
          <w:color w:val="auto"/>
        </w:rPr>
      </w:pPr>
    </w:p>
    <w:p w14:paraId="73449CA6">
      <w:pPr>
        <w:pStyle w:val="8"/>
        <w:rPr>
          <w:rFonts w:hint="eastAsia" w:ascii="宋体" w:hAnsi="宋体" w:eastAsia="宋体" w:cs="宋体"/>
          <w:color w:val="auto"/>
        </w:rPr>
      </w:pPr>
    </w:p>
    <w:p w14:paraId="2A3A89D0">
      <w:pPr>
        <w:pStyle w:val="8"/>
        <w:rPr>
          <w:rFonts w:hint="eastAsia" w:ascii="宋体" w:hAnsi="宋体" w:eastAsia="宋体" w:cs="宋体"/>
          <w:color w:val="auto"/>
        </w:rPr>
      </w:pPr>
    </w:p>
    <w:p w14:paraId="22C5ADA2">
      <w:pPr>
        <w:pStyle w:val="8"/>
        <w:rPr>
          <w:rFonts w:hint="eastAsia" w:ascii="宋体" w:hAnsi="宋体" w:eastAsia="宋体" w:cs="宋体"/>
          <w:color w:val="auto"/>
        </w:rPr>
      </w:pPr>
    </w:p>
    <w:p w14:paraId="14A2D4C1">
      <w:pPr>
        <w:pStyle w:val="8"/>
        <w:rPr>
          <w:rFonts w:hint="eastAsia" w:ascii="宋体" w:hAnsi="宋体" w:eastAsia="宋体" w:cs="宋体"/>
          <w:color w:val="auto"/>
        </w:rPr>
      </w:pPr>
    </w:p>
    <w:p w14:paraId="7AAF24B4">
      <w:pPr>
        <w:pStyle w:val="8"/>
        <w:rPr>
          <w:rFonts w:hint="eastAsia" w:ascii="宋体" w:hAnsi="宋体" w:eastAsia="宋体" w:cs="宋体"/>
          <w:color w:val="auto"/>
        </w:rPr>
      </w:pPr>
    </w:p>
    <w:p w14:paraId="2C20044E">
      <w:pPr>
        <w:pStyle w:val="8"/>
        <w:rPr>
          <w:rFonts w:hint="eastAsia" w:ascii="宋体" w:hAnsi="宋体" w:eastAsia="宋体" w:cs="宋体"/>
          <w:color w:val="auto"/>
        </w:rPr>
      </w:pPr>
    </w:p>
    <w:p w14:paraId="6351E200">
      <w:pPr>
        <w:pStyle w:val="8"/>
        <w:rPr>
          <w:rFonts w:hint="eastAsia" w:ascii="宋体" w:hAnsi="宋体" w:eastAsia="宋体" w:cs="宋体"/>
          <w:color w:val="auto"/>
        </w:rPr>
      </w:pPr>
      <w:r>
        <w:rPr>
          <w:rFonts w:hint="eastAsia" w:ascii="宋体" w:hAnsi="宋体" w:eastAsia="宋体" w:cs="宋体"/>
          <w:color w:val="auto"/>
        </w:rPr>
        <w:t>附表</w:t>
      </w:r>
    </w:p>
    <w:tbl>
      <w:tblPr>
        <w:tblStyle w:val="17"/>
        <w:tblW w:w="6900" w:type="dxa"/>
        <w:tblInd w:w="93" w:type="dxa"/>
        <w:tblLayout w:type="autofit"/>
        <w:tblCellMar>
          <w:top w:w="0" w:type="dxa"/>
          <w:left w:w="108" w:type="dxa"/>
          <w:bottom w:w="0" w:type="dxa"/>
          <w:right w:w="108" w:type="dxa"/>
        </w:tblCellMar>
      </w:tblPr>
      <w:tblGrid>
        <w:gridCol w:w="645"/>
        <w:gridCol w:w="914"/>
        <w:gridCol w:w="3313"/>
        <w:gridCol w:w="964"/>
        <w:gridCol w:w="1064"/>
      </w:tblGrid>
      <w:tr w14:paraId="6703D051">
        <w:tblPrEx>
          <w:tblCellMar>
            <w:top w:w="0" w:type="dxa"/>
            <w:left w:w="108" w:type="dxa"/>
            <w:bottom w:w="0" w:type="dxa"/>
            <w:right w:w="108" w:type="dxa"/>
          </w:tblCellMar>
        </w:tblPrEx>
        <w:trPr>
          <w:trHeight w:val="645" w:hRule="atLeast"/>
        </w:trPr>
        <w:tc>
          <w:tcPr>
            <w:tcW w:w="6900" w:type="dxa"/>
            <w:gridSpan w:val="5"/>
            <w:tcBorders>
              <w:top w:val="nil"/>
              <w:left w:val="nil"/>
              <w:bottom w:val="nil"/>
              <w:right w:val="nil"/>
            </w:tcBorders>
            <w:shd w:val="clear" w:color="FFFFFF" w:fill="FFFFFF"/>
            <w:vAlign w:val="center"/>
          </w:tcPr>
          <w:p w14:paraId="575806A5">
            <w:pPr>
              <w:widowControl/>
              <w:jc w:val="center"/>
              <w:textAlignment w:val="center"/>
              <w:rPr>
                <w:rFonts w:hint="eastAsia" w:ascii="宋体" w:hAnsi="宋体" w:cs="宋体"/>
                <w:b/>
                <w:bCs/>
                <w:color w:val="000000"/>
                <w:sz w:val="32"/>
                <w:szCs w:val="32"/>
              </w:rPr>
            </w:pPr>
            <w:r>
              <w:rPr>
                <w:rFonts w:hint="eastAsia" w:ascii="宋体" w:hAnsi="宋体" w:cs="宋体"/>
                <w:b/>
                <w:bCs/>
                <w:color w:val="000000"/>
                <w:kern w:val="0"/>
                <w:sz w:val="32"/>
                <w:szCs w:val="32"/>
                <w:lang w:bidi="ar"/>
              </w:rPr>
              <w:t>工程量明细表</w:t>
            </w:r>
          </w:p>
        </w:tc>
      </w:tr>
      <w:tr w14:paraId="0B6C99B2">
        <w:tblPrEx>
          <w:tblCellMar>
            <w:top w:w="0" w:type="dxa"/>
            <w:left w:w="108" w:type="dxa"/>
            <w:bottom w:w="0" w:type="dxa"/>
            <w:right w:w="108" w:type="dxa"/>
          </w:tblCellMar>
        </w:tblPrEx>
        <w:trPr>
          <w:trHeight w:val="525" w:hRule="atLeast"/>
        </w:trPr>
        <w:tc>
          <w:tcPr>
            <w:tcW w:w="6900" w:type="dxa"/>
            <w:gridSpan w:val="5"/>
            <w:tcBorders>
              <w:top w:val="nil"/>
              <w:left w:val="nil"/>
              <w:bottom w:val="nil"/>
              <w:right w:val="nil"/>
            </w:tcBorders>
            <w:shd w:val="clear" w:color="FFFFFF" w:fill="FFFFFF"/>
            <w:vAlign w:val="center"/>
          </w:tcPr>
          <w:p w14:paraId="185B8E3E">
            <w:pPr>
              <w:widowControl/>
              <w:jc w:val="left"/>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项目名称： 常村煤矿S6采区土地复垦项目</w:t>
            </w:r>
          </w:p>
        </w:tc>
      </w:tr>
      <w:tr w14:paraId="6FD687FB">
        <w:tblPrEx>
          <w:tblCellMar>
            <w:top w:w="0" w:type="dxa"/>
            <w:left w:w="108" w:type="dxa"/>
            <w:bottom w:w="0" w:type="dxa"/>
            <w:right w:w="108" w:type="dxa"/>
          </w:tblCellMar>
        </w:tblPrEx>
        <w:trPr>
          <w:trHeight w:val="525" w:hRule="atLeast"/>
        </w:trPr>
        <w:tc>
          <w:tcPr>
            <w:tcW w:w="660"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60510BD7">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顺序号</w:t>
            </w:r>
          </w:p>
        </w:tc>
        <w:tc>
          <w:tcPr>
            <w:tcW w:w="916"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20403091">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定额编号</w:t>
            </w:r>
          </w:p>
        </w:tc>
        <w:tc>
          <w:tcPr>
            <w:tcW w:w="344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5993EF02">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单项名称</w:t>
            </w:r>
          </w:p>
        </w:tc>
        <w:tc>
          <w:tcPr>
            <w:tcW w:w="807"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B4512BE">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单位</w:t>
            </w:r>
          </w:p>
        </w:tc>
        <w:tc>
          <w:tcPr>
            <w:tcW w:w="1077"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3ECD5E5">
            <w:pPr>
              <w:widowControl/>
              <w:jc w:val="center"/>
              <w:textAlignment w:val="center"/>
              <w:rPr>
                <w:rFonts w:hint="eastAsia" w:ascii="宋体" w:hAnsi="宋体" w:cs="宋体"/>
                <w:color w:val="000000"/>
                <w:sz w:val="18"/>
                <w:szCs w:val="18"/>
              </w:rPr>
            </w:pPr>
            <w:r>
              <w:rPr>
                <w:rFonts w:hint="eastAsia" w:ascii="宋体" w:hAnsi="宋体" w:cs="宋体"/>
                <w:color w:val="000000"/>
                <w:kern w:val="0"/>
                <w:sz w:val="18"/>
                <w:szCs w:val="18"/>
                <w:lang w:bidi="ar"/>
              </w:rPr>
              <w:t>工程量</w:t>
            </w:r>
          </w:p>
        </w:tc>
      </w:tr>
      <w:tr w14:paraId="1354ACB0">
        <w:tblPrEx>
          <w:tblCellMar>
            <w:top w:w="0" w:type="dxa"/>
            <w:left w:w="108" w:type="dxa"/>
            <w:bottom w:w="0" w:type="dxa"/>
            <w:right w:w="108" w:type="dxa"/>
          </w:tblCellMar>
        </w:tblPrEx>
        <w:trPr>
          <w:trHeight w:val="525" w:hRule="atLeast"/>
        </w:trPr>
        <w:tc>
          <w:tcPr>
            <w:tcW w:w="66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42BA791">
            <w:pPr>
              <w:jc w:val="right"/>
              <w:rPr>
                <w:rFonts w:hint="eastAsia" w:ascii="宋体" w:hAnsi="宋体" w:cs="宋体"/>
                <w:color w:val="000000"/>
                <w:sz w:val="18"/>
                <w:szCs w:val="18"/>
              </w:rPr>
            </w:pPr>
          </w:p>
        </w:tc>
        <w:tc>
          <w:tcPr>
            <w:tcW w:w="9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9C8110F">
            <w:pPr>
              <w:widowControl/>
              <w:jc w:val="center"/>
              <w:textAlignment w:val="center"/>
              <w:rPr>
                <w:rFonts w:hint="eastAsia" w:ascii="宋体" w:hAnsi="宋体" w:cs="宋体"/>
                <w:color w:val="000000"/>
                <w:sz w:val="18"/>
                <w:szCs w:val="18"/>
              </w:rPr>
            </w:pPr>
            <w:r>
              <w:rPr>
                <w:rFonts w:hint="eastAsia"/>
                <w:color w:val="000000"/>
                <w:sz w:val="18"/>
                <w:szCs w:val="18"/>
              </w:rPr>
              <w:t>80001</w:t>
            </w:r>
          </w:p>
        </w:tc>
        <w:tc>
          <w:tcPr>
            <w:tcW w:w="34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B434CCF">
            <w:pPr>
              <w:widowControl/>
              <w:jc w:val="left"/>
              <w:textAlignment w:val="center"/>
              <w:rPr>
                <w:rFonts w:hint="eastAsia" w:ascii="宋体" w:hAnsi="宋体" w:cs="宋体"/>
                <w:color w:val="000000"/>
                <w:sz w:val="18"/>
                <w:szCs w:val="18"/>
              </w:rPr>
            </w:pPr>
            <w:r>
              <w:rPr>
                <w:rFonts w:hint="eastAsia"/>
                <w:color w:val="000000"/>
                <w:sz w:val="18"/>
                <w:szCs w:val="18"/>
              </w:rPr>
              <w:t>路床碾压</w:t>
            </w:r>
          </w:p>
        </w:tc>
        <w:tc>
          <w:tcPr>
            <w:tcW w:w="80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E66B4E">
            <w:pPr>
              <w:widowControl/>
              <w:jc w:val="center"/>
              <w:textAlignment w:val="center"/>
              <w:rPr>
                <w:rFonts w:hint="eastAsia" w:ascii="宋体" w:hAnsi="宋体" w:cs="宋体"/>
                <w:color w:val="000000"/>
                <w:sz w:val="18"/>
                <w:szCs w:val="18"/>
              </w:rPr>
            </w:pPr>
            <w:r>
              <w:rPr>
                <w:rFonts w:hint="eastAsia"/>
                <w:color w:val="000000"/>
                <w:sz w:val="18"/>
                <w:szCs w:val="18"/>
              </w:rPr>
              <w:t>1000m2</w:t>
            </w:r>
          </w:p>
        </w:tc>
        <w:tc>
          <w:tcPr>
            <w:tcW w:w="107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5AF5B76">
            <w:pPr>
              <w:widowControl/>
              <w:jc w:val="right"/>
              <w:textAlignment w:val="center"/>
              <w:rPr>
                <w:rFonts w:hint="eastAsia" w:ascii="宋体" w:hAnsi="宋体" w:cs="宋体"/>
                <w:color w:val="000000"/>
                <w:sz w:val="18"/>
                <w:szCs w:val="18"/>
              </w:rPr>
            </w:pPr>
            <w:r>
              <w:rPr>
                <w:rFonts w:hint="eastAsia"/>
                <w:color w:val="000000"/>
                <w:sz w:val="18"/>
                <w:szCs w:val="18"/>
              </w:rPr>
              <w:t>2.504</w:t>
            </w:r>
          </w:p>
        </w:tc>
      </w:tr>
      <w:tr w14:paraId="7616F41D">
        <w:tblPrEx>
          <w:tblCellMar>
            <w:top w:w="0" w:type="dxa"/>
            <w:left w:w="108" w:type="dxa"/>
            <w:bottom w:w="0" w:type="dxa"/>
            <w:right w:w="108" w:type="dxa"/>
          </w:tblCellMar>
        </w:tblPrEx>
        <w:trPr>
          <w:trHeight w:val="525" w:hRule="atLeast"/>
        </w:trPr>
        <w:tc>
          <w:tcPr>
            <w:tcW w:w="66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271A837">
            <w:pPr>
              <w:jc w:val="right"/>
              <w:rPr>
                <w:rFonts w:hint="eastAsia" w:ascii="宋体" w:hAnsi="宋体" w:cs="宋体"/>
                <w:color w:val="000000"/>
                <w:sz w:val="18"/>
                <w:szCs w:val="18"/>
              </w:rPr>
            </w:pPr>
          </w:p>
        </w:tc>
        <w:tc>
          <w:tcPr>
            <w:tcW w:w="9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D4F1C5F">
            <w:pPr>
              <w:widowControl/>
              <w:jc w:val="center"/>
              <w:textAlignment w:val="center"/>
              <w:rPr>
                <w:rFonts w:hint="eastAsia" w:ascii="宋体" w:hAnsi="宋体" w:cs="宋体"/>
                <w:color w:val="000000"/>
                <w:sz w:val="18"/>
                <w:szCs w:val="18"/>
              </w:rPr>
            </w:pPr>
            <w:r>
              <w:rPr>
                <w:rFonts w:hint="eastAsia"/>
                <w:color w:val="000000"/>
                <w:sz w:val="18"/>
                <w:szCs w:val="18"/>
              </w:rPr>
              <w:t>80023</w:t>
            </w:r>
          </w:p>
        </w:tc>
        <w:tc>
          <w:tcPr>
            <w:tcW w:w="34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0052E8">
            <w:pPr>
              <w:widowControl/>
              <w:jc w:val="left"/>
              <w:textAlignment w:val="center"/>
              <w:rPr>
                <w:rFonts w:hint="eastAsia" w:ascii="宋体" w:hAnsi="宋体" w:cs="宋体"/>
                <w:color w:val="000000"/>
                <w:sz w:val="18"/>
                <w:szCs w:val="18"/>
              </w:rPr>
            </w:pPr>
            <w:r>
              <w:rPr>
                <w:rFonts w:hint="eastAsia"/>
                <w:color w:val="000000"/>
                <w:sz w:val="18"/>
                <w:szCs w:val="18"/>
              </w:rPr>
              <w:t>换砂砾石路面 机械铺筑路面 厚度10cm(实际厚度:20cm)</w:t>
            </w:r>
          </w:p>
        </w:tc>
        <w:tc>
          <w:tcPr>
            <w:tcW w:w="80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A798BC8">
            <w:pPr>
              <w:widowControl/>
              <w:jc w:val="center"/>
              <w:textAlignment w:val="center"/>
              <w:rPr>
                <w:rFonts w:hint="eastAsia" w:ascii="宋体" w:hAnsi="宋体" w:cs="宋体"/>
                <w:color w:val="000000"/>
                <w:sz w:val="18"/>
                <w:szCs w:val="18"/>
              </w:rPr>
            </w:pPr>
            <w:r>
              <w:rPr>
                <w:rFonts w:hint="eastAsia"/>
                <w:color w:val="000000"/>
                <w:sz w:val="18"/>
                <w:szCs w:val="18"/>
              </w:rPr>
              <w:t>1000m2</w:t>
            </w:r>
          </w:p>
        </w:tc>
        <w:tc>
          <w:tcPr>
            <w:tcW w:w="107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3F48174">
            <w:pPr>
              <w:widowControl/>
              <w:jc w:val="right"/>
              <w:textAlignment w:val="center"/>
              <w:rPr>
                <w:rFonts w:hint="eastAsia" w:ascii="宋体" w:hAnsi="宋体" w:cs="宋体"/>
                <w:color w:val="000000"/>
                <w:sz w:val="18"/>
                <w:szCs w:val="18"/>
              </w:rPr>
            </w:pPr>
            <w:r>
              <w:rPr>
                <w:rFonts w:hint="eastAsia"/>
                <w:color w:val="000000"/>
                <w:sz w:val="18"/>
                <w:szCs w:val="18"/>
              </w:rPr>
              <w:t>2.176</w:t>
            </w:r>
          </w:p>
        </w:tc>
      </w:tr>
      <w:tr w14:paraId="7827CB80">
        <w:tblPrEx>
          <w:tblCellMar>
            <w:top w:w="0" w:type="dxa"/>
            <w:left w:w="108" w:type="dxa"/>
            <w:bottom w:w="0" w:type="dxa"/>
            <w:right w:w="108" w:type="dxa"/>
          </w:tblCellMar>
        </w:tblPrEx>
        <w:trPr>
          <w:trHeight w:val="525" w:hRule="atLeast"/>
        </w:trPr>
        <w:tc>
          <w:tcPr>
            <w:tcW w:w="66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99FE67B">
            <w:pPr>
              <w:jc w:val="right"/>
              <w:rPr>
                <w:rFonts w:hint="eastAsia" w:ascii="宋体" w:hAnsi="宋体" w:cs="宋体"/>
                <w:color w:val="000000"/>
                <w:sz w:val="18"/>
                <w:szCs w:val="18"/>
              </w:rPr>
            </w:pPr>
          </w:p>
        </w:tc>
        <w:tc>
          <w:tcPr>
            <w:tcW w:w="9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659F6E4">
            <w:pPr>
              <w:widowControl/>
              <w:jc w:val="center"/>
              <w:textAlignment w:val="center"/>
              <w:rPr>
                <w:rFonts w:hint="eastAsia" w:ascii="宋体" w:hAnsi="宋体" w:cs="宋体"/>
                <w:color w:val="000000"/>
                <w:sz w:val="18"/>
                <w:szCs w:val="18"/>
              </w:rPr>
            </w:pPr>
            <w:r>
              <w:rPr>
                <w:rFonts w:hint="eastAsia"/>
                <w:color w:val="000000"/>
                <w:sz w:val="18"/>
                <w:szCs w:val="18"/>
              </w:rPr>
              <w:t>80024</w:t>
            </w:r>
          </w:p>
        </w:tc>
        <w:tc>
          <w:tcPr>
            <w:tcW w:w="34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4616C7C">
            <w:pPr>
              <w:widowControl/>
              <w:jc w:val="left"/>
              <w:textAlignment w:val="center"/>
              <w:rPr>
                <w:rFonts w:hint="eastAsia" w:ascii="宋体" w:hAnsi="宋体" w:cs="宋体"/>
                <w:color w:val="000000"/>
                <w:sz w:val="18"/>
                <w:szCs w:val="18"/>
              </w:rPr>
            </w:pPr>
            <w:r>
              <w:rPr>
                <w:rFonts w:hint="eastAsia"/>
                <w:color w:val="000000"/>
                <w:sz w:val="18"/>
                <w:szCs w:val="18"/>
              </w:rPr>
              <w:t>砂砾石路面 机械铺筑路面 每增减1cm(实际增减:10cm)</w:t>
            </w:r>
          </w:p>
        </w:tc>
        <w:tc>
          <w:tcPr>
            <w:tcW w:w="80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8B9ADB">
            <w:pPr>
              <w:widowControl/>
              <w:jc w:val="center"/>
              <w:textAlignment w:val="center"/>
              <w:rPr>
                <w:rFonts w:hint="eastAsia" w:ascii="宋体" w:hAnsi="宋体" w:cs="宋体"/>
                <w:color w:val="000000"/>
                <w:sz w:val="18"/>
                <w:szCs w:val="18"/>
              </w:rPr>
            </w:pPr>
            <w:r>
              <w:rPr>
                <w:rFonts w:hint="eastAsia"/>
                <w:color w:val="000000"/>
                <w:sz w:val="18"/>
                <w:szCs w:val="18"/>
              </w:rPr>
              <w:t>1000m2</w:t>
            </w:r>
          </w:p>
        </w:tc>
        <w:tc>
          <w:tcPr>
            <w:tcW w:w="107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C073D0">
            <w:pPr>
              <w:widowControl/>
              <w:jc w:val="right"/>
              <w:textAlignment w:val="center"/>
              <w:rPr>
                <w:rFonts w:hint="eastAsia" w:ascii="宋体" w:hAnsi="宋体" w:cs="宋体"/>
                <w:color w:val="000000"/>
                <w:sz w:val="18"/>
                <w:szCs w:val="18"/>
              </w:rPr>
            </w:pPr>
            <w:r>
              <w:rPr>
                <w:rFonts w:hint="eastAsia"/>
                <w:color w:val="000000"/>
                <w:sz w:val="18"/>
                <w:szCs w:val="18"/>
              </w:rPr>
              <w:t>2.176</w:t>
            </w:r>
          </w:p>
        </w:tc>
      </w:tr>
      <w:tr w14:paraId="4B983B0F">
        <w:tblPrEx>
          <w:tblCellMar>
            <w:top w:w="0" w:type="dxa"/>
            <w:left w:w="108" w:type="dxa"/>
            <w:bottom w:w="0" w:type="dxa"/>
            <w:right w:w="108" w:type="dxa"/>
          </w:tblCellMar>
        </w:tblPrEx>
        <w:trPr>
          <w:trHeight w:val="525" w:hRule="atLeast"/>
        </w:trPr>
        <w:tc>
          <w:tcPr>
            <w:tcW w:w="66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9B6DEA5">
            <w:pPr>
              <w:jc w:val="right"/>
              <w:rPr>
                <w:rFonts w:hint="eastAsia" w:ascii="宋体" w:hAnsi="宋体" w:cs="宋体"/>
                <w:color w:val="000000"/>
                <w:sz w:val="18"/>
                <w:szCs w:val="18"/>
              </w:rPr>
            </w:pPr>
          </w:p>
        </w:tc>
        <w:tc>
          <w:tcPr>
            <w:tcW w:w="91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7881E34">
            <w:pPr>
              <w:widowControl/>
              <w:jc w:val="center"/>
              <w:textAlignment w:val="center"/>
              <w:rPr>
                <w:rFonts w:hint="eastAsia" w:ascii="宋体" w:hAnsi="宋体" w:cs="宋体"/>
                <w:color w:val="000000"/>
                <w:sz w:val="18"/>
                <w:szCs w:val="18"/>
              </w:rPr>
            </w:pPr>
            <w:r>
              <w:rPr>
                <w:rFonts w:hint="eastAsia"/>
                <w:color w:val="000000"/>
                <w:sz w:val="18"/>
                <w:szCs w:val="18"/>
              </w:rPr>
              <w:t>10218换</w:t>
            </w:r>
          </w:p>
        </w:tc>
        <w:tc>
          <w:tcPr>
            <w:tcW w:w="344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BFBAEEB">
            <w:pPr>
              <w:widowControl/>
              <w:jc w:val="left"/>
              <w:textAlignment w:val="center"/>
              <w:rPr>
                <w:rFonts w:hint="eastAsia" w:ascii="宋体" w:hAnsi="宋体" w:cs="宋体"/>
                <w:color w:val="000000"/>
                <w:sz w:val="18"/>
                <w:szCs w:val="18"/>
              </w:rPr>
            </w:pPr>
            <w:r>
              <w:rPr>
                <w:rFonts w:hint="eastAsia"/>
              </w:rPr>
              <w:t>机械挖运土 1m3挖掘机挖装自卸汽车运土 运距0~0.5km</w:t>
            </w:r>
          </w:p>
        </w:tc>
        <w:tc>
          <w:tcPr>
            <w:tcW w:w="80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1725B24">
            <w:pPr>
              <w:widowControl/>
              <w:jc w:val="center"/>
              <w:textAlignment w:val="center"/>
              <w:rPr>
                <w:rFonts w:hint="eastAsia" w:ascii="宋体" w:hAnsi="宋体" w:cs="宋体"/>
                <w:color w:val="000000"/>
                <w:sz w:val="18"/>
                <w:szCs w:val="18"/>
              </w:rPr>
            </w:pPr>
            <w:r>
              <w:rPr>
                <w:rFonts w:hint="eastAsia"/>
                <w:color w:val="000000"/>
                <w:sz w:val="18"/>
                <w:szCs w:val="18"/>
              </w:rPr>
              <w:t>100m3</w:t>
            </w:r>
          </w:p>
        </w:tc>
        <w:tc>
          <w:tcPr>
            <w:tcW w:w="107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B1F51F8">
            <w:pPr>
              <w:widowControl/>
              <w:jc w:val="right"/>
              <w:textAlignment w:val="center"/>
              <w:rPr>
                <w:rFonts w:hint="eastAsia" w:ascii="宋体" w:hAnsi="宋体" w:cs="宋体"/>
                <w:color w:val="000000"/>
                <w:sz w:val="18"/>
                <w:szCs w:val="18"/>
              </w:rPr>
            </w:pPr>
            <w:r>
              <w:rPr>
                <w:rFonts w:hint="eastAsia"/>
                <w:color w:val="000000"/>
                <w:sz w:val="18"/>
                <w:szCs w:val="18"/>
              </w:rPr>
              <w:t>27.679</w:t>
            </w:r>
          </w:p>
        </w:tc>
      </w:tr>
      <w:tr w14:paraId="48A4DA4B">
        <w:tblPrEx>
          <w:tblCellMar>
            <w:top w:w="0" w:type="dxa"/>
            <w:left w:w="108" w:type="dxa"/>
            <w:bottom w:w="0" w:type="dxa"/>
            <w:right w:w="108" w:type="dxa"/>
          </w:tblCellMar>
        </w:tblPrEx>
        <w:trPr>
          <w:trHeight w:val="525" w:hRule="atLeast"/>
        </w:trPr>
        <w:tc>
          <w:tcPr>
            <w:tcW w:w="66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A1E8F7C">
            <w:pPr>
              <w:jc w:val="right"/>
              <w:rPr>
                <w:rFonts w:hint="eastAsia" w:ascii="宋体" w:hAnsi="宋体" w:cs="宋体"/>
                <w:color w:val="000000"/>
                <w:sz w:val="18"/>
                <w:szCs w:val="18"/>
              </w:rPr>
            </w:pPr>
          </w:p>
        </w:tc>
        <w:tc>
          <w:tcPr>
            <w:tcW w:w="916" w:type="dxa"/>
            <w:tcBorders>
              <w:top w:val="single" w:color="000000" w:sz="4" w:space="0"/>
              <w:left w:val="single" w:color="000000" w:sz="4" w:space="0"/>
              <w:bottom w:val="single" w:color="000000" w:sz="4" w:space="0"/>
              <w:right w:val="single" w:color="000000" w:sz="4" w:space="0"/>
            </w:tcBorders>
            <w:shd w:val="clear" w:color="FFFFFF" w:fill="FFFFFF"/>
          </w:tcPr>
          <w:p w14:paraId="71734423">
            <w:pPr>
              <w:widowControl/>
              <w:jc w:val="center"/>
              <w:textAlignment w:val="center"/>
              <w:rPr>
                <w:rFonts w:hint="eastAsia" w:ascii="宋体" w:hAnsi="宋体" w:cs="宋体"/>
                <w:color w:val="000000"/>
                <w:sz w:val="18"/>
                <w:szCs w:val="18"/>
              </w:rPr>
            </w:pPr>
            <w:r>
              <w:rPr>
                <w:rFonts w:hint="eastAsia"/>
              </w:rPr>
              <w:t>80001</w:t>
            </w:r>
          </w:p>
        </w:tc>
        <w:tc>
          <w:tcPr>
            <w:tcW w:w="3440" w:type="dxa"/>
            <w:tcBorders>
              <w:top w:val="single" w:color="000000" w:sz="4" w:space="0"/>
              <w:left w:val="single" w:color="000000" w:sz="4" w:space="0"/>
              <w:bottom w:val="single" w:color="000000" w:sz="4" w:space="0"/>
              <w:right w:val="single" w:color="000000" w:sz="4" w:space="0"/>
            </w:tcBorders>
            <w:shd w:val="clear" w:color="FFFFFF" w:fill="FFFFFF"/>
          </w:tcPr>
          <w:p w14:paraId="6E09E67A">
            <w:pPr>
              <w:widowControl/>
              <w:jc w:val="left"/>
              <w:textAlignment w:val="center"/>
              <w:rPr>
                <w:rFonts w:hint="eastAsia" w:ascii="宋体" w:hAnsi="宋体" w:cs="宋体"/>
                <w:color w:val="000000"/>
                <w:sz w:val="18"/>
                <w:szCs w:val="18"/>
              </w:rPr>
            </w:pPr>
            <w:r>
              <w:rPr>
                <w:rFonts w:hint="eastAsia"/>
              </w:rPr>
              <w:t>路床碾压</w:t>
            </w:r>
          </w:p>
        </w:tc>
        <w:tc>
          <w:tcPr>
            <w:tcW w:w="80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CDBC897">
            <w:pPr>
              <w:widowControl/>
              <w:jc w:val="center"/>
              <w:textAlignment w:val="center"/>
              <w:rPr>
                <w:rFonts w:hint="eastAsia" w:ascii="宋体" w:hAnsi="宋体" w:cs="宋体"/>
                <w:color w:val="000000"/>
                <w:sz w:val="18"/>
                <w:szCs w:val="18"/>
              </w:rPr>
            </w:pPr>
            <w:r>
              <w:rPr>
                <w:rFonts w:hint="eastAsia"/>
                <w:color w:val="000000"/>
                <w:sz w:val="18"/>
                <w:szCs w:val="18"/>
              </w:rPr>
              <w:t>1000m2</w:t>
            </w:r>
          </w:p>
        </w:tc>
        <w:tc>
          <w:tcPr>
            <w:tcW w:w="107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AAFC7B">
            <w:pPr>
              <w:widowControl/>
              <w:jc w:val="right"/>
              <w:textAlignment w:val="center"/>
              <w:rPr>
                <w:rFonts w:hint="eastAsia" w:ascii="宋体" w:hAnsi="宋体" w:cs="宋体"/>
                <w:color w:val="000000"/>
                <w:sz w:val="18"/>
                <w:szCs w:val="18"/>
              </w:rPr>
            </w:pPr>
            <w:r>
              <w:rPr>
                <w:rFonts w:hint="eastAsia"/>
                <w:color w:val="000000"/>
                <w:sz w:val="18"/>
                <w:szCs w:val="18"/>
              </w:rPr>
              <w:t>10.175</w:t>
            </w:r>
          </w:p>
        </w:tc>
      </w:tr>
      <w:tr w14:paraId="6E12D55E">
        <w:tblPrEx>
          <w:tblCellMar>
            <w:top w:w="0" w:type="dxa"/>
            <w:left w:w="108" w:type="dxa"/>
            <w:bottom w:w="0" w:type="dxa"/>
            <w:right w:w="108" w:type="dxa"/>
          </w:tblCellMar>
        </w:tblPrEx>
        <w:trPr>
          <w:trHeight w:val="525" w:hRule="atLeast"/>
        </w:trPr>
        <w:tc>
          <w:tcPr>
            <w:tcW w:w="66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77574064">
            <w:pPr>
              <w:jc w:val="right"/>
              <w:rPr>
                <w:rFonts w:hint="eastAsia" w:ascii="宋体" w:hAnsi="宋体" w:cs="宋体"/>
                <w:color w:val="000000"/>
                <w:sz w:val="18"/>
                <w:szCs w:val="18"/>
              </w:rPr>
            </w:pPr>
          </w:p>
        </w:tc>
        <w:tc>
          <w:tcPr>
            <w:tcW w:w="916" w:type="dxa"/>
            <w:tcBorders>
              <w:top w:val="single" w:color="000000" w:sz="4" w:space="0"/>
              <w:left w:val="single" w:color="000000" w:sz="4" w:space="0"/>
              <w:bottom w:val="single" w:color="000000" w:sz="4" w:space="0"/>
              <w:right w:val="single" w:color="000000" w:sz="4" w:space="0"/>
            </w:tcBorders>
            <w:shd w:val="clear" w:color="FFFFFF" w:fill="FFFFFF"/>
          </w:tcPr>
          <w:p w14:paraId="694E31AA">
            <w:pPr>
              <w:widowControl/>
              <w:jc w:val="center"/>
              <w:textAlignment w:val="center"/>
              <w:rPr>
                <w:rFonts w:hint="eastAsia" w:ascii="宋体" w:hAnsi="宋体" w:cs="宋体"/>
                <w:color w:val="000000"/>
                <w:sz w:val="18"/>
                <w:szCs w:val="18"/>
              </w:rPr>
            </w:pPr>
            <w:r>
              <w:rPr>
                <w:rFonts w:hint="eastAsia"/>
              </w:rPr>
              <w:t>80013</w:t>
            </w:r>
          </w:p>
        </w:tc>
        <w:tc>
          <w:tcPr>
            <w:tcW w:w="3440" w:type="dxa"/>
            <w:tcBorders>
              <w:top w:val="single" w:color="000000" w:sz="4" w:space="0"/>
              <w:left w:val="single" w:color="000000" w:sz="4" w:space="0"/>
              <w:bottom w:val="single" w:color="000000" w:sz="4" w:space="0"/>
              <w:right w:val="single" w:color="000000" w:sz="4" w:space="0"/>
            </w:tcBorders>
            <w:shd w:val="clear" w:color="FFFFFF" w:fill="FFFFFF"/>
          </w:tcPr>
          <w:p w14:paraId="77D431FA">
            <w:pPr>
              <w:widowControl/>
              <w:jc w:val="left"/>
              <w:textAlignment w:val="center"/>
              <w:rPr>
                <w:rFonts w:hint="eastAsia" w:ascii="宋体" w:hAnsi="宋体" w:cs="宋体"/>
                <w:color w:val="000000"/>
                <w:sz w:val="18"/>
                <w:szCs w:val="18"/>
              </w:rPr>
            </w:pPr>
            <w:r>
              <w:rPr>
                <w:rFonts w:hint="eastAsia"/>
              </w:rPr>
              <w:t>素土路面 人工摊铺路面 厚度20cm</w:t>
            </w:r>
          </w:p>
        </w:tc>
        <w:tc>
          <w:tcPr>
            <w:tcW w:w="80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28E4141">
            <w:pPr>
              <w:widowControl/>
              <w:jc w:val="center"/>
              <w:textAlignment w:val="center"/>
              <w:rPr>
                <w:rFonts w:hint="eastAsia" w:ascii="宋体" w:hAnsi="宋体" w:cs="宋体"/>
                <w:color w:val="000000"/>
                <w:sz w:val="18"/>
                <w:szCs w:val="18"/>
              </w:rPr>
            </w:pPr>
            <w:r>
              <w:rPr>
                <w:rFonts w:hint="eastAsia"/>
                <w:color w:val="000000"/>
                <w:sz w:val="18"/>
                <w:szCs w:val="18"/>
              </w:rPr>
              <w:t>1000m2</w:t>
            </w:r>
          </w:p>
        </w:tc>
        <w:tc>
          <w:tcPr>
            <w:tcW w:w="107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6A10C9">
            <w:pPr>
              <w:widowControl/>
              <w:jc w:val="right"/>
              <w:textAlignment w:val="center"/>
              <w:rPr>
                <w:rFonts w:hint="eastAsia" w:ascii="宋体" w:hAnsi="宋体" w:cs="宋体"/>
                <w:color w:val="000000"/>
                <w:sz w:val="18"/>
                <w:szCs w:val="18"/>
              </w:rPr>
            </w:pPr>
            <w:r>
              <w:rPr>
                <w:rFonts w:hint="eastAsia"/>
                <w:color w:val="000000"/>
                <w:sz w:val="18"/>
                <w:szCs w:val="18"/>
              </w:rPr>
              <w:t>9.49</w:t>
            </w:r>
          </w:p>
        </w:tc>
      </w:tr>
      <w:tr w14:paraId="2A51970B">
        <w:tblPrEx>
          <w:tblCellMar>
            <w:top w:w="0" w:type="dxa"/>
            <w:left w:w="108" w:type="dxa"/>
            <w:bottom w:w="0" w:type="dxa"/>
            <w:right w:w="108" w:type="dxa"/>
          </w:tblCellMar>
        </w:tblPrEx>
        <w:trPr>
          <w:trHeight w:val="300" w:hRule="atLeast"/>
        </w:trPr>
        <w:tc>
          <w:tcPr>
            <w:tcW w:w="660"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3907BFF">
            <w:pPr>
              <w:jc w:val="right"/>
              <w:rPr>
                <w:rFonts w:hint="eastAsia" w:ascii="宋体" w:hAnsi="宋体" w:cs="宋体"/>
                <w:color w:val="000000"/>
                <w:sz w:val="18"/>
                <w:szCs w:val="18"/>
              </w:rPr>
            </w:pPr>
          </w:p>
        </w:tc>
        <w:tc>
          <w:tcPr>
            <w:tcW w:w="916" w:type="dxa"/>
            <w:tcBorders>
              <w:top w:val="single" w:color="000000" w:sz="4" w:space="0"/>
              <w:left w:val="single" w:color="000000" w:sz="4" w:space="0"/>
              <w:bottom w:val="single" w:color="000000" w:sz="4" w:space="0"/>
              <w:right w:val="single" w:color="000000" w:sz="4" w:space="0"/>
            </w:tcBorders>
            <w:shd w:val="clear" w:color="FFFFFF" w:fill="FFFFFF"/>
          </w:tcPr>
          <w:p w14:paraId="38F1C16D">
            <w:pPr>
              <w:widowControl/>
              <w:jc w:val="center"/>
              <w:textAlignment w:val="center"/>
              <w:rPr>
                <w:rFonts w:hint="eastAsia" w:ascii="宋体" w:hAnsi="宋体" w:cs="宋体"/>
                <w:color w:val="000000"/>
                <w:sz w:val="18"/>
                <w:szCs w:val="18"/>
              </w:rPr>
            </w:pPr>
            <w:r>
              <w:rPr>
                <w:rFonts w:hint="eastAsia"/>
              </w:rPr>
              <w:t>10218</w:t>
            </w:r>
          </w:p>
        </w:tc>
        <w:tc>
          <w:tcPr>
            <w:tcW w:w="3440" w:type="dxa"/>
            <w:tcBorders>
              <w:top w:val="single" w:color="000000" w:sz="4" w:space="0"/>
              <w:left w:val="single" w:color="000000" w:sz="4" w:space="0"/>
              <w:bottom w:val="single" w:color="000000" w:sz="4" w:space="0"/>
              <w:right w:val="single" w:color="000000" w:sz="4" w:space="0"/>
            </w:tcBorders>
            <w:shd w:val="clear" w:color="FFFFFF" w:fill="FFFFFF"/>
          </w:tcPr>
          <w:p w14:paraId="2D9639A2">
            <w:pPr>
              <w:widowControl/>
              <w:jc w:val="left"/>
              <w:textAlignment w:val="center"/>
              <w:rPr>
                <w:rFonts w:hint="eastAsia" w:ascii="宋体" w:hAnsi="宋体" w:cs="宋体"/>
                <w:color w:val="000000"/>
                <w:sz w:val="18"/>
                <w:szCs w:val="18"/>
              </w:rPr>
            </w:pPr>
            <w:r>
              <w:rPr>
                <w:rFonts w:hint="eastAsia"/>
              </w:rPr>
              <w:t>机械挖运土 1m3挖掘机挖装自卸汽车运土 运距0~0.5km</w:t>
            </w:r>
          </w:p>
        </w:tc>
        <w:tc>
          <w:tcPr>
            <w:tcW w:w="80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2DB6D1">
            <w:pPr>
              <w:widowControl/>
              <w:jc w:val="center"/>
              <w:textAlignment w:val="center"/>
              <w:rPr>
                <w:rFonts w:hint="eastAsia" w:ascii="宋体" w:hAnsi="宋体" w:cs="宋体"/>
                <w:color w:val="000000"/>
                <w:sz w:val="18"/>
                <w:szCs w:val="18"/>
              </w:rPr>
            </w:pPr>
            <w:r>
              <w:rPr>
                <w:rFonts w:hint="eastAsia"/>
                <w:color w:val="000000"/>
                <w:sz w:val="18"/>
                <w:szCs w:val="18"/>
              </w:rPr>
              <w:t>100m3</w:t>
            </w:r>
          </w:p>
        </w:tc>
        <w:tc>
          <w:tcPr>
            <w:tcW w:w="107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CB6E42">
            <w:pPr>
              <w:widowControl/>
              <w:jc w:val="right"/>
              <w:textAlignment w:val="center"/>
              <w:rPr>
                <w:rFonts w:hint="eastAsia" w:ascii="宋体" w:hAnsi="宋体" w:cs="宋体"/>
                <w:color w:val="000000"/>
                <w:sz w:val="18"/>
                <w:szCs w:val="18"/>
              </w:rPr>
            </w:pPr>
            <w:r>
              <w:rPr>
                <w:rFonts w:hint="eastAsia"/>
                <w:color w:val="000000"/>
                <w:sz w:val="18"/>
                <w:szCs w:val="18"/>
              </w:rPr>
              <w:t>69.396</w:t>
            </w:r>
          </w:p>
        </w:tc>
      </w:tr>
    </w:tbl>
    <w:p w14:paraId="531E0A14">
      <w:pPr>
        <w:pStyle w:val="8"/>
        <w:rPr>
          <w:rFonts w:hint="eastAsia" w:ascii="宋体" w:hAnsi="宋体" w:eastAsia="宋体" w:cs="宋体"/>
          <w:color w:val="auto"/>
        </w:rPr>
      </w:pPr>
      <w:bookmarkStart w:id="161" w:name="_GoBack"/>
      <w:bookmarkEnd w:id="161"/>
    </w:p>
    <w:sectPr>
      <w:pgSz w:w="11906" w:h="16838"/>
      <w:pgMar w:top="1304" w:right="1644" w:bottom="130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51580">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82118">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04CA53EA">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57C4A">
    <w:pPr>
      <w:pStyle w:val="1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28CD8BA">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728CD8BA">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A3E3F6">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95B655">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1D95B655">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8749EF9"/>
    <w:multiLevelType w:val="singleLevel"/>
    <w:tmpl w:val="F8749EF9"/>
    <w:lvl w:ilvl="0" w:tentative="0">
      <w:start w:val="3"/>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249316E"/>
    <w:multiLevelType w:val="singleLevel"/>
    <w:tmpl w:val="0249316E"/>
    <w:lvl w:ilvl="0" w:tentative="0">
      <w:start w:val="3"/>
      <w:numFmt w:val="chineseCounting"/>
      <w:suff w:val="space"/>
      <w:lvlText w:val="第%1部分"/>
      <w:lvlJc w:val="left"/>
      <w:rPr>
        <w:rFonts w:hint="eastAsia"/>
      </w:rPr>
    </w:lvl>
  </w:abstractNum>
  <w:abstractNum w:abstractNumId="4">
    <w:nsid w:val="59912032"/>
    <w:multiLevelType w:val="singleLevel"/>
    <w:tmpl w:val="59912032"/>
    <w:lvl w:ilvl="0" w:tentative="0">
      <w:start w:val="4"/>
      <w:numFmt w:val="chineseCounting"/>
      <w:suff w:val="nothing"/>
      <w:lvlText w:val="%1、"/>
      <w:lvlJc w:val="left"/>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MWVhNTcwYzM2OTE1ZDIzN2Q0ZDhkNTU1OTBiNjgifQ=="/>
  </w:docVars>
  <w:rsids>
    <w:rsidRoot w:val="00172A27"/>
    <w:rsid w:val="00006346"/>
    <w:rsid w:val="00006675"/>
    <w:rsid w:val="000067A0"/>
    <w:rsid w:val="00007417"/>
    <w:rsid w:val="000115DF"/>
    <w:rsid w:val="00015692"/>
    <w:rsid w:val="0002419C"/>
    <w:rsid w:val="0003793F"/>
    <w:rsid w:val="00040204"/>
    <w:rsid w:val="00044107"/>
    <w:rsid w:val="000475DF"/>
    <w:rsid w:val="00054E08"/>
    <w:rsid w:val="00055671"/>
    <w:rsid w:val="000566EC"/>
    <w:rsid w:val="000571CA"/>
    <w:rsid w:val="00061B1C"/>
    <w:rsid w:val="00063F7D"/>
    <w:rsid w:val="00080EB2"/>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A41"/>
    <w:rsid w:val="000F4F62"/>
    <w:rsid w:val="000F55AF"/>
    <w:rsid w:val="000F713D"/>
    <w:rsid w:val="000F7956"/>
    <w:rsid w:val="00101AE9"/>
    <w:rsid w:val="001043B8"/>
    <w:rsid w:val="001050FE"/>
    <w:rsid w:val="00117385"/>
    <w:rsid w:val="00122C96"/>
    <w:rsid w:val="00122DF2"/>
    <w:rsid w:val="00133386"/>
    <w:rsid w:val="00136B9B"/>
    <w:rsid w:val="00140D44"/>
    <w:rsid w:val="00141664"/>
    <w:rsid w:val="0014760D"/>
    <w:rsid w:val="00157379"/>
    <w:rsid w:val="00157469"/>
    <w:rsid w:val="00157B90"/>
    <w:rsid w:val="001617F2"/>
    <w:rsid w:val="00165FAC"/>
    <w:rsid w:val="00172A27"/>
    <w:rsid w:val="00177E58"/>
    <w:rsid w:val="001866E2"/>
    <w:rsid w:val="001A6E92"/>
    <w:rsid w:val="001A6EAD"/>
    <w:rsid w:val="001B2A9C"/>
    <w:rsid w:val="001B52EA"/>
    <w:rsid w:val="001B6AB4"/>
    <w:rsid w:val="001B7E6B"/>
    <w:rsid w:val="001C01ED"/>
    <w:rsid w:val="001C28A1"/>
    <w:rsid w:val="001C405C"/>
    <w:rsid w:val="001D7075"/>
    <w:rsid w:val="001E13D1"/>
    <w:rsid w:val="001E72F7"/>
    <w:rsid w:val="001F5B93"/>
    <w:rsid w:val="001F60BA"/>
    <w:rsid w:val="00206035"/>
    <w:rsid w:val="00216D9F"/>
    <w:rsid w:val="002231E8"/>
    <w:rsid w:val="002247B8"/>
    <w:rsid w:val="002260B0"/>
    <w:rsid w:val="00233794"/>
    <w:rsid w:val="002361D1"/>
    <w:rsid w:val="00237466"/>
    <w:rsid w:val="00246C7E"/>
    <w:rsid w:val="002576B0"/>
    <w:rsid w:val="00263CB0"/>
    <w:rsid w:val="00265678"/>
    <w:rsid w:val="00270A5C"/>
    <w:rsid w:val="00273093"/>
    <w:rsid w:val="00274562"/>
    <w:rsid w:val="0027586F"/>
    <w:rsid w:val="002769FE"/>
    <w:rsid w:val="00292C4E"/>
    <w:rsid w:val="00294E8D"/>
    <w:rsid w:val="002A0F3A"/>
    <w:rsid w:val="002C2229"/>
    <w:rsid w:val="002C3512"/>
    <w:rsid w:val="002C7A94"/>
    <w:rsid w:val="002D6C8F"/>
    <w:rsid w:val="002E01C1"/>
    <w:rsid w:val="002E3F19"/>
    <w:rsid w:val="002E57A4"/>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1222"/>
    <w:rsid w:val="00427857"/>
    <w:rsid w:val="0043292E"/>
    <w:rsid w:val="00433684"/>
    <w:rsid w:val="00435AE1"/>
    <w:rsid w:val="00440964"/>
    <w:rsid w:val="004422D9"/>
    <w:rsid w:val="00451312"/>
    <w:rsid w:val="00463EA4"/>
    <w:rsid w:val="004662A6"/>
    <w:rsid w:val="00466812"/>
    <w:rsid w:val="00466D51"/>
    <w:rsid w:val="004704DB"/>
    <w:rsid w:val="0047563D"/>
    <w:rsid w:val="00485ECB"/>
    <w:rsid w:val="00490F28"/>
    <w:rsid w:val="0049119F"/>
    <w:rsid w:val="0049531F"/>
    <w:rsid w:val="004A2698"/>
    <w:rsid w:val="004B23F1"/>
    <w:rsid w:val="004B52CC"/>
    <w:rsid w:val="004B69E8"/>
    <w:rsid w:val="004B78CB"/>
    <w:rsid w:val="004C0F51"/>
    <w:rsid w:val="004D021D"/>
    <w:rsid w:val="004D0413"/>
    <w:rsid w:val="004D7543"/>
    <w:rsid w:val="004D7C54"/>
    <w:rsid w:val="004E1DDF"/>
    <w:rsid w:val="004E2723"/>
    <w:rsid w:val="004E5B34"/>
    <w:rsid w:val="004E7D3D"/>
    <w:rsid w:val="004E7E2D"/>
    <w:rsid w:val="004F0C50"/>
    <w:rsid w:val="004F17B5"/>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D7E7C"/>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4152"/>
    <w:rsid w:val="00676599"/>
    <w:rsid w:val="006853C0"/>
    <w:rsid w:val="00691E85"/>
    <w:rsid w:val="00694F71"/>
    <w:rsid w:val="006B5BFD"/>
    <w:rsid w:val="006C362A"/>
    <w:rsid w:val="006D227C"/>
    <w:rsid w:val="006E5959"/>
    <w:rsid w:val="006E5E1B"/>
    <w:rsid w:val="006E6EF3"/>
    <w:rsid w:val="006E7B5D"/>
    <w:rsid w:val="006F12A4"/>
    <w:rsid w:val="0070795F"/>
    <w:rsid w:val="00715BBE"/>
    <w:rsid w:val="007169AE"/>
    <w:rsid w:val="00725BCC"/>
    <w:rsid w:val="007421EB"/>
    <w:rsid w:val="00752627"/>
    <w:rsid w:val="00755899"/>
    <w:rsid w:val="00755AE5"/>
    <w:rsid w:val="00755D0A"/>
    <w:rsid w:val="00780714"/>
    <w:rsid w:val="00780B5D"/>
    <w:rsid w:val="00782FB4"/>
    <w:rsid w:val="0078346F"/>
    <w:rsid w:val="00790CDF"/>
    <w:rsid w:val="0079435F"/>
    <w:rsid w:val="007B198F"/>
    <w:rsid w:val="007B29AB"/>
    <w:rsid w:val="007B6A80"/>
    <w:rsid w:val="007C17DE"/>
    <w:rsid w:val="007C28C6"/>
    <w:rsid w:val="007C5F7F"/>
    <w:rsid w:val="007D0487"/>
    <w:rsid w:val="007D09B5"/>
    <w:rsid w:val="007D358B"/>
    <w:rsid w:val="007D5072"/>
    <w:rsid w:val="007D5119"/>
    <w:rsid w:val="007D5FDC"/>
    <w:rsid w:val="007D7DBF"/>
    <w:rsid w:val="007E449A"/>
    <w:rsid w:val="007F1500"/>
    <w:rsid w:val="007F21A6"/>
    <w:rsid w:val="007F62CE"/>
    <w:rsid w:val="00802573"/>
    <w:rsid w:val="00812075"/>
    <w:rsid w:val="0083049B"/>
    <w:rsid w:val="00830715"/>
    <w:rsid w:val="00832C1F"/>
    <w:rsid w:val="0083626C"/>
    <w:rsid w:val="00842408"/>
    <w:rsid w:val="00847CA3"/>
    <w:rsid w:val="008746B6"/>
    <w:rsid w:val="00876D8E"/>
    <w:rsid w:val="008771A2"/>
    <w:rsid w:val="00881003"/>
    <w:rsid w:val="00881761"/>
    <w:rsid w:val="00882A20"/>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E91"/>
    <w:rsid w:val="008F5ECD"/>
    <w:rsid w:val="008F6381"/>
    <w:rsid w:val="008F6B26"/>
    <w:rsid w:val="008F7386"/>
    <w:rsid w:val="00906323"/>
    <w:rsid w:val="00906E62"/>
    <w:rsid w:val="009112E6"/>
    <w:rsid w:val="009149A2"/>
    <w:rsid w:val="00917C2E"/>
    <w:rsid w:val="00921470"/>
    <w:rsid w:val="009221FC"/>
    <w:rsid w:val="00931ECE"/>
    <w:rsid w:val="00932945"/>
    <w:rsid w:val="009340A8"/>
    <w:rsid w:val="009340FE"/>
    <w:rsid w:val="009466DC"/>
    <w:rsid w:val="00946D7D"/>
    <w:rsid w:val="00951632"/>
    <w:rsid w:val="00960051"/>
    <w:rsid w:val="009607CD"/>
    <w:rsid w:val="009617BD"/>
    <w:rsid w:val="009661A8"/>
    <w:rsid w:val="00972062"/>
    <w:rsid w:val="00973E15"/>
    <w:rsid w:val="00982A89"/>
    <w:rsid w:val="00997C97"/>
    <w:rsid w:val="009A0206"/>
    <w:rsid w:val="009A03E2"/>
    <w:rsid w:val="009B45D7"/>
    <w:rsid w:val="009C5355"/>
    <w:rsid w:val="009D25AA"/>
    <w:rsid w:val="009E44AB"/>
    <w:rsid w:val="009F1090"/>
    <w:rsid w:val="009F2282"/>
    <w:rsid w:val="009F3F4E"/>
    <w:rsid w:val="00A2085E"/>
    <w:rsid w:val="00A275FA"/>
    <w:rsid w:val="00A27EFC"/>
    <w:rsid w:val="00A30C73"/>
    <w:rsid w:val="00A33648"/>
    <w:rsid w:val="00A360B1"/>
    <w:rsid w:val="00A42815"/>
    <w:rsid w:val="00A53F2D"/>
    <w:rsid w:val="00A546B7"/>
    <w:rsid w:val="00A660BB"/>
    <w:rsid w:val="00A744EF"/>
    <w:rsid w:val="00A7640C"/>
    <w:rsid w:val="00A83B85"/>
    <w:rsid w:val="00A8500B"/>
    <w:rsid w:val="00A92965"/>
    <w:rsid w:val="00A93821"/>
    <w:rsid w:val="00AA55FC"/>
    <w:rsid w:val="00AB18C5"/>
    <w:rsid w:val="00AB1D78"/>
    <w:rsid w:val="00AB3853"/>
    <w:rsid w:val="00AB4FEB"/>
    <w:rsid w:val="00AB5E0A"/>
    <w:rsid w:val="00AB79D4"/>
    <w:rsid w:val="00AC2DAA"/>
    <w:rsid w:val="00AC49B2"/>
    <w:rsid w:val="00AC7BB7"/>
    <w:rsid w:val="00AE14DA"/>
    <w:rsid w:val="00AE1B1D"/>
    <w:rsid w:val="00AF4944"/>
    <w:rsid w:val="00AF539F"/>
    <w:rsid w:val="00B01951"/>
    <w:rsid w:val="00B02F15"/>
    <w:rsid w:val="00B05FD5"/>
    <w:rsid w:val="00B11A8F"/>
    <w:rsid w:val="00B425D0"/>
    <w:rsid w:val="00B428BB"/>
    <w:rsid w:val="00B45D95"/>
    <w:rsid w:val="00B52A96"/>
    <w:rsid w:val="00B54989"/>
    <w:rsid w:val="00B574D3"/>
    <w:rsid w:val="00B631CF"/>
    <w:rsid w:val="00B66762"/>
    <w:rsid w:val="00B72EE5"/>
    <w:rsid w:val="00B73200"/>
    <w:rsid w:val="00B748AC"/>
    <w:rsid w:val="00B77AF2"/>
    <w:rsid w:val="00B80DE2"/>
    <w:rsid w:val="00B825AF"/>
    <w:rsid w:val="00B847AA"/>
    <w:rsid w:val="00B967D3"/>
    <w:rsid w:val="00BA4A90"/>
    <w:rsid w:val="00BB1BDF"/>
    <w:rsid w:val="00BB5059"/>
    <w:rsid w:val="00BB50C6"/>
    <w:rsid w:val="00BB55D4"/>
    <w:rsid w:val="00BC2269"/>
    <w:rsid w:val="00BC6E96"/>
    <w:rsid w:val="00BD0A71"/>
    <w:rsid w:val="00BD0FF2"/>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8516E"/>
    <w:rsid w:val="00C90014"/>
    <w:rsid w:val="00C97E3F"/>
    <w:rsid w:val="00CA6889"/>
    <w:rsid w:val="00CB05D7"/>
    <w:rsid w:val="00CB36DC"/>
    <w:rsid w:val="00CB63AB"/>
    <w:rsid w:val="00CB6857"/>
    <w:rsid w:val="00CC29EB"/>
    <w:rsid w:val="00CC2D7D"/>
    <w:rsid w:val="00CD08EC"/>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2367"/>
    <w:rsid w:val="00DE3995"/>
    <w:rsid w:val="00DE4CA2"/>
    <w:rsid w:val="00DE7CEC"/>
    <w:rsid w:val="00DF627B"/>
    <w:rsid w:val="00DF6BAB"/>
    <w:rsid w:val="00E03A9D"/>
    <w:rsid w:val="00E0455F"/>
    <w:rsid w:val="00E1239E"/>
    <w:rsid w:val="00E130CD"/>
    <w:rsid w:val="00E23CE9"/>
    <w:rsid w:val="00E241CE"/>
    <w:rsid w:val="00E3282F"/>
    <w:rsid w:val="00E348AA"/>
    <w:rsid w:val="00E42978"/>
    <w:rsid w:val="00E51C49"/>
    <w:rsid w:val="00E57EAC"/>
    <w:rsid w:val="00E60A9C"/>
    <w:rsid w:val="00E650FB"/>
    <w:rsid w:val="00E66077"/>
    <w:rsid w:val="00E672B1"/>
    <w:rsid w:val="00E77D33"/>
    <w:rsid w:val="00E77E4B"/>
    <w:rsid w:val="00E8064B"/>
    <w:rsid w:val="00E84EAA"/>
    <w:rsid w:val="00E866FB"/>
    <w:rsid w:val="00E86BF5"/>
    <w:rsid w:val="00EA16BB"/>
    <w:rsid w:val="00EA4724"/>
    <w:rsid w:val="00EA6CBC"/>
    <w:rsid w:val="00EB6695"/>
    <w:rsid w:val="00EB6987"/>
    <w:rsid w:val="00EC53D6"/>
    <w:rsid w:val="00EC739F"/>
    <w:rsid w:val="00ED2911"/>
    <w:rsid w:val="00ED73EE"/>
    <w:rsid w:val="00EE7BAC"/>
    <w:rsid w:val="00EF11CC"/>
    <w:rsid w:val="00EF6F7D"/>
    <w:rsid w:val="00F11A01"/>
    <w:rsid w:val="00F13979"/>
    <w:rsid w:val="00F17016"/>
    <w:rsid w:val="00F249E7"/>
    <w:rsid w:val="00F25849"/>
    <w:rsid w:val="00F3630C"/>
    <w:rsid w:val="00F5502D"/>
    <w:rsid w:val="00F55A12"/>
    <w:rsid w:val="00F574C2"/>
    <w:rsid w:val="00F629B5"/>
    <w:rsid w:val="00F630C5"/>
    <w:rsid w:val="00F65299"/>
    <w:rsid w:val="00F758A8"/>
    <w:rsid w:val="00F77E1B"/>
    <w:rsid w:val="00F84C93"/>
    <w:rsid w:val="00F90926"/>
    <w:rsid w:val="00F92038"/>
    <w:rsid w:val="00F938BB"/>
    <w:rsid w:val="00F96149"/>
    <w:rsid w:val="00FA0FED"/>
    <w:rsid w:val="00FA28A2"/>
    <w:rsid w:val="00FA7863"/>
    <w:rsid w:val="00FB31EA"/>
    <w:rsid w:val="00FB47FC"/>
    <w:rsid w:val="00FC14C0"/>
    <w:rsid w:val="00FC480E"/>
    <w:rsid w:val="00FD0A3F"/>
    <w:rsid w:val="00FD382B"/>
    <w:rsid w:val="00FE0D9D"/>
    <w:rsid w:val="00FE26B2"/>
    <w:rsid w:val="00FF25FB"/>
    <w:rsid w:val="00FF530F"/>
    <w:rsid w:val="00FF7043"/>
    <w:rsid w:val="010A5091"/>
    <w:rsid w:val="01213882"/>
    <w:rsid w:val="01395070"/>
    <w:rsid w:val="01415CD2"/>
    <w:rsid w:val="014D44ED"/>
    <w:rsid w:val="01635C49"/>
    <w:rsid w:val="016F61D8"/>
    <w:rsid w:val="01B77F31"/>
    <w:rsid w:val="01B97F5E"/>
    <w:rsid w:val="01C30E19"/>
    <w:rsid w:val="01DA48EA"/>
    <w:rsid w:val="01ED30B6"/>
    <w:rsid w:val="020A29E6"/>
    <w:rsid w:val="02301FCF"/>
    <w:rsid w:val="023C403F"/>
    <w:rsid w:val="026B6DF0"/>
    <w:rsid w:val="027345B1"/>
    <w:rsid w:val="02B74C54"/>
    <w:rsid w:val="02B95402"/>
    <w:rsid w:val="02C0473E"/>
    <w:rsid w:val="02D73335"/>
    <w:rsid w:val="02E025AB"/>
    <w:rsid w:val="03265180"/>
    <w:rsid w:val="0353676A"/>
    <w:rsid w:val="03722CE6"/>
    <w:rsid w:val="03912F41"/>
    <w:rsid w:val="03952C9D"/>
    <w:rsid w:val="03C2134C"/>
    <w:rsid w:val="0444488F"/>
    <w:rsid w:val="04504BAA"/>
    <w:rsid w:val="045F4DED"/>
    <w:rsid w:val="04616CE5"/>
    <w:rsid w:val="046A541C"/>
    <w:rsid w:val="046B3792"/>
    <w:rsid w:val="048D195A"/>
    <w:rsid w:val="049A39FD"/>
    <w:rsid w:val="04D331AF"/>
    <w:rsid w:val="04EE6171"/>
    <w:rsid w:val="050B0AD1"/>
    <w:rsid w:val="053A3164"/>
    <w:rsid w:val="053C6054"/>
    <w:rsid w:val="053D5014"/>
    <w:rsid w:val="055A1E59"/>
    <w:rsid w:val="058A546B"/>
    <w:rsid w:val="059000EA"/>
    <w:rsid w:val="05AD2CDA"/>
    <w:rsid w:val="05B06406"/>
    <w:rsid w:val="05BB1221"/>
    <w:rsid w:val="05BC7B44"/>
    <w:rsid w:val="05C03E89"/>
    <w:rsid w:val="05C55124"/>
    <w:rsid w:val="05EE2563"/>
    <w:rsid w:val="06085925"/>
    <w:rsid w:val="062E40AE"/>
    <w:rsid w:val="063B53E6"/>
    <w:rsid w:val="06603302"/>
    <w:rsid w:val="0680729D"/>
    <w:rsid w:val="06930D7E"/>
    <w:rsid w:val="0697246F"/>
    <w:rsid w:val="06980D7F"/>
    <w:rsid w:val="06A74870"/>
    <w:rsid w:val="06C46F42"/>
    <w:rsid w:val="06CA4598"/>
    <w:rsid w:val="06CC7218"/>
    <w:rsid w:val="06E00316"/>
    <w:rsid w:val="06ED3295"/>
    <w:rsid w:val="071358D2"/>
    <w:rsid w:val="071546AD"/>
    <w:rsid w:val="071F71BB"/>
    <w:rsid w:val="07526D57"/>
    <w:rsid w:val="07603356"/>
    <w:rsid w:val="07610F29"/>
    <w:rsid w:val="076971BA"/>
    <w:rsid w:val="076A5F83"/>
    <w:rsid w:val="076D10BE"/>
    <w:rsid w:val="078F59E9"/>
    <w:rsid w:val="07B62F76"/>
    <w:rsid w:val="07BB67DE"/>
    <w:rsid w:val="08207360"/>
    <w:rsid w:val="08216276"/>
    <w:rsid w:val="08400A92"/>
    <w:rsid w:val="084E1401"/>
    <w:rsid w:val="085B2450"/>
    <w:rsid w:val="088C017B"/>
    <w:rsid w:val="08A242C7"/>
    <w:rsid w:val="08B00A4C"/>
    <w:rsid w:val="08E51639"/>
    <w:rsid w:val="097E7F9F"/>
    <w:rsid w:val="098E18B6"/>
    <w:rsid w:val="09AB2883"/>
    <w:rsid w:val="09C15C02"/>
    <w:rsid w:val="09CD27F9"/>
    <w:rsid w:val="09EA5159"/>
    <w:rsid w:val="09ED4C49"/>
    <w:rsid w:val="09FC0CC0"/>
    <w:rsid w:val="0A073E47"/>
    <w:rsid w:val="0A4A3E4A"/>
    <w:rsid w:val="0A4A63EE"/>
    <w:rsid w:val="0A886720"/>
    <w:rsid w:val="0ABD175F"/>
    <w:rsid w:val="0ACC43B1"/>
    <w:rsid w:val="0B13248D"/>
    <w:rsid w:val="0B1C57E6"/>
    <w:rsid w:val="0B2E5519"/>
    <w:rsid w:val="0B5A630E"/>
    <w:rsid w:val="0B5F034B"/>
    <w:rsid w:val="0BA83B93"/>
    <w:rsid w:val="0BAD41B1"/>
    <w:rsid w:val="0BB55549"/>
    <w:rsid w:val="0BC8771C"/>
    <w:rsid w:val="0BCF0AAA"/>
    <w:rsid w:val="0BEB1564"/>
    <w:rsid w:val="0C1A2A94"/>
    <w:rsid w:val="0C256AE2"/>
    <w:rsid w:val="0C476893"/>
    <w:rsid w:val="0C965FE6"/>
    <w:rsid w:val="0CBF0B1F"/>
    <w:rsid w:val="0D2A1D10"/>
    <w:rsid w:val="0D421D96"/>
    <w:rsid w:val="0D455D27"/>
    <w:rsid w:val="0D4A25DE"/>
    <w:rsid w:val="0D613CFD"/>
    <w:rsid w:val="0DC94FB0"/>
    <w:rsid w:val="0E0D2764"/>
    <w:rsid w:val="0E2C0C2E"/>
    <w:rsid w:val="0E367D05"/>
    <w:rsid w:val="0E404CA8"/>
    <w:rsid w:val="0E596577"/>
    <w:rsid w:val="0E725C2C"/>
    <w:rsid w:val="0E73429B"/>
    <w:rsid w:val="0E8B610F"/>
    <w:rsid w:val="0E947445"/>
    <w:rsid w:val="0EE000F6"/>
    <w:rsid w:val="0EF40828"/>
    <w:rsid w:val="0F500D4F"/>
    <w:rsid w:val="0FF26B15"/>
    <w:rsid w:val="102C2202"/>
    <w:rsid w:val="104C1224"/>
    <w:rsid w:val="10A02A15"/>
    <w:rsid w:val="10D821AF"/>
    <w:rsid w:val="10F13271"/>
    <w:rsid w:val="112453F4"/>
    <w:rsid w:val="115832F0"/>
    <w:rsid w:val="11BB562D"/>
    <w:rsid w:val="11D61B78"/>
    <w:rsid w:val="11DF7A0D"/>
    <w:rsid w:val="12130FC5"/>
    <w:rsid w:val="12290783"/>
    <w:rsid w:val="12B97DC1"/>
    <w:rsid w:val="12F27580"/>
    <w:rsid w:val="13207E3D"/>
    <w:rsid w:val="132A1F07"/>
    <w:rsid w:val="13337B71"/>
    <w:rsid w:val="13497394"/>
    <w:rsid w:val="135D2E40"/>
    <w:rsid w:val="138A175B"/>
    <w:rsid w:val="139C284F"/>
    <w:rsid w:val="139D4FEA"/>
    <w:rsid w:val="13A02D2C"/>
    <w:rsid w:val="13BD743A"/>
    <w:rsid w:val="13C02E53"/>
    <w:rsid w:val="13E9101C"/>
    <w:rsid w:val="13FB5C65"/>
    <w:rsid w:val="140E413A"/>
    <w:rsid w:val="14263231"/>
    <w:rsid w:val="14495172"/>
    <w:rsid w:val="145271E3"/>
    <w:rsid w:val="145D552F"/>
    <w:rsid w:val="146D2C0E"/>
    <w:rsid w:val="14706BA3"/>
    <w:rsid w:val="14787422"/>
    <w:rsid w:val="14A5684C"/>
    <w:rsid w:val="14AF1479"/>
    <w:rsid w:val="151614F8"/>
    <w:rsid w:val="151C7433"/>
    <w:rsid w:val="151D2886"/>
    <w:rsid w:val="152574D2"/>
    <w:rsid w:val="152C0EC0"/>
    <w:rsid w:val="154B6761"/>
    <w:rsid w:val="155567D1"/>
    <w:rsid w:val="15661267"/>
    <w:rsid w:val="15933A3A"/>
    <w:rsid w:val="159468F5"/>
    <w:rsid w:val="15AB2C91"/>
    <w:rsid w:val="15C03847"/>
    <w:rsid w:val="15D20433"/>
    <w:rsid w:val="15D60C87"/>
    <w:rsid w:val="15EC6D09"/>
    <w:rsid w:val="15FD4466"/>
    <w:rsid w:val="163D6990"/>
    <w:rsid w:val="16491459"/>
    <w:rsid w:val="165C70D6"/>
    <w:rsid w:val="16663DB9"/>
    <w:rsid w:val="168A7749"/>
    <w:rsid w:val="168C373C"/>
    <w:rsid w:val="169F551D"/>
    <w:rsid w:val="16CF7C4C"/>
    <w:rsid w:val="17072E77"/>
    <w:rsid w:val="171A07FE"/>
    <w:rsid w:val="174B5BB7"/>
    <w:rsid w:val="17791278"/>
    <w:rsid w:val="17935082"/>
    <w:rsid w:val="17B07EE9"/>
    <w:rsid w:val="17B467F6"/>
    <w:rsid w:val="17C3523B"/>
    <w:rsid w:val="17FC0588"/>
    <w:rsid w:val="181648B9"/>
    <w:rsid w:val="18185587"/>
    <w:rsid w:val="181B027E"/>
    <w:rsid w:val="181B4524"/>
    <w:rsid w:val="182201B4"/>
    <w:rsid w:val="1830753E"/>
    <w:rsid w:val="18622CA6"/>
    <w:rsid w:val="18A4506D"/>
    <w:rsid w:val="18C26AAD"/>
    <w:rsid w:val="18F41B50"/>
    <w:rsid w:val="190855FC"/>
    <w:rsid w:val="190A6EA1"/>
    <w:rsid w:val="192B12EA"/>
    <w:rsid w:val="192F2B88"/>
    <w:rsid w:val="19353F17"/>
    <w:rsid w:val="19484788"/>
    <w:rsid w:val="19574DA2"/>
    <w:rsid w:val="1982485E"/>
    <w:rsid w:val="19B6150A"/>
    <w:rsid w:val="1A131456"/>
    <w:rsid w:val="1A270AAB"/>
    <w:rsid w:val="1A3569FD"/>
    <w:rsid w:val="1A36182D"/>
    <w:rsid w:val="1A366198"/>
    <w:rsid w:val="1A5172CB"/>
    <w:rsid w:val="1A5823C6"/>
    <w:rsid w:val="1A5C140C"/>
    <w:rsid w:val="1A756CC1"/>
    <w:rsid w:val="1AC23FF4"/>
    <w:rsid w:val="1AD50A96"/>
    <w:rsid w:val="1B1A56C5"/>
    <w:rsid w:val="1B304996"/>
    <w:rsid w:val="1B6616A2"/>
    <w:rsid w:val="1BBE5C3B"/>
    <w:rsid w:val="1BC64498"/>
    <w:rsid w:val="1BCB44A6"/>
    <w:rsid w:val="1BE95B4C"/>
    <w:rsid w:val="1C1E0C92"/>
    <w:rsid w:val="1C2B7002"/>
    <w:rsid w:val="1C3D3FBF"/>
    <w:rsid w:val="1C4353EA"/>
    <w:rsid w:val="1C550B58"/>
    <w:rsid w:val="1C9828F5"/>
    <w:rsid w:val="1C9A2A0F"/>
    <w:rsid w:val="1C9C4D7C"/>
    <w:rsid w:val="1CA613B3"/>
    <w:rsid w:val="1CA92C52"/>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51BC0"/>
    <w:rsid w:val="1E392021"/>
    <w:rsid w:val="1E6432D4"/>
    <w:rsid w:val="1E965458"/>
    <w:rsid w:val="1E982FE6"/>
    <w:rsid w:val="1EA336D1"/>
    <w:rsid w:val="1EC01001"/>
    <w:rsid w:val="1ECC70CB"/>
    <w:rsid w:val="1ED66812"/>
    <w:rsid w:val="1EE12B77"/>
    <w:rsid w:val="1EE138DE"/>
    <w:rsid w:val="1F403C04"/>
    <w:rsid w:val="1F423119"/>
    <w:rsid w:val="1F460C2C"/>
    <w:rsid w:val="1F4E6D09"/>
    <w:rsid w:val="1F660CDA"/>
    <w:rsid w:val="1F7E03C6"/>
    <w:rsid w:val="1F8F027C"/>
    <w:rsid w:val="1FBC0EEE"/>
    <w:rsid w:val="1FC61CBA"/>
    <w:rsid w:val="1FD57EC6"/>
    <w:rsid w:val="1FEB67FD"/>
    <w:rsid w:val="1FF540A6"/>
    <w:rsid w:val="2051717C"/>
    <w:rsid w:val="206C6470"/>
    <w:rsid w:val="20A93E9D"/>
    <w:rsid w:val="20F546B7"/>
    <w:rsid w:val="20F65508"/>
    <w:rsid w:val="2118056E"/>
    <w:rsid w:val="21350F58"/>
    <w:rsid w:val="214210A0"/>
    <w:rsid w:val="21507B40"/>
    <w:rsid w:val="217B23CD"/>
    <w:rsid w:val="2198776E"/>
    <w:rsid w:val="219F2875"/>
    <w:rsid w:val="21AD4F92"/>
    <w:rsid w:val="21BF4D7E"/>
    <w:rsid w:val="21CD5401"/>
    <w:rsid w:val="21CE7887"/>
    <w:rsid w:val="21DA62E3"/>
    <w:rsid w:val="21DB710B"/>
    <w:rsid w:val="21F06E74"/>
    <w:rsid w:val="21FF50C2"/>
    <w:rsid w:val="220050D4"/>
    <w:rsid w:val="22124DF5"/>
    <w:rsid w:val="22276D94"/>
    <w:rsid w:val="223034CD"/>
    <w:rsid w:val="224C47AB"/>
    <w:rsid w:val="225418B2"/>
    <w:rsid w:val="22590C76"/>
    <w:rsid w:val="227C5339"/>
    <w:rsid w:val="22AF0CCC"/>
    <w:rsid w:val="22CF718A"/>
    <w:rsid w:val="22D2274B"/>
    <w:rsid w:val="22F97D63"/>
    <w:rsid w:val="2331054B"/>
    <w:rsid w:val="23670458"/>
    <w:rsid w:val="238812B1"/>
    <w:rsid w:val="238A6513"/>
    <w:rsid w:val="23953F30"/>
    <w:rsid w:val="239A32F4"/>
    <w:rsid w:val="23B00DAE"/>
    <w:rsid w:val="23B01736"/>
    <w:rsid w:val="23F84985"/>
    <w:rsid w:val="240D3609"/>
    <w:rsid w:val="241412F8"/>
    <w:rsid w:val="241A158A"/>
    <w:rsid w:val="244A2F6C"/>
    <w:rsid w:val="247C7268"/>
    <w:rsid w:val="24A14BCF"/>
    <w:rsid w:val="24D02008"/>
    <w:rsid w:val="24F37499"/>
    <w:rsid w:val="24FC7162"/>
    <w:rsid w:val="24FF0058"/>
    <w:rsid w:val="250D0D56"/>
    <w:rsid w:val="251C5DA8"/>
    <w:rsid w:val="2551032A"/>
    <w:rsid w:val="257D111F"/>
    <w:rsid w:val="25A713A5"/>
    <w:rsid w:val="25A95A70"/>
    <w:rsid w:val="25AB3597"/>
    <w:rsid w:val="25B74631"/>
    <w:rsid w:val="25DF1492"/>
    <w:rsid w:val="2601599D"/>
    <w:rsid w:val="26090EEF"/>
    <w:rsid w:val="267C4336"/>
    <w:rsid w:val="26B54001"/>
    <w:rsid w:val="26C96D36"/>
    <w:rsid w:val="271635D9"/>
    <w:rsid w:val="27435A51"/>
    <w:rsid w:val="274E49B8"/>
    <w:rsid w:val="27644345"/>
    <w:rsid w:val="27C23B81"/>
    <w:rsid w:val="27D8088F"/>
    <w:rsid w:val="280546D4"/>
    <w:rsid w:val="280B2A12"/>
    <w:rsid w:val="28101DD7"/>
    <w:rsid w:val="2840413E"/>
    <w:rsid w:val="2852419D"/>
    <w:rsid w:val="28524421"/>
    <w:rsid w:val="28691DDD"/>
    <w:rsid w:val="28B5297E"/>
    <w:rsid w:val="28BE5CD7"/>
    <w:rsid w:val="28DE2C6A"/>
    <w:rsid w:val="28F57CE7"/>
    <w:rsid w:val="293933AF"/>
    <w:rsid w:val="29444FC3"/>
    <w:rsid w:val="29573003"/>
    <w:rsid w:val="295D00EB"/>
    <w:rsid w:val="298C7B83"/>
    <w:rsid w:val="29905158"/>
    <w:rsid w:val="29C40D94"/>
    <w:rsid w:val="29CA071F"/>
    <w:rsid w:val="29E01C27"/>
    <w:rsid w:val="29F06A74"/>
    <w:rsid w:val="29F55728"/>
    <w:rsid w:val="29F759A2"/>
    <w:rsid w:val="2A181417"/>
    <w:rsid w:val="2A2A6DCB"/>
    <w:rsid w:val="2A587E8E"/>
    <w:rsid w:val="2A712813"/>
    <w:rsid w:val="2A7C6085"/>
    <w:rsid w:val="2A9A5B2F"/>
    <w:rsid w:val="2AA85614"/>
    <w:rsid w:val="2AAA6513"/>
    <w:rsid w:val="2AAA786F"/>
    <w:rsid w:val="2ABB0720"/>
    <w:rsid w:val="2AC04440"/>
    <w:rsid w:val="2ADB491E"/>
    <w:rsid w:val="2B1653BE"/>
    <w:rsid w:val="2B1C0A93"/>
    <w:rsid w:val="2B253DEB"/>
    <w:rsid w:val="2B275501"/>
    <w:rsid w:val="2B594DDC"/>
    <w:rsid w:val="2B7E174D"/>
    <w:rsid w:val="2BA2153D"/>
    <w:rsid w:val="2BC95556"/>
    <w:rsid w:val="2BFB17AF"/>
    <w:rsid w:val="2C2B66A0"/>
    <w:rsid w:val="2C332538"/>
    <w:rsid w:val="2C700266"/>
    <w:rsid w:val="2C792587"/>
    <w:rsid w:val="2C8D4781"/>
    <w:rsid w:val="2CB54DCB"/>
    <w:rsid w:val="2CBA5597"/>
    <w:rsid w:val="2CC94C4A"/>
    <w:rsid w:val="2CCB1E6C"/>
    <w:rsid w:val="2CF2314A"/>
    <w:rsid w:val="2D03015C"/>
    <w:rsid w:val="2D200D0E"/>
    <w:rsid w:val="2D2A2CF9"/>
    <w:rsid w:val="2D3E7D46"/>
    <w:rsid w:val="2D597D7C"/>
    <w:rsid w:val="2D660F0B"/>
    <w:rsid w:val="2DA03BFD"/>
    <w:rsid w:val="2DA8705F"/>
    <w:rsid w:val="2DBB27E5"/>
    <w:rsid w:val="2DF301D1"/>
    <w:rsid w:val="2DF51A73"/>
    <w:rsid w:val="2E132801"/>
    <w:rsid w:val="2E474078"/>
    <w:rsid w:val="2E644C2A"/>
    <w:rsid w:val="2E756D50"/>
    <w:rsid w:val="2E76495E"/>
    <w:rsid w:val="2E905510"/>
    <w:rsid w:val="2F0562E7"/>
    <w:rsid w:val="2F2A7C22"/>
    <w:rsid w:val="2F3C780C"/>
    <w:rsid w:val="2F3E547B"/>
    <w:rsid w:val="2F5C41E0"/>
    <w:rsid w:val="2F6173BC"/>
    <w:rsid w:val="2F653689"/>
    <w:rsid w:val="2F803CE6"/>
    <w:rsid w:val="2F8310E0"/>
    <w:rsid w:val="2FA603D8"/>
    <w:rsid w:val="2FA8676C"/>
    <w:rsid w:val="2FFE4C0B"/>
    <w:rsid w:val="30077F63"/>
    <w:rsid w:val="30195259"/>
    <w:rsid w:val="30406DA5"/>
    <w:rsid w:val="304271ED"/>
    <w:rsid w:val="30442F65"/>
    <w:rsid w:val="304A1F48"/>
    <w:rsid w:val="30586A11"/>
    <w:rsid w:val="307F3F9D"/>
    <w:rsid w:val="309B06AC"/>
    <w:rsid w:val="30DC319E"/>
    <w:rsid w:val="30FC6BEE"/>
    <w:rsid w:val="31083F93"/>
    <w:rsid w:val="310B5A1C"/>
    <w:rsid w:val="312126AC"/>
    <w:rsid w:val="3126266B"/>
    <w:rsid w:val="312A3F19"/>
    <w:rsid w:val="31517C4F"/>
    <w:rsid w:val="31A67109"/>
    <w:rsid w:val="31AB44D5"/>
    <w:rsid w:val="31E651EC"/>
    <w:rsid w:val="32126AFE"/>
    <w:rsid w:val="321D3A6E"/>
    <w:rsid w:val="32270449"/>
    <w:rsid w:val="322D3522"/>
    <w:rsid w:val="32323E7D"/>
    <w:rsid w:val="32425283"/>
    <w:rsid w:val="324A0061"/>
    <w:rsid w:val="32545820"/>
    <w:rsid w:val="32742A7C"/>
    <w:rsid w:val="327D20BF"/>
    <w:rsid w:val="32890278"/>
    <w:rsid w:val="32992A91"/>
    <w:rsid w:val="32C1089D"/>
    <w:rsid w:val="32CC6916"/>
    <w:rsid w:val="32F20BA1"/>
    <w:rsid w:val="33063EDA"/>
    <w:rsid w:val="332F57A8"/>
    <w:rsid w:val="333A0650"/>
    <w:rsid w:val="33437504"/>
    <w:rsid w:val="335106A7"/>
    <w:rsid w:val="336E5F6C"/>
    <w:rsid w:val="337A0A4C"/>
    <w:rsid w:val="337E6538"/>
    <w:rsid w:val="33811DDB"/>
    <w:rsid w:val="338B3E90"/>
    <w:rsid w:val="33957634"/>
    <w:rsid w:val="33EE4311"/>
    <w:rsid w:val="340A564A"/>
    <w:rsid w:val="342C61EA"/>
    <w:rsid w:val="342F1837"/>
    <w:rsid w:val="344B7676"/>
    <w:rsid w:val="34575802"/>
    <w:rsid w:val="34627E5E"/>
    <w:rsid w:val="34651225"/>
    <w:rsid w:val="34663677"/>
    <w:rsid w:val="349677C7"/>
    <w:rsid w:val="34A163F7"/>
    <w:rsid w:val="34AD019E"/>
    <w:rsid w:val="34BE654A"/>
    <w:rsid w:val="34F30AB6"/>
    <w:rsid w:val="350B1D2B"/>
    <w:rsid w:val="353A4937"/>
    <w:rsid w:val="357B49B1"/>
    <w:rsid w:val="35AD5109"/>
    <w:rsid w:val="35B77718"/>
    <w:rsid w:val="35DB18E9"/>
    <w:rsid w:val="35E84393"/>
    <w:rsid w:val="35F9608A"/>
    <w:rsid w:val="35FD3123"/>
    <w:rsid w:val="36164FE6"/>
    <w:rsid w:val="36172693"/>
    <w:rsid w:val="362A4635"/>
    <w:rsid w:val="364D069A"/>
    <w:rsid w:val="36514224"/>
    <w:rsid w:val="366D6646"/>
    <w:rsid w:val="367A2B82"/>
    <w:rsid w:val="369C6A2C"/>
    <w:rsid w:val="36A857BA"/>
    <w:rsid w:val="36AE1139"/>
    <w:rsid w:val="36B204FD"/>
    <w:rsid w:val="36C912A8"/>
    <w:rsid w:val="36C941C4"/>
    <w:rsid w:val="36E3372E"/>
    <w:rsid w:val="36EE7787"/>
    <w:rsid w:val="36F6663C"/>
    <w:rsid w:val="370E5054"/>
    <w:rsid w:val="370F2958"/>
    <w:rsid w:val="371F5B92"/>
    <w:rsid w:val="378E4AC6"/>
    <w:rsid w:val="37C130EE"/>
    <w:rsid w:val="37C9267E"/>
    <w:rsid w:val="38102E24"/>
    <w:rsid w:val="383313A6"/>
    <w:rsid w:val="38571C7D"/>
    <w:rsid w:val="38773D65"/>
    <w:rsid w:val="38980C88"/>
    <w:rsid w:val="38A72D01"/>
    <w:rsid w:val="38AC78FA"/>
    <w:rsid w:val="38CF183A"/>
    <w:rsid w:val="390C0CA3"/>
    <w:rsid w:val="395064A4"/>
    <w:rsid w:val="395C1320"/>
    <w:rsid w:val="397D1296"/>
    <w:rsid w:val="3980682D"/>
    <w:rsid w:val="39981C2C"/>
    <w:rsid w:val="399D0DC3"/>
    <w:rsid w:val="399D7916"/>
    <w:rsid w:val="39B85E4C"/>
    <w:rsid w:val="39E561B5"/>
    <w:rsid w:val="3A0E3473"/>
    <w:rsid w:val="3A1B0664"/>
    <w:rsid w:val="3A5B06B9"/>
    <w:rsid w:val="3A663AD8"/>
    <w:rsid w:val="3A865F28"/>
    <w:rsid w:val="3AA50855"/>
    <w:rsid w:val="3AB42A96"/>
    <w:rsid w:val="3AB74666"/>
    <w:rsid w:val="3AB962FE"/>
    <w:rsid w:val="3AF15A98"/>
    <w:rsid w:val="3AFC5BC6"/>
    <w:rsid w:val="3B057795"/>
    <w:rsid w:val="3B105364"/>
    <w:rsid w:val="3B184D66"/>
    <w:rsid w:val="3B464036"/>
    <w:rsid w:val="3B8823D8"/>
    <w:rsid w:val="3B892174"/>
    <w:rsid w:val="3B9614E2"/>
    <w:rsid w:val="3BA46497"/>
    <w:rsid w:val="3BB56F8D"/>
    <w:rsid w:val="3BC046A9"/>
    <w:rsid w:val="3BD50F16"/>
    <w:rsid w:val="3C052EC6"/>
    <w:rsid w:val="3C2A69B7"/>
    <w:rsid w:val="3C320661"/>
    <w:rsid w:val="3C373E57"/>
    <w:rsid w:val="3C591B47"/>
    <w:rsid w:val="3C5E6E58"/>
    <w:rsid w:val="3C7D4B22"/>
    <w:rsid w:val="3C7F4DEB"/>
    <w:rsid w:val="3CA36D89"/>
    <w:rsid w:val="3CB66F99"/>
    <w:rsid w:val="3CCF5C50"/>
    <w:rsid w:val="3CDD20B9"/>
    <w:rsid w:val="3CEB1B4E"/>
    <w:rsid w:val="3CF117EB"/>
    <w:rsid w:val="3CFE624A"/>
    <w:rsid w:val="3D08513F"/>
    <w:rsid w:val="3D2D3F04"/>
    <w:rsid w:val="3D3E0EDE"/>
    <w:rsid w:val="3D4B5297"/>
    <w:rsid w:val="3D62220E"/>
    <w:rsid w:val="3D663B56"/>
    <w:rsid w:val="3E1C2D73"/>
    <w:rsid w:val="3E2C6B39"/>
    <w:rsid w:val="3E541FD3"/>
    <w:rsid w:val="3E660240"/>
    <w:rsid w:val="3E682515"/>
    <w:rsid w:val="3E75756F"/>
    <w:rsid w:val="3EA443F3"/>
    <w:rsid w:val="3ECF7E9E"/>
    <w:rsid w:val="3EFC6FC5"/>
    <w:rsid w:val="3F147E81"/>
    <w:rsid w:val="3F18344F"/>
    <w:rsid w:val="3F1E1829"/>
    <w:rsid w:val="3F3F54FA"/>
    <w:rsid w:val="3F542D7F"/>
    <w:rsid w:val="3F7A7817"/>
    <w:rsid w:val="3FE456B9"/>
    <w:rsid w:val="3FE710E5"/>
    <w:rsid w:val="402406BD"/>
    <w:rsid w:val="40491ED2"/>
    <w:rsid w:val="404C3770"/>
    <w:rsid w:val="4054085D"/>
    <w:rsid w:val="40793ED7"/>
    <w:rsid w:val="40807FDE"/>
    <w:rsid w:val="408F7A37"/>
    <w:rsid w:val="40A6505B"/>
    <w:rsid w:val="40A86BF9"/>
    <w:rsid w:val="40AD420F"/>
    <w:rsid w:val="40D22065"/>
    <w:rsid w:val="40F55BB6"/>
    <w:rsid w:val="41013B2F"/>
    <w:rsid w:val="410A2831"/>
    <w:rsid w:val="4130341D"/>
    <w:rsid w:val="41462BC1"/>
    <w:rsid w:val="414F176A"/>
    <w:rsid w:val="4151103E"/>
    <w:rsid w:val="41AE5FCB"/>
    <w:rsid w:val="41E225DE"/>
    <w:rsid w:val="41E9396D"/>
    <w:rsid w:val="422619BB"/>
    <w:rsid w:val="42274495"/>
    <w:rsid w:val="424010B3"/>
    <w:rsid w:val="425863FC"/>
    <w:rsid w:val="425F3F2C"/>
    <w:rsid w:val="42611755"/>
    <w:rsid w:val="42823479"/>
    <w:rsid w:val="42AA587A"/>
    <w:rsid w:val="42AE0712"/>
    <w:rsid w:val="42B6123C"/>
    <w:rsid w:val="42E94F55"/>
    <w:rsid w:val="42EA4C96"/>
    <w:rsid w:val="42F94C65"/>
    <w:rsid w:val="43762FDE"/>
    <w:rsid w:val="43856052"/>
    <w:rsid w:val="43DC62F6"/>
    <w:rsid w:val="43E268C5"/>
    <w:rsid w:val="43EC14F2"/>
    <w:rsid w:val="43F263DD"/>
    <w:rsid w:val="440E3217"/>
    <w:rsid w:val="441427F7"/>
    <w:rsid w:val="44384737"/>
    <w:rsid w:val="44472BCC"/>
    <w:rsid w:val="44501024"/>
    <w:rsid w:val="445826E4"/>
    <w:rsid w:val="445D5F4C"/>
    <w:rsid w:val="446E63AB"/>
    <w:rsid w:val="44817E8C"/>
    <w:rsid w:val="449A71A0"/>
    <w:rsid w:val="44C73F64"/>
    <w:rsid w:val="44CB55AC"/>
    <w:rsid w:val="44CD0751"/>
    <w:rsid w:val="44D0671E"/>
    <w:rsid w:val="44E977E0"/>
    <w:rsid w:val="44EB3558"/>
    <w:rsid w:val="44F437A6"/>
    <w:rsid w:val="44F56185"/>
    <w:rsid w:val="454D4212"/>
    <w:rsid w:val="454F78C2"/>
    <w:rsid w:val="456B28EB"/>
    <w:rsid w:val="4595754A"/>
    <w:rsid w:val="45A91255"/>
    <w:rsid w:val="45CE5353"/>
    <w:rsid w:val="460316FE"/>
    <w:rsid w:val="4618037D"/>
    <w:rsid w:val="4646138E"/>
    <w:rsid w:val="466610A7"/>
    <w:rsid w:val="46737CA9"/>
    <w:rsid w:val="467C0356"/>
    <w:rsid w:val="46AE6F33"/>
    <w:rsid w:val="46E97F6B"/>
    <w:rsid w:val="46EB1201"/>
    <w:rsid w:val="46FD7572"/>
    <w:rsid w:val="470B1C8F"/>
    <w:rsid w:val="470C1094"/>
    <w:rsid w:val="470E79D1"/>
    <w:rsid w:val="47215957"/>
    <w:rsid w:val="47394321"/>
    <w:rsid w:val="4740402F"/>
    <w:rsid w:val="477A3CFE"/>
    <w:rsid w:val="478D4D9A"/>
    <w:rsid w:val="479775E7"/>
    <w:rsid w:val="47BA5463"/>
    <w:rsid w:val="47CC6920"/>
    <w:rsid w:val="47DC362C"/>
    <w:rsid w:val="483C7010"/>
    <w:rsid w:val="48505CB1"/>
    <w:rsid w:val="48564B08"/>
    <w:rsid w:val="4876582E"/>
    <w:rsid w:val="48853CC3"/>
    <w:rsid w:val="48D30982"/>
    <w:rsid w:val="490D237A"/>
    <w:rsid w:val="49316623"/>
    <w:rsid w:val="493F549A"/>
    <w:rsid w:val="495D582A"/>
    <w:rsid w:val="495E1FB7"/>
    <w:rsid w:val="499046CE"/>
    <w:rsid w:val="49B900C8"/>
    <w:rsid w:val="49DF5C0E"/>
    <w:rsid w:val="4A227604"/>
    <w:rsid w:val="4A235542"/>
    <w:rsid w:val="4A6D2C7D"/>
    <w:rsid w:val="4B09418D"/>
    <w:rsid w:val="4B11183E"/>
    <w:rsid w:val="4B3E0902"/>
    <w:rsid w:val="4B555CD5"/>
    <w:rsid w:val="4B737D2A"/>
    <w:rsid w:val="4B9B321A"/>
    <w:rsid w:val="4BAC1B06"/>
    <w:rsid w:val="4BF52F0E"/>
    <w:rsid w:val="4C0C3250"/>
    <w:rsid w:val="4C107D48"/>
    <w:rsid w:val="4C1F216E"/>
    <w:rsid w:val="4C4579F1"/>
    <w:rsid w:val="4C4D6E52"/>
    <w:rsid w:val="4C51283A"/>
    <w:rsid w:val="4C96649F"/>
    <w:rsid w:val="4CA24E44"/>
    <w:rsid w:val="4CBC1C5F"/>
    <w:rsid w:val="4CC75D85"/>
    <w:rsid w:val="4CFB27A6"/>
    <w:rsid w:val="4D300A92"/>
    <w:rsid w:val="4D340D6C"/>
    <w:rsid w:val="4D3B0DF4"/>
    <w:rsid w:val="4D6E11CA"/>
    <w:rsid w:val="4D897FE4"/>
    <w:rsid w:val="4DB25F47"/>
    <w:rsid w:val="4DCD3A45"/>
    <w:rsid w:val="4DDD3C5A"/>
    <w:rsid w:val="4DE578DC"/>
    <w:rsid w:val="4DEE5E67"/>
    <w:rsid w:val="4DF40007"/>
    <w:rsid w:val="4E097912"/>
    <w:rsid w:val="4E137126"/>
    <w:rsid w:val="4E425DB9"/>
    <w:rsid w:val="4E4B5924"/>
    <w:rsid w:val="4E581E19"/>
    <w:rsid w:val="4E7C32D2"/>
    <w:rsid w:val="4E872543"/>
    <w:rsid w:val="4E8C5DAC"/>
    <w:rsid w:val="4EBC62BA"/>
    <w:rsid w:val="4ED4505D"/>
    <w:rsid w:val="4ED56242"/>
    <w:rsid w:val="4ED60DD5"/>
    <w:rsid w:val="4ED80FF1"/>
    <w:rsid w:val="4ED82D9F"/>
    <w:rsid w:val="4EE4474B"/>
    <w:rsid w:val="4EF744A2"/>
    <w:rsid w:val="4F043B94"/>
    <w:rsid w:val="4F1B0EDE"/>
    <w:rsid w:val="4F245FE4"/>
    <w:rsid w:val="4F2E0C11"/>
    <w:rsid w:val="4F337FD5"/>
    <w:rsid w:val="4F356E3A"/>
    <w:rsid w:val="4F3E57A5"/>
    <w:rsid w:val="4F442D1B"/>
    <w:rsid w:val="4F495A4B"/>
    <w:rsid w:val="4F53028C"/>
    <w:rsid w:val="4F70087F"/>
    <w:rsid w:val="4F866F08"/>
    <w:rsid w:val="4F8E288F"/>
    <w:rsid w:val="4F9D5D96"/>
    <w:rsid w:val="4FCC3F86"/>
    <w:rsid w:val="4FE021C4"/>
    <w:rsid w:val="501222E0"/>
    <w:rsid w:val="5013409B"/>
    <w:rsid w:val="50193FF8"/>
    <w:rsid w:val="501D1F12"/>
    <w:rsid w:val="50574197"/>
    <w:rsid w:val="5057605B"/>
    <w:rsid w:val="505D2B7C"/>
    <w:rsid w:val="506166EB"/>
    <w:rsid w:val="50860354"/>
    <w:rsid w:val="50A438EF"/>
    <w:rsid w:val="50B5526C"/>
    <w:rsid w:val="50D2381E"/>
    <w:rsid w:val="50DC1B38"/>
    <w:rsid w:val="512E314A"/>
    <w:rsid w:val="5133550E"/>
    <w:rsid w:val="516B614C"/>
    <w:rsid w:val="517F7502"/>
    <w:rsid w:val="51811DBB"/>
    <w:rsid w:val="519D5BDA"/>
    <w:rsid w:val="51B95CA3"/>
    <w:rsid w:val="51CC34A8"/>
    <w:rsid w:val="51DC0DF8"/>
    <w:rsid w:val="52132340"/>
    <w:rsid w:val="523920F6"/>
    <w:rsid w:val="5272350A"/>
    <w:rsid w:val="528648C0"/>
    <w:rsid w:val="5290138A"/>
    <w:rsid w:val="52902483"/>
    <w:rsid w:val="52B729E6"/>
    <w:rsid w:val="52BB6C5F"/>
    <w:rsid w:val="52C553E8"/>
    <w:rsid w:val="52F4603B"/>
    <w:rsid w:val="52FF2361"/>
    <w:rsid w:val="5302488E"/>
    <w:rsid w:val="532B33FC"/>
    <w:rsid w:val="535A6478"/>
    <w:rsid w:val="53D02297"/>
    <w:rsid w:val="53D53D51"/>
    <w:rsid w:val="53FD09A0"/>
    <w:rsid w:val="54091C4C"/>
    <w:rsid w:val="542A2224"/>
    <w:rsid w:val="542C5727"/>
    <w:rsid w:val="54446AB3"/>
    <w:rsid w:val="545C7FCE"/>
    <w:rsid w:val="54651179"/>
    <w:rsid w:val="54675A0B"/>
    <w:rsid w:val="54A379AB"/>
    <w:rsid w:val="54E570D4"/>
    <w:rsid w:val="54F71AA5"/>
    <w:rsid w:val="55160011"/>
    <w:rsid w:val="55180399"/>
    <w:rsid w:val="551B7DFB"/>
    <w:rsid w:val="5524708E"/>
    <w:rsid w:val="552A5CFA"/>
    <w:rsid w:val="554F7B33"/>
    <w:rsid w:val="555818F7"/>
    <w:rsid w:val="555A4BC9"/>
    <w:rsid w:val="55735625"/>
    <w:rsid w:val="557D5357"/>
    <w:rsid w:val="55DA564E"/>
    <w:rsid w:val="565C6063"/>
    <w:rsid w:val="567E7A8C"/>
    <w:rsid w:val="56A45C75"/>
    <w:rsid w:val="56E6209D"/>
    <w:rsid w:val="56FB2259"/>
    <w:rsid w:val="570D302A"/>
    <w:rsid w:val="57262CE7"/>
    <w:rsid w:val="57315742"/>
    <w:rsid w:val="574F3E1A"/>
    <w:rsid w:val="576261DF"/>
    <w:rsid w:val="57751D0C"/>
    <w:rsid w:val="577E64AD"/>
    <w:rsid w:val="577F71DD"/>
    <w:rsid w:val="57981C80"/>
    <w:rsid w:val="579B393A"/>
    <w:rsid w:val="57A23F4A"/>
    <w:rsid w:val="57AC6B77"/>
    <w:rsid w:val="57CA611A"/>
    <w:rsid w:val="57E767C7"/>
    <w:rsid w:val="57EA390C"/>
    <w:rsid w:val="57EF6FA1"/>
    <w:rsid w:val="580A1AEF"/>
    <w:rsid w:val="580F2B10"/>
    <w:rsid w:val="58160494"/>
    <w:rsid w:val="58527FAB"/>
    <w:rsid w:val="58624603"/>
    <w:rsid w:val="586631C9"/>
    <w:rsid w:val="58720A8B"/>
    <w:rsid w:val="58730A25"/>
    <w:rsid w:val="5874004B"/>
    <w:rsid w:val="58741EB5"/>
    <w:rsid w:val="58967906"/>
    <w:rsid w:val="58C97C61"/>
    <w:rsid w:val="58D97E3F"/>
    <w:rsid w:val="58F246FB"/>
    <w:rsid w:val="58F74E83"/>
    <w:rsid w:val="58FB7589"/>
    <w:rsid w:val="5905591A"/>
    <w:rsid w:val="590E208D"/>
    <w:rsid w:val="591016D1"/>
    <w:rsid w:val="59123351"/>
    <w:rsid w:val="591C56D4"/>
    <w:rsid w:val="59262959"/>
    <w:rsid w:val="5928495F"/>
    <w:rsid w:val="593037D7"/>
    <w:rsid w:val="593254E5"/>
    <w:rsid w:val="59476A79"/>
    <w:rsid w:val="596D0588"/>
    <w:rsid w:val="599049DF"/>
    <w:rsid w:val="59987606"/>
    <w:rsid w:val="59A224CD"/>
    <w:rsid w:val="59AA358A"/>
    <w:rsid w:val="59D14FBA"/>
    <w:rsid w:val="59EF6B98"/>
    <w:rsid w:val="5A006E37"/>
    <w:rsid w:val="5A0E0EBC"/>
    <w:rsid w:val="5A193F82"/>
    <w:rsid w:val="5A231DDC"/>
    <w:rsid w:val="5A612EC8"/>
    <w:rsid w:val="5A6143E2"/>
    <w:rsid w:val="5A8738CB"/>
    <w:rsid w:val="5A9050B0"/>
    <w:rsid w:val="5A9C5121"/>
    <w:rsid w:val="5A9F52B9"/>
    <w:rsid w:val="5AA209A7"/>
    <w:rsid w:val="5AF276C4"/>
    <w:rsid w:val="5B1E751C"/>
    <w:rsid w:val="5B260FD6"/>
    <w:rsid w:val="5B547C51"/>
    <w:rsid w:val="5B5B0FE0"/>
    <w:rsid w:val="5B5C6B06"/>
    <w:rsid w:val="5B6B01F4"/>
    <w:rsid w:val="5B9B762E"/>
    <w:rsid w:val="5C1967A5"/>
    <w:rsid w:val="5C233588"/>
    <w:rsid w:val="5C3A7393"/>
    <w:rsid w:val="5C3D42BB"/>
    <w:rsid w:val="5C4001D5"/>
    <w:rsid w:val="5C4513A5"/>
    <w:rsid w:val="5C4B1054"/>
    <w:rsid w:val="5C785914"/>
    <w:rsid w:val="5C7B1749"/>
    <w:rsid w:val="5CD252D1"/>
    <w:rsid w:val="5D2A0E81"/>
    <w:rsid w:val="5D383EF0"/>
    <w:rsid w:val="5D3E4715"/>
    <w:rsid w:val="5D41498A"/>
    <w:rsid w:val="5D632F71"/>
    <w:rsid w:val="5D861C18"/>
    <w:rsid w:val="5DD14279"/>
    <w:rsid w:val="5DEC28A5"/>
    <w:rsid w:val="5E074753"/>
    <w:rsid w:val="5E0E058B"/>
    <w:rsid w:val="5E3F64CF"/>
    <w:rsid w:val="5E723E03"/>
    <w:rsid w:val="5E930A90"/>
    <w:rsid w:val="5EDB41E5"/>
    <w:rsid w:val="5EDF5A84"/>
    <w:rsid w:val="5EF37781"/>
    <w:rsid w:val="5F107184"/>
    <w:rsid w:val="5F2E55FD"/>
    <w:rsid w:val="5F3504B0"/>
    <w:rsid w:val="5F3A0F0C"/>
    <w:rsid w:val="5F3D27AA"/>
    <w:rsid w:val="5F402294"/>
    <w:rsid w:val="5F680B1B"/>
    <w:rsid w:val="5F732FB5"/>
    <w:rsid w:val="5F834380"/>
    <w:rsid w:val="5FF6625F"/>
    <w:rsid w:val="5FF7504F"/>
    <w:rsid w:val="60121376"/>
    <w:rsid w:val="60275934"/>
    <w:rsid w:val="60363DC9"/>
    <w:rsid w:val="603C5765"/>
    <w:rsid w:val="60437AFE"/>
    <w:rsid w:val="60956D42"/>
    <w:rsid w:val="60AA0313"/>
    <w:rsid w:val="60CF186B"/>
    <w:rsid w:val="60D94755"/>
    <w:rsid w:val="610905DE"/>
    <w:rsid w:val="61215DEA"/>
    <w:rsid w:val="61571DE5"/>
    <w:rsid w:val="616B7AA3"/>
    <w:rsid w:val="61932B55"/>
    <w:rsid w:val="61BA4B64"/>
    <w:rsid w:val="61D72C34"/>
    <w:rsid w:val="61F84262"/>
    <w:rsid w:val="62356A2C"/>
    <w:rsid w:val="62383D8D"/>
    <w:rsid w:val="624327CD"/>
    <w:rsid w:val="625E13B5"/>
    <w:rsid w:val="62606EDB"/>
    <w:rsid w:val="627110E9"/>
    <w:rsid w:val="62763944"/>
    <w:rsid w:val="62922779"/>
    <w:rsid w:val="62A414BE"/>
    <w:rsid w:val="62AE40EB"/>
    <w:rsid w:val="62B13D23"/>
    <w:rsid w:val="62C03E1E"/>
    <w:rsid w:val="62C979D1"/>
    <w:rsid w:val="62FA7330"/>
    <w:rsid w:val="630A766E"/>
    <w:rsid w:val="635A5577"/>
    <w:rsid w:val="63761A88"/>
    <w:rsid w:val="639036BB"/>
    <w:rsid w:val="63BA4F4D"/>
    <w:rsid w:val="63D47B81"/>
    <w:rsid w:val="63F55D49"/>
    <w:rsid w:val="6421269A"/>
    <w:rsid w:val="64322AF9"/>
    <w:rsid w:val="644668BD"/>
    <w:rsid w:val="646802C9"/>
    <w:rsid w:val="6486074F"/>
    <w:rsid w:val="64D60C5C"/>
    <w:rsid w:val="64DD0CB7"/>
    <w:rsid w:val="64E02555"/>
    <w:rsid w:val="64E061F4"/>
    <w:rsid w:val="64E57B6C"/>
    <w:rsid w:val="65046244"/>
    <w:rsid w:val="651D7306"/>
    <w:rsid w:val="65322F4A"/>
    <w:rsid w:val="65BB7852"/>
    <w:rsid w:val="65D26342"/>
    <w:rsid w:val="65FC6F1B"/>
    <w:rsid w:val="66085624"/>
    <w:rsid w:val="660C0B93"/>
    <w:rsid w:val="662D2531"/>
    <w:rsid w:val="663641DA"/>
    <w:rsid w:val="66374036"/>
    <w:rsid w:val="66550BC1"/>
    <w:rsid w:val="665705F5"/>
    <w:rsid w:val="66707909"/>
    <w:rsid w:val="66B17099"/>
    <w:rsid w:val="66C4272F"/>
    <w:rsid w:val="66CB4350"/>
    <w:rsid w:val="66EF11B8"/>
    <w:rsid w:val="671A1427"/>
    <w:rsid w:val="67205B77"/>
    <w:rsid w:val="672A3F5C"/>
    <w:rsid w:val="673152EA"/>
    <w:rsid w:val="673821D5"/>
    <w:rsid w:val="67547394"/>
    <w:rsid w:val="675B47A0"/>
    <w:rsid w:val="67DA328C"/>
    <w:rsid w:val="67F3434E"/>
    <w:rsid w:val="680B1697"/>
    <w:rsid w:val="681A38D9"/>
    <w:rsid w:val="68294213"/>
    <w:rsid w:val="682A60F2"/>
    <w:rsid w:val="68A2686F"/>
    <w:rsid w:val="68CF6B69"/>
    <w:rsid w:val="68E85E7D"/>
    <w:rsid w:val="68EF0FB9"/>
    <w:rsid w:val="68F253E9"/>
    <w:rsid w:val="690070AC"/>
    <w:rsid w:val="69851B9E"/>
    <w:rsid w:val="699F653B"/>
    <w:rsid w:val="69C97A5C"/>
    <w:rsid w:val="69E2467A"/>
    <w:rsid w:val="69F64E55"/>
    <w:rsid w:val="6A022A43"/>
    <w:rsid w:val="6A33163D"/>
    <w:rsid w:val="6A366774"/>
    <w:rsid w:val="6A3D7B02"/>
    <w:rsid w:val="6A6F5CE6"/>
    <w:rsid w:val="6AA477C5"/>
    <w:rsid w:val="6AD22940"/>
    <w:rsid w:val="6AE663EC"/>
    <w:rsid w:val="6B0B2A54"/>
    <w:rsid w:val="6B247310"/>
    <w:rsid w:val="6B3F79C4"/>
    <w:rsid w:val="6B5E55F9"/>
    <w:rsid w:val="6B6537B4"/>
    <w:rsid w:val="6BE26BB3"/>
    <w:rsid w:val="6BEA5A68"/>
    <w:rsid w:val="6BFC07EB"/>
    <w:rsid w:val="6BFD39ED"/>
    <w:rsid w:val="6C1A00FB"/>
    <w:rsid w:val="6C4B0FB9"/>
    <w:rsid w:val="6C8849BD"/>
    <w:rsid w:val="6C8F3DA8"/>
    <w:rsid w:val="6CAF1042"/>
    <w:rsid w:val="6CE21AF8"/>
    <w:rsid w:val="6CF748E0"/>
    <w:rsid w:val="6CFE1E5E"/>
    <w:rsid w:val="6D050BBA"/>
    <w:rsid w:val="6D410C09"/>
    <w:rsid w:val="6D552B7E"/>
    <w:rsid w:val="6D6655C2"/>
    <w:rsid w:val="6DC66881"/>
    <w:rsid w:val="6DD63018"/>
    <w:rsid w:val="6DD662A4"/>
    <w:rsid w:val="6DDF6AB9"/>
    <w:rsid w:val="6E054735"/>
    <w:rsid w:val="6E0F7A08"/>
    <w:rsid w:val="6E1360A9"/>
    <w:rsid w:val="6E1A1331"/>
    <w:rsid w:val="6E681042"/>
    <w:rsid w:val="6EA91C0A"/>
    <w:rsid w:val="6ED924EF"/>
    <w:rsid w:val="6F7402E8"/>
    <w:rsid w:val="6F80296B"/>
    <w:rsid w:val="6F891E77"/>
    <w:rsid w:val="6F9920B5"/>
    <w:rsid w:val="6F9E54E7"/>
    <w:rsid w:val="6FA7439C"/>
    <w:rsid w:val="6FAA5C3A"/>
    <w:rsid w:val="6FBD3BBF"/>
    <w:rsid w:val="6FC211D5"/>
    <w:rsid w:val="702451A8"/>
    <w:rsid w:val="702C05BE"/>
    <w:rsid w:val="70616C6C"/>
    <w:rsid w:val="70B91B4F"/>
    <w:rsid w:val="70C27F8A"/>
    <w:rsid w:val="70D8038D"/>
    <w:rsid w:val="70DF4383"/>
    <w:rsid w:val="70EB475C"/>
    <w:rsid w:val="70F026E3"/>
    <w:rsid w:val="70FE448F"/>
    <w:rsid w:val="710566F7"/>
    <w:rsid w:val="71275730"/>
    <w:rsid w:val="713954C7"/>
    <w:rsid w:val="713E2ADE"/>
    <w:rsid w:val="716F0EE9"/>
    <w:rsid w:val="718A2CC4"/>
    <w:rsid w:val="718B0CD8"/>
    <w:rsid w:val="719473AD"/>
    <w:rsid w:val="71997D14"/>
    <w:rsid w:val="71A52403"/>
    <w:rsid w:val="71A768D5"/>
    <w:rsid w:val="71D8296E"/>
    <w:rsid w:val="71F94C57"/>
    <w:rsid w:val="71FB7940"/>
    <w:rsid w:val="72025083"/>
    <w:rsid w:val="721675B7"/>
    <w:rsid w:val="72404633"/>
    <w:rsid w:val="725325B9"/>
    <w:rsid w:val="72611DB2"/>
    <w:rsid w:val="728C5F76"/>
    <w:rsid w:val="72AA34C0"/>
    <w:rsid w:val="72B312A9"/>
    <w:rsid w:val="72B55021"/>
    <w:rsid w:val="72C53ED8"/>
    <w:rsid w:val="72DA4A88"/>
    <w:rsid w:val="72F06D77"/>
    <w:rsid w:val="72F32D77"/>
    <w:rsid w:val="73067E9B"/>
    <w:rsid w:val="730E028E"/>
    <w:rsid w:val="73264707"/>
    <w:rsid w:val="73460FAE"/>
    <w:rsid w:val="73675350"/>
    <w:rsid w:val="737D05E6"/>
    <w:rsid w:val="73CF6816"/>
    <w:rsid w:val="74234ECB"/>
    <w:rsid w:val="743B3BA7"/>
    <w:rsid w:val="74600FBD"/>
    <w:rsid w:val="74644380"/>
    <w:rsid w:val="74927361"/>
    <w:rsid w:val="74FA1937"/>
    <w:rsid w:val="752E388F"/>
    <w:rsid w:val="753541F8"/>
    <w:rsid w:val="756F728A"/>
    <w:rsid w:val="75A42D01"/>
    <w:rsid w:val="75AE5932"/>
    <w:rsid w:val="75B45C34"/>
    <w:rsid w:val="75D44595"/>
    <w:rsid w:val="75DE5CD1"/>
    <w:rsid w:val="75F030A0"/>
    <w:rsid w:val="76143F57"/>
    <w:rsid w:val="763B3A90"/>
    <w:rsid w:val="76513FCB"/>
    <w:rsid w:val="76694B5B"/>
    <w:rsid w:val="76982C90"/>
    <w:rsid w:val="76B566AC"/>
    <w:rsid w:val="76C72756"/>
    <w:rsid w:val="76F44F37"/>
    <w:rsid w:val="770E5AE1"/>
    <w:rsid w:val="77185B7F"/>
    <w:rsid w:val="774B1C49"/>
    <w:rsid w:val="774C38D8"/>
    <w:rsid w:val="775C195F"/>
    <w:rsid w:val="778962CB"/>
    <w:rsid w:val="77A17922"/>
    <w:rsid w:val="77B84E6A"/>
    <w:rsid w:val="77BF2045"/>
    <w:rsid w:val="77CD4BBB"/>
    <w:rsid w:val="77CE088D"/>
    <w:rsid w:val="782E17BB"/>
    <w:rsid w:val="782F5920"/>
    <w:rsid w:val="783C3AEF"/>
    <w:rsid w:val="783E1615"/>
    <w:rsid w:val="784B32EA"/>
    <w:rsid w:val="784E1CF0"/>
    <w:rsid w:val="787943FB"/>
    <w:rsid w:val="78E201F2"/>
    <w:rsid w:val="78F36C3E"/>
    <w:rsid w:val="7908577F"/>
    <w:rsid w:val="791A5BDE"/>
    <w:rsid w:val="79305B27"/>
    <w:rsid w:val="798058E5"/>
    <w:rsid w:val="79D51B05"/>
    <w:rsid w:val="7A0F3D79"/>
    <w:rsid w:val="7A2572F7"/>
    <w:rsid w:val="7A294311"/>
    <w:rsid w:val="7A342CD0"/>
    <w:rsid w:val="7A412D00"/>
    <w:rsid w:val="7A8A28F0"/>
    <w:rsid w:val="7AB7745D"/>
    <w:rsid w:val="7ABC4A73"/>
    <w:rsid w:val="7ACA4603"/>
    <w:rsid w:val="7AF10BC1"/>
    <w:rsid w:val="7B107658"/>
    <w:rsid w:val="7B4E7DC1"/>
    <w:rsid w:val="7B8732D3"/>
    <w:rsid w:val="7B8879D0"/>
    <w:rsid w:val="7BA46C4D"/>
    <w:rsid w:val="7BAB5214"/>
    <w:rsid w:val="7BC13896"/>
    <w:rsid w:val="7BC41E31"/>
    <w:rsid w:val="7BD55DBA"/>
    <w:rsid w:val="7BF165E3"/>
    <w:rsid w:val="7BF2699E"/>
    <w:rsid w:val="7C035210"/>
    <w:rsid w:val="7C266648"/>
    <w:rsid w:val="7C311CC6"/>
    <w:rsid w:val="7C5E7F62"/>
    <w:rsid w:val="7C7C270C"/>
    <w:rsid w:val="7C812F75"/>
    <w:rsid w:val="7CD30D7F"/>
    <w:rsid w:val="7CD5595C"/>
    <w:rsid w:val="7CD97B5E"/>
    <w:rsid w:val="7CF230D6"/>
    <w:rsid w:val="7D2334DD"/>
    <w:rsid w:val="7D252DA4"/>
    <w:rsid w:val="7D9D6D3A"/>
    <w:rsid w:val="7DB54A06"/>
    <w:rsid w:val="7DD15654"/>
    <w:rsid w:val="7DDD25C1"/>
    <w:rsid w:val="7DF6038C"/>
    <w:rsid w:val="7E21356B"/>
    <w:rsid w:val="7E461224"/>
    <w:rsid w:val="7E5E79E2"/>
    <w:rsid w:val="7EAF7DB8"/>
    <w:rsid w:val="7ECE3489"/>
    <w:rsid w:val="7EE247EE"/>
    <w:rsid w:val="7EEA6053"/>
    <w:rsid w:val="7EEC78E0"/>
    <w:rsid w:val="7EF34E07"/>
    <w:rsid w:val="7EFC7B34"/>
    <w:rsid w:val="7F256126"/>
    <w:rsid w:val="7F2B5928"/>
    <w:rsid w:val="7FB87EFF"/>
    <w:rsid w:val="7FCA037E"/>
    <w:rsid w:val="7FD37543"/>
    <w:rsid w:val="7FF144C7"/>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szCs w:val="24"/>
    </w:rPr>
  </w:style>
  <w:style w:type="paragraph" w:styleId="7">
    <w:name w:val="Body Text"/>
    <w:basedOn w:val="1"/>
    <w:next w:val="8"/>
    <w:link w:val="23"/>
    <w:autoRedefine/>
    <w:qFormat/>
    <w:uiPriority w:val="0"/>
    <w:pPr>
      <w:spacing w:after="120"/>
    </w:pPr>
    <w:rPr>
      <w:sz w:val="32"/>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7"/>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448</Words>
  <Characters>759</Characters>
  <Lines>707</Lines>
  <Paragraphs>691</Paragraphs>
  <TotalTime>4</TotalTime>
  <ScaleCrop>false</ScaleCrop>
  <LinksUpToDate>false</LinksUpToDate>
  <CharactersWithSpaces>797</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2024-09-13T09:54:00Z</dcterms:created>
  <dc:creator>Administrator</dc:creator>
  <cp:lastModifiedBy>HUAWEI</cp:lastModifiedBy>
  <cp:lastPrinted>2023-02-17T13:57:00Z</cp:lastPrinted>
  <dcterms:modified xsi:type="dcterms:W3CDTF">2026-02-05T10:31:44Z</dcterms:modified>
  <dc:title>山西潞安工程有限公司竞争性谈判文件</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EC3A3DACB94C44D8B61FF9520928B4CF_13</vt:lpwstr>
  </property>
  <property fmtid="{D5CDD505-2E9C-101B-9397-08002B2CF9AE}" pid="4" name="KSOTemplateDocerSaveRecord">
    <vt:lpwstr>eyJoZGlkIjoiNGJiNzhmZTVhMzYxNjJkMTMwNWU4NTIzNzE4MzBiZjAiLCJ1c2VySWQiOiI0MDQ4NTYzMjIifQ==</vt:lpwstr>
  </property>
</Properties>
</file>