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2"/>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LAGCGSKJFGS（Z）043</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5"/>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五里堠煤业2103高抽巷反井钻施工</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default" w:ascii="宋体" w:hAnsi="宋体" w:eastAsia="宋体" w:cs="宋体"/>
          <w:b w:val="0"/>
          <w:bCs w:val="0"/>
          <w:color w:val="000000" w:themeColor="text1"/>
          <w:sz w:val="32"/>
          <w:szCs w:val="32"/>
          <w:highlight w:val="green"/>
          <w:u w:val="none"/>
          <w:lang w:val="en-US"/>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2025年12月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五里堠煤业2103高抽巷反井钻施工</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五里堠煤业2103高抽巷反井钻施工</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五里堠煤业2103高抽巷反井钻施工</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green"/>
          <w:lang w:eastAsia="zh-CN"/>
          <w14:textFill>
            <w14:solidFill>
              <w14:schemeClr w14:val="tx1"/>
            </w14:solidFill>
          </w14:textFill>
        </w:rPr>
        <w:t>在五里堠煤业2103高抽巷内进行反井钻施工</w:t>
      </w:r>
      <w:r>
        <w:rPr>
          <w:rFonts w:hint="eastAsia" w:ascii="宋体" w:hAnsi="宋体" w:cs="宋体"/>
          <w:color w:val="000000" w:themeColor="text1"/>
          <w:sz w:val="24"/>
          <w:szCs w:val="24"/>
          <w:highlight w:val="green"/>
          <w:lang w:val="en-US"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2025年12</w:t>
      </w:r>
      <w:r>
        <w:rPr>
          <w:rFonts w:hint="eastAsia" w:ascii="宋体" w:hAnsi="宋体" w:cs="宋体"/>
          <w:color w:val="000000" w:themeColor="text1"/>
          <w:sz w:val="24"/>
          <w:szCs w:val="24"/>
          <w:highlight w:val="green"/>
          <w:lang w:val="en-US" w:eastAsia="zh-CN"/>
          <w14:textFill>
            <w14:solidFill>
              <w14:schemeClr w14:val="tx1"/>
            </w14:solidFill>
          </w14:textFill>
        </w:rPr>
        <w:t>月16</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20</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5天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反井钻施工16100元/米（不含税），反井钻施工过程中的注浆钻孔477元/米（不含税）。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2025年12</w:t>
      </w:r>
      <w:r>
        <w:rPr>
          <w:rFonts w:hint="eastAsia" w:ascii="宋体" w:hAnsi="宋体" w:cs="宋体"/>
          <w:color w:val="000000" w:themeColor="text1"/>
          <w:sz w:val="24"/>
          <w:szCs w:val="24"/>
          <w:highlight w:val="green"/>
          <w:u w:val="single"/>
          <w:lang w:val="en-US" w:eastAsia="zh-CN"/>
          <w14:textFill>
            <w14:solidFill>
              <w14:schemeClr w14:val="tx1"/>
            </w14:solidFill>
          </w14:textFill>
        </w:rPr>
        <w:t>月15日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吴聪聪</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13103457207</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2025年12月14日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708E22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反井钻施工及反井钻施工过程中的注浆钻孔单价按照双方谈判完的价格计取</w:t>
      </w:r>
      <w:r>
        <w:rPr>
          <w:rFonts w:hint="eastAsia" w:ascii="宋体" w:hAnsi="宋体" w:cs="宋体"/>
          <w:color w:val="auto"/>
          <w:sz w:val="24"/>
          <w:szCs w:val="24"/>
          <w:highlight w:val="none"/>
          <w:u w:val="single"/>
          <w:lang w:eastAsia="zh-CN"/>
        </w:rPr>
        <w:t>（不含税）。</w:t>
      </w:r>
      <w:r>
        <w:rPr>
          <w:rFonts w:hint="eastAsia" w:ascii="宋体" w:hAnsi="宋体" w:eastAsia="宋体" w:cs="宋体"/>
          <w:color w:val="auto"/>
          <w:sz w:val="24"/>
          <w:szCs w:val="24"/>
          <w:highlight w:val="none"/>
          <w:u w:val="single"/>
          <w:lang w:val="en-US" w:eastAsia="zh-CN"/>
        </w:rPr>
        <w:t>结算时以价税合计方式进行工程款结算。</w:t>
      </w:r>
    </w:p>
    <w:p w14:paraId="4F2C7A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137522"/>
      <w:bookmarkStart w:id="1" w:name="_Toc383940877"/>
      <w:bookmarkStart w:id="2" w:name="_Toc389663453"/>
      <w:bookmarkStart w:id="3" w:name="_Toc384026351"/>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4137523"/>
      <w:bookmarkStart w:id="9" w:name="_Toc389663454"/>
      <w:bookmarkStart w:id="10" w:name="_Toc383940878"/>
      <w:bookmarkStart w:id="11" w:name="_Toc389602797"/>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4026354"/>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4026355"/>
      <w:bookmarkStart w:id="20" w:name="_Toc389663457"/>
      <w:bookmarkStart w:id="21" w:name="_Toc383940881"/>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026357"/>
      <w:bookmarkStart w:id="25" w:name="_Toc389602802"/>
      <w:bookmarkStart w:id="26" w:name="_Toc389663459"/>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9602803"/>
      <w:bookmarkStart w:id="30" w:name="_Toc389663460"/>
      <w:bookmarkStart w:id="31" w:name="_Toc384137529"/>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3940993"/>
      <w:bookmarkStart w:id="35" w:name="_Toc384137615"/>
      <w:bookmarkStart w:id="36" w:name="_Toc389663546"/>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5"/>
        <w:rPr>
          <w:rFonts w:hint="eastAsia" w:ascii="宋体" w:hAnsi="宋体" w:eastAsia="宋体" w:cs="宋体"/>
          <w:color w:val="000000" w:themeColor="text1"/>
          <w:highlight w:val="none"/>
          <w14:textFill>
            <w14:solidFill>
              <w14:schemeClr w14:val="tx1"/>
            </w14:solidFill>
          </w14:textFill>
        </w:rPr>
      </w:pPr>
    </w:p>
    <w:p w14:paraId="435C512B">
      <w:pPr>
        <w:pStyle w:val="15"/>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63548"/>
      <w:bookmarkStart w:id="39" w:name="_Toc384026469"/>
      <w:bookmarkStart w:id="40" w:name="_Toc389602891"/>
      <w:bookmarkStart w:id="41" w:name="_Toc384054024"/>
      <w:bookmarkStart w:id="42" w:name="_Toc384137617"/>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4137618"/>
      <w:bookmarkStart w:id="56" w:name="_Toc384054025"/>
      <w:bookmarkStart w:id="57" w:name="_Toc383940996"/>
      <w:bookmarkStart w:id="58" w:name="_Toc389663554"/>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02900"/>
      <w:bookmarkStart w:id="66" w:name="_Toc389663557"/>
      <w:bookmarkStart w:id="67" w:name="_Toc384137619"/>
      <w:bookmarkStart w:id="68" w:name="_Toc38394099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4137621"/>
      <w:bookmarkStart w:id="83" w:name="_Toc384054028"/>
      <w:bookmarkStart w:id="84" w:name="_Toc383940999"/>
      <w:bookmarkStart w:id="85" w:name="_Toc389602908"/>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8"/>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4137622"/>
      <w:bookmarkStart w:id="101" w:name="_Toc384054029"/>
      <w:bookmarkStart w:id="102" w:name="_Toc389663570"/>
      <w:bookmarkStart w:id="103" w:name="_Toc389602913"/>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9663582"/>
      <w:bookmarkStart w:id="111" w:name="_Toc384026477"/>
      <w:bookmarkStart w:id="112" w:name="_Toc389602925"/>
      <w:bookmarkStart w:id="113" w:name="_Toc383941003"/>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9663585"/>
      <w:bookmarkStart w:id="119" w:name="_Toc383941004"/>
      <w:bookmarkStart w:id="120" w:name="_Toc384054033"/>
      <w:bookmarkStart w:id="121" w:name="_Toc384026478"/>
      <w:bookmarkStart w:id="122" w:name="_Toc384137626"/>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4026479"/>
      <w:bookmarkStart w:id="125" w:name="_Toc384137627"/>
      <w:bookmarkStart w:id="126" w:name="_Toc384054034"/>
      <w:bookmarkStart w:id="127" w:name="_Toc389663589"/>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9602935"/>
      <w:bookmarkStart w:id="134" w:name="_Toc384137628"/>
      <w:bookmarkStart w:id="135" w:name="_Toc389663592"/>
      <w:bookmarkStart w:id="136" w:name="_Toc384054035"/>
      <w:bookmarkStart w:id="137" w:name="_Toc384026480"/>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4054036"/>
      <w:bookmarkStart w:id="142" w:name="_Toc384137629"/>
      <w:bookmarkStart w:id="143" w:name="_Toc383941007"/>
      <w:bookmarkStart w:id="144" w:name="_Toc389663596"/>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4054039"/>
      <w:bookmarkStart w:id="152" w:name="_Toc389663606"/>
      <w:bookmarkStart w:id="153" w:name="_Toc384026484"/>
      <w:bookmarkStart w:id="154" w:name="_Toc389602947"/>
      <w:bookmarkStart w:id="155" w:name="_Toc384137632"/>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5"/>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6"/>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6"/>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3"/>
        <w:rPr>
          <w:rFonts w:hint="eastAsia" w:ascii="宋体" w:hAnsi="宋体" w:eastAsia="宋体" w:cs="宋体"/>
          <w:color w:val="000000" w:themeColor="text1"/>
          <w:highlight w:val="none"/>
          <w14:textFill>
            <w14:solidFill>
              <w14:schemeClr w14:val="tx1"/>
            </w14:solidFill>
          </w14:textFill>
        </w:rPr>
      </w:pPr>
    </w:p>
    <w:p w14:paraId="5F13F9FD">
      <w:pPr>
        <w:pStyle w:val="3"/>
        <w:rPr>
          <w:rFonts w:hint="eastAsia" w:ascii="宋体" w:hAnsi="宋体" w:eastAsia="宋体" w:cs="宋体"/>
          <w:color w:val="000000" w:themeColor="text1"/>
          <w:highlight w:val="none"/>
          <w14:textFill>
            <w14:solidFill>
              <w14:schemeClr w14:val="tx1"/>
            </w14:solidFill>
          </w14:textFill>
        </w:rPr>
      </w:pPr>
    </w:p>
    <w:p w14:paraId="05FE6096">
      <w:pPr>
        <w:pStyle w:val="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2"/>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五里堠煤业2103高抽巷反井钻施工</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LAGCGSKJFGS（Z）043</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五里堠煤业2103高抽巷反井钻施工</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default" w:ascii="宋体" w:hAnsi="宋体" w:eastAsia="宋体" w:cs="宋体"/>
          <w:color w:val="000000" w:themeColor="text1"/>
          <w:sz w:val="32"/>
          <w:szCs w:val="32"/>
          <w:highlight w:val="none"/>
          <w:lang w:val="en-US"/>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2025年12月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2025年12月14日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五里堠煤业2103高抽巷反井钻施工</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2025年12月14日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2025年12月15日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2025年12月14日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反井钻施工</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元/米（不含税），反井钻施工过程中的注浆钻孔</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反井钻施工16100元/米（不含税），反井钻施工过程中的注浆钻孔477元/米（不含税）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5</w:t>
            </w:r>
            <w:bookmarkStart w:id="160" w:name="_GoBack"/>
            <w:bookmarkEnd w:id="160"/>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反井钻施工</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元/米（不含税），反井钻施工过程中的注浆钻孔</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2025年12月14日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2025年12月15日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五里堠煤业2103高抽巷反井钻施工</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2025年12月14日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2"/>
      <w:framePr w:wrap="around" w:vAnchor="text" w:hAnchor="margin" w:xAlign="center" w:y="1"/>
      <w:rPr>
        <w:rStyle w:val="20"/>
      </w:rPr>
    </w:pPr>
    <w:r>
      <w:fldChar w:fldCharType="begin"/>
    </w:r>
    <w:r>
      <w:rPr>
        <w:rStyle w:val="20"/>
      </w:rPr>
      <w:instrText xml:space="preserve">PAGE  </w:instrText>
    </w:r>
    <w:r>
      <w:fldChar w:fldCharType="end"/>
    </w:r>
  </w:p>
  <w:p w14:paraId="65D4A42E">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2"/>
      <w:framePr w:wrap="around" w:vAnchor="text" w:hAnchor="margin" w:xAlign="center" w:y="1"/>
      <w:rPr>
        <w:rStyle w:val="20"/>
      </w:rPr>
    </w:pPr>
    <w:r>
      <w:fldChar w:fldCharType="begin"/>
    </w:r>
    <w:r>
      <w:rPr>
        <w:rStyle w:val="20"/>
      </w:rPr>
      <w:instrText xml:space="preserve">PAGE  </w:instrText>
    </w:r>
    <w:r>
      <w:fldChar w:fldCharType="end"/>
    </w:r>
  </w:p>
  <w:p w14:paraId="4C44B9C6">
    <w:pPr>
      <w:pStyle w:val="1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38357F"/>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483EEE"/>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487F84"/>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autoRedefine/>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link w:val="23"/>
    <w:autoRedefine/>
    <w:qFormat/>
    <w:uiPriority w:val="0"/>
    <w:pPr>
      <w:spacing w:after="120" w:afterLines="0"/>
    </w:pPr>
    <w:rPr>
      <w:rFonts w:ascii="Times New Roman" w:hAnsi="Times New Roman" w:eastAsia="宋体" w:cs="Times New Roman"/>
      <w:sz w:val="32"/>
      <w:szCs w:val="20"/>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6"/>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2"/>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2"/>
    <w:autoRedefine/>
    <w:qFormat/>
    <w:uiPriority w:val="0"/>
    <w:rPr>
      <w:rFonts w:ascii="Times New Roman" w:hAnsi="Times New Roman" w:eastAsia="宋体" w:cs="Times New Roman"/>
      <w:kern w:val="2"/>
      <w:sz w:val="32"/>
    </w:rPr>
  </w:style>
  <w:style w:type="character" w:customStyle="1" w:styleId="24">
    <w:name w:val="标题 2 字符"/>
    <w:link w:val="5"/>
    <w:autoRedefine/>
    <w:qFormat/>
    <w:uiPriority w:val="0"/>
    <w:rPr>
      <w:rFonts w:ascii="宋体" w:hAnsi="宋体" w:eastAsia="宋体" w:cs="Times New Roman"/>
      <w:b/>
      <w:bCs/>
      <w:kern w:val="2"/>
      <w:sz w:val="28"/>
      <w:szCs w:val="32"/>
    </w:rPr>
  </w:style>
  <w:style w:type="character" w:customStyle="1" w:styleId="25">
    <w:name w:val="标题 3 字符"/>
    <w:link w:val="6"/>
    <w:autoRedefine/>
    <w:qFormat/>
    <w:uiPriority w:val="0"/>
    <w:rPr>
      <w:rFonts w:ascii="Times New Roman" w:hAnsi="Times New Roman" w:eastAsia="宋体" w:cs="Times New Roman"/>
      <w:b/>
      <w:bCs/>
      <w:kern w:val="2"/>
      <w:sz w:val="32"/>
      <w:szCs w:val="32"/>
    </w:rPr>
  </w:style>
  <w:style w:type="character" w:customStyle="1" w:styleId="26">
    <w:name w:val="批注文字 字符"/>
    <w:link w:val="8"/>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6"/>
    <w:autoRedefine/>
    <w:qFormat/>
    <w:uiPriority w:val="0"/>
    <w:rPr>
      <w:rFonts w:ascii="宋体" w:hAnsi="宋体"/>
      <w:b/>
      <w:bCs/>
      <w:kern w:val="2"/>
      <w:sz w:val="24"/>
      <w:szCs w:val="32"/>
    </w:rPr>
  </w:style>
  <w:style w:type="paragraph" w:customStyle="1" w:styleId="48">
    <w:name w:val="表格文字"/>
    <w:basedOn w:val="1"/>
    <w:next w:val="2"/>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14230</Words>
  <Characters>14879</Characters>
  <Lines>173</Lines>
  <Paragraphs>48</Paragraphs>
  <TotalTime>72</TotalTime>
  <ScaleCrop>false</ScaleCrop>
  <LinksUpToDate>false</LinksUpToDate>
  <CharactersWithSpaces>16455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谁搁浅了ヽ誓言</cp:lastModifiedBy>
  <cp:lastPrinted>2023-12-20T01:37:00Z</cp:lastPrinted>
  <dcterms:modified xsi:type="dcterms:W3CDTF">2025-12-26T03:31:21Z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22C1D5D3A80C4139B2AF9F504506E08D_13</vt:lpwstr>
  </property>
  <property fmtid="{D5CDD505-2E9C-101B-9397-08002B2CF9AE}" pid="4" name="KSOTemplateDocerSaveRecord">
    <vt:lpwstr>eyJoZGlkIjoiYWJkMDg1ODgxYTAwYjMxMWI4MGU5ODI5YzVlYWM4ZTIiLCJ1c2VySWQiOiIyMDkxNTQxOTIifQ==</vt:lpwstr>
  </property>
</Properties>
</file>