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AF0C4C">
      <w:pPr>
        <w:jc w:val="center"/>
        <w:rPr>
          <w:rFonts w:hint="eastAsia" w:ascii="宋体" w:hAnsi="宋体" w:eastAsia="宋体" w:cs="宋体"/>
          <w:b/>
          <w:bCs/>
          <w:color w:val="auto"/>
          <w:sz w:val="44"/>
          <w:szCs w:val="44"/>
          <w:highlight w:val="none"/>
        </w:rPr>
      </w:pPr>
    </w:p>
    <w:p w14:paraId="736B68AE">
      <w:pPr>
        <w:rPr>
          <w:rFonts w:hint="eastAsia" w:ascii="宋体" w:hAnsi="宋体" w:eastAsia="宋体" w:cs="宋体"/>
          <w:b/>
          <w:bCs/>
          <w:color w:val="auto"/>
          <w:sz w:val="44"/>
          <w:szCs w:val="44"/>
          <w:highlight w:val="none"/>
        </w:rPr>
      </w:pPr>
    </w:p>
    <w:p w14:paraId="2EBFAA2A">
      <w:pPr>
        <w:pStyle w:val="3"/>
        <w:rPr>
          <w:rFonts w:hint="eastAsia" w:ascii="宋体" w:hAnsi="宋体" w:eastAsia="宋体" w:cs="宋体"/>
          <w:color w:val="auto"/>
          <w:highlight w:val="none"/>
        </w:rPr>
      </w:pPr>
    </w:p>
    <w:p w14:paraId="5BBB0D71">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山西潞安工程有限公司谈判文件</w:t>
      </w:r>
    </w:p>
    <w:p w14:paraId="1BCA4672">
      <w:pPr>
        <w:jc w:val="center"/>
        <w:rPr>
          <w:rFonts w:hint="eastAsia" w:ascii="宋体" w:hAnsi="宋体" w:eastAsia="宋体" w:cs="宋体"/>
          <w:b/>
          <w:bCs/>
          <w:color w:val="auto"/>
          <w:sz w:val="44"/>
          <w:szCs w:val="44"/>
          <w:highlight w:val="none"/>
        </w:rPr>
      </w:pPr>
    </w:p>
    <w:p w14:paraId="428B0EF2">
      <w:pPr>
        <w:ind w:firstLine="1590" w:firstLineChars="495"/>
        <w:rPr>
          <w:rFonts w:hint="eastAsia" w:ascii="宋体" w:hAnsi="宋体" w:eastAsia="宋体" w:cs="宋体"/>
          <w:b/>
          <w:bCs/>
          <w:color w:val="auto"/>
          <w:sz w:val="32"/>
          <w:szCs w:val="32"/>
          <w:highlight w:val="none"/>
          <w:u w:val="single"/>
          <w:lang w:val="en-US" w:eastAsia="zh-CN"/>
        </w:rPr>
      </w:pPr>
      <w:r>
        <w:rPr>
          <w:rFonts w:hint="eastAsia" w:ascii="宋体" w:hAnsi="宋体" w:eastAsia="宋体" w:cs="宋体"/>
          <w:b/>
          <w:bCs/>
          <w:color w:val="auto"/>
          <w:sz w:val="32"/>
          <w:szCs w:val="32"/>
          <w:highlight w:val="none"/>
        </w:rPr>
        <w:t>文件编号：</w:t>
      </w:r>
      <w:r>
        <w:rPr>
          <w:rFonts w:hint="eastAsia" w:ascii="宋体" w:hAnsi="宋体" w:cs="宋体"/>
          <w:b/>
          <w:bCs/>
          <w:color w:val="auto"/>
          <w:sz w:val="32"/>
          <w:szCs w:val="32"/>
          <w:highlight w:val="none"/>
          <w:u w:val="single"/>
          <w:lang w:val="en-US" w:eastAsia="zh-CN"/>
        </w:rPr>
        <w:t xml:space="preserve"> LAGCGSKJFGS（Z）039</w:t>
      </w:r>
    </w:p>
    <w:p w14:paraId="57303292">
      <w:pPr>
        <w:ind w:firstLine="2187" w:firstLineChars="495"/>
        <w:rPr>
          <w:rFonts w:hint="eastAsia" w:ascii="宋体" w:hAnsi="宋体" w:eastAsia="宋体" w:cs="宋体"/>
          <w:b/>
          <w:bCs/>
          <w:color w:val="auto"/>
          <w:sz w:val="44"/>
          <w:szCs w:val="44"/>
          <w:highlight w:val="none"/>
        </w:rPr>
      </w:pPr>
    </w:p>
    <w:p w14:paraId="64534408">
      <w:pPr>
        <w:ind w:firstLine="2187" w:firstLineChars="495"/>
        <w:rPr>
          <w:rFonts w:hint="eastAsia" w:ascii="宋体" w:hAnsi="宋体" w:eastAsia="宋体" w:cs="宋体"/>
          <w:b/>
          <w:bCs/>
          <w:color w:val="auto"/>
          <w:sz w:val="44"/>
          <w:szCs w:val="44"/>
          <w:highlight w:val="none"/>
        </w:rPr>
      </w:pPr>
    </w:p>
    <w:p w14:paraId="27C565FE">
      <w:pPr>
        <w:ind w:firstLine="2187" w:firstLineChars="495"/>
        <w:rPr>
          <w:rFonts w:hint="eastAsia" w:ascii="宋体" w:hAnsi="宋体" w:eastAsia="宋体" w:cs="宋体"/>
          <w:b/>
          <w:bCs/>
          <w:color w:val="auto"/>
          <w:sz w:val="44"/>
          <w:szCs w:val="44"/>
          <w:highlight w:val="none"/>
        </w:rPr>
      </w:pPr>
    </w:p>
    <w:p w14:paraId="5C723FB1">
      <w:pPr>
        <w:ind w:firstLine="2187" w:firstLineChars="495"/>
        <w:rPr>
          <w:rFonts w:hint="eastAsia" w:ascii="宋体" w:hAnsi="宋体" w:eastAsia="宋体" w:cs="宋体"/>
          <w:b/>
          <w:bCs/>
          <w:color w:val="auto"/>
          <w:sz w:val="44"/>
          <w:szCs w:val="44"/>
          <w:highlight w:val="none"/>
        </w:rPr>
      </w:pPr>
    </w:p>
    <w:p w14:paraId="78588F61">
      <w:pPr>
        <w:ind w:firstLine="2187" w:firstLineChars="495"/>
        <w:rPr>
          <w:rFonts w:hint="eastAsia" w:ascii="宋体" w:hAnsi="宋体" w:eastAsia="宋体" w:cs="宋体"/>
          <w:b/>
          <w:bCs/>
          <w:color w:val="auto"/>
          <w:sz w:val="44"/>
          <w:szCs w:val="44"/>
          <w:highlight w:val="none"/>
        </w:rPr>
      </w:pPr>
    </w:p>
    <w:p w14:paraId="76F56A1A">
      <w:pPr>
        <w:pStyle w:val="16"/>
        <w:rPr>
          <w:rFonts w:hint="eastAsia" w:ascii="宋体" w:hAnsi="宋体" w:eastAsia="宋体" w:cs="宋体"/>
          <w:color w:val="auto"/>
          <w:highlight w:val="none"/>
        </w:rPr>
      </w:pPr>
    </w:p>
    <w:p w14:paraId="62E42470">
      <w:pPr>
        <w:ind w:firstLine="2187" w:firstLineChars="495"/>
        <w:rPr>
          <w:rFonts w:hint="eastAsia" w:ascii="宋体" w:hAnsi="宋体" w:eastAsia="宋体" w:cs="宋体"/>
          <w:b/>
          <w:bCs/>
          <w:color w:val="auto"/>
          <w:sz w:val="44"/>
          <w:szCs w:val="44"/>
          <w:highlight w:val="none"/>
        </w:rPr>
      </w:pPr>
    </w:p>
    <w:p w14:paraId="2FDA31C8">
      <w:pPr>
        <w:ind w:firstLine="2187" w:firstLineChars="495"/>
        <w:rPr>
          <w:rFonts w:hint="eastAsia" w:ascii="宋体" w:hAnsi="宋体" w:eastAsia="宋体" w:cs="宋体"/>
          <w:b/>
          <w:bCs/>
          <w:color w:val="auto"/>
          <w:sz w:val="44"/>
          <w:szCs w:val="44"/>
          <w:highlight w:val="none"/>
        </w:rPr>
      </w:pPr>
    </w:p>
    <w:p w14:paraId="49A091C6">
      <w:pPr>
        <w:jc w:val="center"/>
        <w:rPr>
          <w:rFonts w:hint="eastAsia" w:ascii="宋体" w:hAnsi="宋体" w:eastAsia="宋体" w:cs="宋体"/>
          <w:b/>
          <w:bCs/>
          <w:color w:val="auto"/>
          <w:sz w:val="44"/>
          <w:szCs w:val="44"/>
          <w:highlight w:val="none"/>
        </w:rPr>
      </w:pPr>
    </w:p>
    <w:p w14:paraId="7D2782E5">
      <w:pPr>
        <w:jc w:val="center"/>
        <w:rPr>
          <w:rFonts w:hint="eastAsia" w:ascii="宋体" w:hAnsi="宋体" w:eastAsia="宋体" w:cs="宋体"/>
          <w:color w:val="auto"/>
          <w:sz w:val="32"/>
          <w:szCs w:val="32"/>
          <w:highlight w:val="none"/>
          <w:u w:val="none"/>
          <w:lang w:val="en-US" w:eastAsia="zh-CN"/>
        </w:rPr>
      </w:pPr>
      <w:r>
        <w:rPr>
          <w:rFonts w:hint="eastAsia" w:ascii="宋体" w:hAnsi="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工程名称：</w:t>
      </w:r>
      <w:r>
        <w:rPr>
          <w:rFonts w:hint="eastAsia" w:ascii="宋体" w:hAnsi="宋体" w:cs="宋体"/>
          <w:b/>
          <w:bCs/>
          <w:color w:val="auto"/>
          <w:sz w:val="32"/>
          <w:szCs w:val="32"/>
          <w:highlight w:val="none"/>
          <w:u w:val="single"/>
          <w:lang w:val="en-US" w:eastAsia="zh-CN"/>
        </w:rPr>
        <w:t>伊田煤业2206综采工作面回采施工</w:t>
      </w:r>
    </w:p>
    <w:p w14:paraId="3FAAD1EF">
      <w:pPr>
        <w:ind w:left="3514" w:leftChars="1216" w:hanging="960" w:hangingChars="300"/>
        <w:rPr>
          <w:rFonts w:hint="eastAsia" w:ascii="宋体" w:hAnsi="宋体" w:eastAsia="宋体" w:cs="宋体"/>
          <w:color w:val="auto"/>
          <w:sz w:val="32"/>
          <w:szCs w:val="32"/>
          <w:highlight w:val="none"/>
          <w:lang w:eastAsia="zh-CN"/>
        </w:rPr>
      </w:pPr>
    </w:p>
    <w:p w14:paraId="11B4D9B9">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eastAsia="zh-CN"/>
        </w:rPr>
        <w:t>山西潞安工程有限公司</w:t>
      </w:r>
    </w:p>
    <w:p w14:paraId="58E6CF6D">
      <w:pPr>
        <w:jc w:val="center"/>
        <w:rPr>
          <w:rFonts w:hint="eastAsia" w:ascii="宋体" w:hAnsi="宋体" w:eastAsia="宋体" w:cs="宋体"/>
          <w:b w:val="0"/>
          <w:bCs w:val="0"/>
          <w:color w:val="auto"/>
          <w:sz w:val="32"/>
          <w:szCs w:val="32"/>
          <w:highlight w:val="none"/>
          <w:u w:val="none"/>
        </w:rPr>
      </w:pPr>
      <w:r>
        <w:rPr>
          <w:rFonts w:hint="eastAsia" w:ascii="宋体" w:hAnsi="宋体" w:eastAsia="宋体" w:cs="宋体"/>
          <w:b w:val="0"/>
          <w:bCs w:val="0"/>
          <w:color w:val="auto"/>
          <w:sz w:val="32"/>
          <w:szCs w:val="32"/>
          <w:highlight w:val="none"/>
          <w:u w:val="none"/>
          <w:lang w:val="en-US" w:eastAsia="zh-CN"/>
        </w:rPr>
        <w:t xml:space="preserve"> </w:t>
      </w:r>
      <w:r>
        <w:rPr>
          <w:rFonts w:hint="eastAsia" w:ascii="宋体" w:hAnsi="宋体" w:cs="宋体"/>
          <w:b w:val="0"/>
          <w:bCs w:val="0"/>
          <w:color w:val="auto"/>
          <w:sz w:val="32"/>
          <w:szCs w:val="32"/>
          <w:highlight w:val="none"/>
          <w:u w:val="none"/>
          <w:lang w:val="en-US" w:eastAsia="zh-CN"/>
        </w:rPr>
        <w:t>2025年11月</w:t>
      </w:r>
    </w:p>
    <w:p w14:paraId="6A9CF579">
      <w:pPr>
        <w:jc w:val="center"/>
        <w:rPr>
          <w:rFonts w:hint="eastAsia" w:ascii="宋体" w:hAnsi="宋体" w:eastAsia="宋体" w:cs="宋体"/>
          <w:b/>
          <w:bCs/>
          <w:color w:val="auto"/>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B9F225E">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目 录</w:t>
      </w:r>
    </w:p>
    <w:p w14:paraId="21079695">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p>
    <w:p w14:paraId="080EAD10">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邀请通知 </w:t>
      </w:r>
    </w:p>
    <w:p w14:paraId="7B72B084">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第二部分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须知</w:t>
      </w:r>
    </w:p>
    <w:p w14:paraId="7C484868">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第三部分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lang w:val="en-US" w:eastAsia="zh-CN"/>
        </w:rPr>
        <w:t>合同条款</w:t>
      </w:r>
    </w:p>
    <w:p w14:paraId="0EA075A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rPr>
        <w:t>部分</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谈判文件装订顺序及标准</w:t>
      </w:r>
    </w:p>
    <w:p w14:paraId="1E57093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 xml:space="preserve">部分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w:t>
      </w:r>
      <w:r>
        <w:rPr>
          <w:rFonts w:hint="eastAsia" w:ascii="宋体" w:hAnsi="宋体" w:cs="宋体"/>
          <w:color w:val="auto"/>
          <w:sz w:val="24"/>
          <w:szCs w:val="24"/>
          <w:highlight w:val="none"/>
          <w:lang w:eastAsia="zh-CN"/>
        </w:rPr>
        <w:t>文件</w:t>
      </w:r>
      <w:r>
        <w:rPr>
          <w:rFonts w:hint="eastAsia" w:ascii="宋体" w:hAnsi="宋体" w:eastAsia="宋体" w:cs="宋体"/>
          <w:color w:val="auto"/>
          <w:sz w:val="24"/>
          <w:szCs w:val="24"/>
          <w:highlight w:val="none"/>
        </w:rPr>
        <w:t>部分格式</w:t>
      </w:r>
    </w:p>
    <w:p w14:paraId="661C919D">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附    件   邀请回复</w:t>
      </w:r>
    </w:p>
    <w:p w14:paraId="3200F5C5">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rPr>
      </w:pPr>
    </w:p>
    <w:p w14:paraId="75B800A6">
      <w:pPr>
        <w:rPr>
          <w:rFonts w:hint="eastAsia" w:ascii="宋体" w:hAnsi="宋体" w:eastAsia="宋体" w:cs="宋体"/>
          <w:color w:val="auto"/>
          <w:sz w:val="28"/>
          <w:szCs w:val="28"/>
          <w:highlight w:val="none"/>
        </w:rPr>
      </w:pPr>
    </w:p>
    <w:p w14:paraId="63B247D6">
      <w:pPr>
        <w:rPr>
          <w:rFonts w:hint="eastAsia" w:ascii="宋体" w:hAnsi="宋体" w:eastAsia="宋体" w:cs="宋体"/>
          <w:color w:val="auto"/>
          <w:sz w:val="28"/>
          <w:szCs w:val="28"/>
          <w:highlight w:val="none"/>
        </w:rPr>
      </w:pPr>
    </w:p>
    <w:p w14:paraId="23AD7AC1">
      <w:pPr>
        <w:rPr>
          <w:rFonts w:hint="eastAsia" w:ascii="宋体" w:hAnsi="宋体" w:eastAsia="宋体" w:cs="宋体"/>
          <w:color w:val="auto"/>
          <w:sz w:val="28"/>
          <w:szCs w:val="28"/>
          <w:highlight w:val="none"/>
        </w:rPr>
      </w:pPr>
    </w:p>
    <w:p w14:paraId="40AA4051">
      <w:pPr>
        <w:rPr>
          <w:rFonts w:hint="eastAsia" w:ascii="宋体" w:hAnsi="宋体" w:eastAsia="宋体" w:cs="宋体"/>
          <w:color w:val="auto"/>
          <w:sz w:val="28"/>
          <w:szCs w:val="28"/>
          <w:highlight w:val="none"/>
        </w:rPr>
      </w:pPr>
    </w:p>
    <w:p w14:paraId="61109655">
      <w:pPr>
        <w:rPr>
          <w:rFonts w:hint="eastAsia" w:ascii="宋体" w:hAnsi="宋体" w:eastAsia="宋体" w:cs="宋体"/>
          <w:color w:val="auto"/>
          <w:sz w:val="28"/>
          <w:szCs w:val="28"/>
          <w:highlight w:val="none"/>
        </w:rPr>
      </w:pPr>
    </w:p>
    <w:p w14:paraId="234A3677">
      <w:pPr>
        <w:rPr>
          <w:rFonts w:hint="eastAsia" w:ascii="宋体" w:hAnsi="宋体" w:eastAsia="宋体" w:cs="宋体"/>
          <w:color w:val="auto"/>
          <w:sz w:val="28"/>
          <w:szCs w:val="28"/>
          <w:highlight w:val="none"/>
        </w:rPr>
      </w:pPr>
    </w:p>
    <w:p w14:paraId="30AEEF25">
      <w:pPr>
        <w:rPr>
          <w:rFonts w:hint="eastAsia" w:ascii="宋体" w:hAnsi="宋体" w:eastAsia="宋体" w:cs="宋体"/>
          <w:color w:val="auto"/>
          <w:sz w:val="28"/>
          <w:szCs w:val="28"/>
          <w:highlight w:val="none"/>
        </w:rPr>
      </w:pPr>
    </w:p>
    <w:p w14:paraId="29473DB7">
      <w:pPr>
        <w:rPr>
          <w:rFonts w:hint="eastAsia" w:ascii="宋体" w:hAnsi="宋体" w:eastAsia="宋体" w:cs="宋体"/>
          <w:color w:val="auto"/>
          <w:sz w:val="28"/>
          <w:szCs w:val="28"/>
          <w:highlight w:val="none"/>
        </w:rPr>
      </w:pPr>
    </w:p>
    <w:p w14:paraId="0F922542">
      <w:pPr>
        <w:rPr>
          <w:rFonts w:hint="eastAsia" w:ascii="宋体" w:hAnsi="宋体" w:eastAsia="宋体" w:cs="宋体"/>
          <w:color w:val="auto"/>
          <w:sz w:val="28"/>
          <w:szCs w:val="28"/>
          <w:highlight w:val="none"/>
        </w:rPr>
      </w:pPr>
    </w:p>
    <w:p w14:paraId="7F0C3A6E">
      <w:pPr>
        <w:rPr>
          <w:rFonts w:hint="eastAsia" w:ascii="宋体" w:hAnsi="宋体" w:eastAsia="宋体" w:cs="宋体"/>
          <w:color w:val="auto"/>
          <w:sz w:val="28"/>
          <w:szCs w:val="28"/>
          <w:highlight w:val="none"/>
        </w:rPr>
      </w:pPr>
    </w:p>
    <w:p w14:paraId="4E8A9833">
      <w:pPr>
        <w:rPr>
          <w:rFonts w:hint="eastAsia" w:ascii="宋体" w:hAnsi="宋体" w:eastAsia="宋体" w:cs="宋体"/>
          <w:color w:val="auto"/>
          <w:sz w:val="28"/>
          <w:szCs w:val="28"/>
          <w:highlight w:val="none"/>
        </w:rPr>
      </w:pPr>
    </w:p>
    <w:p w14:paraId="3CA6B49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203ED0A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 xml:space="preserve"> 邀请通知</w:t>
      </w:r>
    </w:p>
    <w:p w14:paraId="32C379C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一、山西潞安工程有限公司就</w:t>
      </w:r>
      <w:r>
        <w:rPr>
          <w:rFonts w:hint="eastAsia" w:ascii="宋体" w:hAnsi="宋体" w:cs="宋体"/>
          <w:color w:val="auto"/>
          <w:sz w:val="24"/>
          <w:szCs w:val="24"/>
          <w:highlight w:val="none"/>
          <w:u w:val="single"/>
          <w:lang w:eastAsia="zh-CN"/>
        </w:rPr>
        <w:t>伊田煤业2206综采工作面回采施工</w:t>
      </w:r>
      <w:r>
        <w:rPr>
          <w:rFonts w:hint="eastAsia" w:ascii="宋体" w:hAnsi="宋体" w:eastAsia="宋体" w:cs="宋体"/>
          <w:color w:val="auto"/>
          <w:sz w:val="24"/>
          <w:szCs w:val="24"/>
          <w:highlight w:val="none"/>
        </w:rPr>
        <w:t>以谈判方式进行工程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合同谈判。欢迎符合相应资格的单位前来报价。</w:t>
      </w:r>
    </w:p>
    <w:p w14:paraId="147DB38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二、承包人名称：</w:t>
      </w:r>
      <w:r>
        <w:rPr>
          <w:rFonts w:hint="eastAsia" w:ascii="宋体" w:hAnsi="宋体" w:eastAsia="宋体" w:cs="宋体"/>
          <w:color w:val="auto"/>
          <w:sz w:val="24"/>
          <w:szCs w:val="24"/>
          <w:highlight w:val="none"/>
          <w:u w:val="single"/>
          <w:lang w:eastAsia="zh-CN"/>
        </w:rPr>
        <w:t>山西潞安工程有限公司</w:t>
      </w:r>
    </w:p>
    <w:p w14:paraId="2613267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三、项目名称：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伊田煤业2206综采工作面回采施工</w:t>
      </w:r>
      <w:r>
        <w:rPr>
          <w:rFonts w:hint="eastAsia" w:ascii="宋体" w:hAnsi="宋体" w:eastAsia="宋体" w:cs="宋体"/>
          <w:color w:val="auto"/>
          <w:sz w:val="24"/>
          <w:szCs w:val="24"/>
          <w:highlight w:val="none"/>
          <w:u w:val="single"/>
          <w:lang w:val="en-US" w:eastAsia="zh-CN"/>
        </w:rPr>
        <w:t xml:space="preserve">  </w:t>
      </w:r>
    </w:p>
    <w:p w14:paraId="3B8648E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四、施工方资质要求：</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资质 </w:t>
      </w:r>
    </w:p>
    <w:p w14:paraId="4D5785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五、资金来源：</w:t>
      </w:r>
      <w:r>
        <w:rPr>
          <w:rFonts w:hint="eastAsia" w:ascii="宋体" w:hAnsi="宋体" w:eastAsia="宋体" w:cs="宋体"/>
          <w:color w:val="auto"/>
          <w:sz w:val="24"/>
          <w:szCs w:val="24"/>
          <w:highlight w:val="none"/>
          <w:lang w:eastAsia="zh-CN"/>
        </w:rPr>
        <w:t>自筹</w:t>
      </w:r>
      <w:r>
        <w:rPr>
          <w:rFonts w:hint="eastAsia" w:ascii="宋体" w:hAnsi="宋体" w:eastAsia="宋体" w:cs="宋体"/>
          <w:color w:val="auto"/>
          <w:sz w:val="24"/>
          <w:szCs w:val="24"/>
          <w:highlight w:val="none"/>
        </w:rPr>
        <w:t>。</w:t>
      </w:r>
    </w:p>
    <w:p w14:paraId="520DBF5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3930D71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伊田煤业2206综采工作面回采施工</w:t>
      </w:r>
      <w:r>
        <w:rPr>
          <w:rFonts w:hint="eastAsia" w:ascii="宋体" w:hAnsi="宋体" w:eastAsia="宋体" w:cs="宋体"/>
          <w:color w:val="auto"/>
          <w:sz w:val="24"/>
          <w:szCs w:val="24"/>
          <w:highlight w:val="none"/>
        </w:rPr>
        <w:t>。</w:t>
      </w:r>
    </w:p>
    <w:p w14:paraId="7708939A">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cs="宋体"/>
          <w:color w:val="auto"/>
          <w:sz w:val="24"/>
          <w:szCs w:val="24"/>
          <w:highlight w:val="none"/>
          <w:u w:val="single"/>
          <w:lang w:eastAsia="zh-CN"/>
        </w:rPr>
        <w:t>2206综采工作面初采、回采、收尾工程。</w:t>
      </w:r>
    </w:p>
    <w:p w14:paraId="574B1F55">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68A7E0D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4、计划开工日期：</w:t>
      </w:r>
      <w:r>
        <w:rPr>
          <w:rFonts w:hint="eastAsia" w:ascii="宋体" w:hAnsi="宋体" w:cs="宋体"/>
          <w:color w:val="auto"/>
          <w:sz w:val="24"/>
          <w:szCs w:val="24"/>
          <w:highlight w:val="none"/>
          <w:lang w:eastAsia="zh-CN"/>
        </w:rPr>
        <w:t>2025年</w:t>
      </w:r>
      <w:r>
        <w:rPr>
          <w:rFonts w:hint="eastAsia" w:ascii="宋体" w:hAnsi="宋体" w:cs="宋体"/>
          <w:color w:val="auto"/>
          <w:sz w:val="24"/>
          <w:szCs w:val="24"/>
          <w:highlight w:val="none"/>
          <w:lang w:val="en-US" w:eastAsia="zh-CN"/>
        </w:rPr>
        <w:t>11</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lang w:val="en-US" w:eastAsia="zh-CN"/>
        </w:rPr>
        <w:t>22</w:t>
      </w:r>
      <w:r>
        <w:rPr>
          <w:rFonts w:hint="eastAsia" w:ascii="宋体" w:hAnsi="宋体" w:cs="宋体"/>
          <w:color w:val="auto"/>
          <w:sz w:val="24"/>
          <w:szCs w:val="24"/>
          <w:highlight w:val="none"/>
          <w:lang w:eastAsia="zh-CN"/>
        </w:rPr>
        <w:t>日，</w:t>
      </w:r>
      <w:r>
        <w:rPr>
          <w:rFonts w:hint="eastAsia" w:ascii="宋体" w:hAnsi="宋体" w:eastAsia="宋体" w:cs="宋体"/>
          <w:color w:val="auto"/>
          <w:sz w:val="24"/>
          <w:szCs w:val="24"/>
          <w:highlight w:val="none"/>
        </w:rPr>
        <w:t>计划完工日期：</w:t>
      </w:r>
      <w:r>
        <w:rPr>
          <w:rFonts w:hint="eastAsia" w:ascii="宋体" w:hAnsi="宋体" w:cs="宋体"/>
          <w:color w:val="auto"/>
          <w:sz w:val="24"/>
          <w:szCs w:val="24"/>
          <w:highlight w:val="none"/>
          <w:lang w:eastAsia="zh-CN"/>
        </w:rPr>
        <w:t>202</w:t>
      </w: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lang w:eastAsia="zh-CN"/>
        </w:rPr>
        <w:t>年</w:t>
      </w:r>
      <w:r>
        <w:rPr>
          <w:rFonts w:hint="eastAsia" w:ascii="宋体" w:hAnsi="宋体" w:cs="宋体"/>
          <w:color w:val="auto"/>
          <w:sz w:val="24"/>
          <w:szCs w:val="24"/>
          <w:highlight w:val="none"/>
          <w:lang w:val="en-US" w:eastAsia="zh-CN"/>
        </w:rPr>
        <w:t>12</w:t>
      </w:r>
      <w:r>
        <w:rPr>
          <w:rFonts w:hint="eastAsia" w:ascii="宋体" w:hAnsi="宋体" w:cs="宋体"/>
          <w:color w:val="auto"/>
          <w:sz w:val="24"/>
          <w:szCs w:val="24"/>
          <w:highlight w:val="none"/>
          <w:lang w:eastAsia="zh-CN"/>
        </w:rPr>
        <w:t>月</w:t>
      </w:r>
      <w:r>
        <w:rPr>
          <w:rFonts w:hint="eastAsia" w:ascii="宋体" w:hAnsi="宋体" w:cs="宋体"/>
          <w:color w:val="auto"/>
          <w:sz w:val="24"/>
          <w:szCs w:val="24"/>
          <w:highlight w:val="none"/>
          <w:lang w:val="en-US" w:eastAsia="zh-CN"/>
        </w:rPr>
        <w:t>31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工期总日历天数：</w:t>
      </w:r>
      <w:r>
        <w:rPr>
          <w:rFonts w:hint="eastAsia" w:ascii="宋体" w:hAnsi="宋体" w:cs="宋体"/>
          <w:color w:val="auto"/>
          <w:sz w:val="24"/>
          <w:szCs w:val="24"/>
          <w:highlight w:val="none"/>
          <w:lang w:val="en-US" w:eastAsia="zh-CN"/>
        </w:rPr>
        <w:t>405天</w:t>
      </w:r>
      <w:r>
        <w:rPr>
          <w:rFonts w:hint="eastAsia" w:ascii="宋体" w:hAnsi="宋体" w:eastAsia="宋体" w:cs="宋体"/>
          <w:color w:val="auto"/>
          <w:sz w:val="24"/>
          <w:szCs w:val="24"/>
          <w:highlight w:val="none"/>
        </w:rPr>
        <w:t>。实际开工日期与计划开工日期不一致的，以甲方签发的开工通知载明的日期为准。双方约定工期顺延的其他情况：由于不可抗拒的自然灾害或发包人原因造成的工期延误，工期顺延。</w:t>
      </w:r>
    </w:p>
    <w:p w14:paraId="1959D2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七、工程最高控制价：1、采煤单价：层割煤单价为22元/吨（不含税） ，放煤单价为35 元/吨（不含税）。2、签证工（计时工）单价：井下直接工186元/工/日（不含税），井下辅助工159元/工/日（不含税），地面辅助工127元/工/日（不含税）。</w:t>
      </w:r>
    </w:p>
    <w:p w14:paraId="731A6A0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08617FF2">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single"/>
          <w:lang w:val="en-US" w:eastAsia="zh-CN"/>
        </w:rPr>
        <w:t>2025年11月21日</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上午9:00</w:t>
      </w:r>
    </w:p>
    <w:p w14:paraId="656976A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u w:val="single"/>
          <w:lang w:val="en-US" w:eastAsia="zh-CN"/>
        </w:rPr>
        <w:t xml:space="preserve"> 山西潞安工程有限公司矿建分公司</w:t>
      </w:r>
      <w:r>
        <w:rPr>
          <w:rFonts w:hint="eastAsia" w:ascii="宋体" w:hAnsi="宋体" w:cs="宋体"/>
          <w:color w:val="auto"/>
          <w:sz w:val="24"/>
          <w:szCs w:val="24"/>
          <w:highlight w:val="none"/>
          <w:u w:val="single"/>
          <w:lang w:val="en-US" w:eastAsia="zh-CN"/>
        </w:rPr>
        <w:t>三</w:t>
      </w:r>
      <w:r>
        <w:rPr>
          <w:rFonts w:hint="eastAsia" w:ascii="宋体" w:hAnsi="宋体" w:eastAsia="宋体" w:cs="宋体"/>
          <w:color w:val="auto"/>
          <w:sz w:val="24"/>
          <w:szCs w:val="24"/>
          <w:highlight w:val="none"/>
          <w:u w:val="single"/>
          <w:lang w:val="en-US" w:eastAsia="zh-CN"/>
        </w:rPr>
        <w:t xml:space="preserve">楼会议室  </w:t>
      </w:r>
    </w:p>
    <w:p w14:paraId="69E3B37B">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九</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现场勘查或图纸查阅联系人：</w:t>
      </w:r>
    </w:p>
    <w:p w14:paraId="1AE9C21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项目经理</w:t>
      </w:r>
      <w:r>
        <w:rPr>
          <w:rFonts w:hint="eastAsia" w:ascii="宋体" w:hAnsi="宋体" w:cs="宋体"/>
          <w:color w:val="auto"/>
          <w:sz w:val="24"/>
          <w:szCs w:val="24"/>
          <w:highlight w:val="none"/>
          <w:lang w:val="en-US" w:eastAsia="zh-CN"/>
        </w:rPr>
        <w:t>:郭秀峰</w:t>
      </w:r>
      <w:r>
        <w:rPr>
          <w:rFonts w:hint="eastAsia" w:ascii="宋体" w:hAnsi="宋体" w:cs="宋体"/>
          <w:i w:val="0"/>
          <w:iCs w:val="0"/>
          <w:color w:val="auto"/>
          <w:sz w:val="24"/>
          <w:highlight w:val="none"/>
          <w:u w:val="none"/>
          <w:lang w:val="en-US" w:eastAsia="zh-CN"/>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 xml:space="preserve"> 联系方式：</w:t>
      </w:r>
      <w:r>
        <w:rPr>
          <w:rFonts w:hint="eastAsia" w:ascii="宋体" w:hAnsi="宋体" w:cs="宋体"/>
          <w:color w:val="000000" w:themeColor="text1"/>
          <w:sz w:val="24"/>
          <w:szCs w:val="24"/>
          <w:highlight w:val="none"/>
          <w:u w:val="none"/>
          <w:lang w:val="en-US" w:eastAsia="zh-CN"/>
          <w14:textFill>
            <w14:solidFill>
              <w14:schemeClr w14:val="tx1"/>
            </w14:solidFill>
          </w14:textFill>
        </w:rPr>
        <w:t>15934382556</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83F09A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auto"/>
          <w:sz w:val="24"/>
          <w:szCs w:val="24"/>
          <w:highlight w:val="none"/>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 xml:space="preserve">文件咨询联系人：工程管理办 </w:t>
      </w:r>
      <w:r>
        <w:rPr>
          <w:rFonts w:hint="eastAsia" w:ascii="宋体" w:hAnsi="宋体" w:cs="宋体"/>
          <w:color w:val="auto"/>
          <w:sz w:val="24"/>
          <w:szCs w:val="24"/>
          <w:highlight w:val="none"/>
          <w:lang w:val="en-US" w:eastAsia="zh-CN"/>
        </w:rPr>
        <w:t xml:space="preserve">赵莉阳  </w:t>
      </w:r>
      <w:r>
        <w:rPr>
          <w:rFonts w:hint="eastAsia" w:ascii="宋体" w:hAnsi="宋体" w:eastAsia="宋体" w:cs="宋体"/>
          <w:color w:val="auto"/>
          <w:sz w:val="24"/>
          <w:szCs w:val="24"/>
          <w:highlight w:val="none"/>
        </w:rPr>
        <w:t>联系方式：</w:t>
      </w:r>
      <w:r>
        <w:rPr>
          <w:rFonts w:hint="eastAsia" w:ascii="宋体" w:hAnsi="宋体" w:cs="宋体"/>
          <w:color w:val="auto"/>
          <w:sz w:val="24"/>
          <w:szCs w:val="24"/>
          <w:highlight w:val="none"/>
          <w:lang w:val="en-US" w:eastAsia="zh-CN"/>
        </w:rPr>
        <w:t>18303556364</w:t>
      </w:r>
      <w:r>
        <w:rPr>
          <w:rFonts w:hint="eastAsia" w:ascii="宋体" w:hAnsi="宋体" w:eastAsia="宋体" w:cs="宋体"/>
          <w:color w:val="auto"/>
          <w:sz w:val="24"/>
          <w:szCs w:val="24"/>
          <w:highlight w:val="none"/>
        </w:rPr>
        <w:t>。</w:t>
      </w:r>
    </w:p>
    <w:p w14:paraId="3F96FD9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第二部分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须知</w:t>
      </w:r>
    </w:p>
    <w:p w14:paraId="226A952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矿山工程施工总承包叁级及以上</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6FB5AE3E">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cs="宋体"/>
          <w:color w:val="auto"/>
          <w:sz w:val="24"/>
          <w:szCs w:val="24"/>
          <w:highlight w:val="none"/>
          <w:u w:val="none"/>
          <w:lang w:val="en-US" w:eastAsia="zh-CN"/>
        </w:rPr>
        <w:t>2025年11月20日</w:t>
      </w:r>
    </w:p>
    <w:p w14:paraId="3D82F7C7">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1627754123@qq.com</w:t>
      </w:r>
      <w:r>
        <w:rPr>
          <w:rFonts w:hint="eastAsia" w:ascii="宋体" w:hAnsi="宋体" w:eastAsia="宋体" w:cs="宋体"/>
          <w:color w:val="auto"/>
          <w:sz w:val="24"/>
          <w:szCs w:val="24"/>
          <w:highlight w:val="none"/>
          <w:u w:val="none"/>
          <w:lang w:val="en-US" w:eastAsia="zh-CN"/>
        </w:rPr>
        <w:t>。</w:t>
      </w:r>
    </w:p>
    <w:p w14:paraId="4FCF1D7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736F75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依据现场实际验收为准</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361B20C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合同价款计算办法：</w:t>
      </w:r>
    </w:p>
    <w:p w14:paraId="4C838B0F">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eastAsia="zh-CN"/>
        </w:rPr>
      </w:pPr>
      <w:r>
        <w:rPr>
          <w:rFonts w:hint="eastAsia" w:ascii="宋体" w:hAnsi="宋体" w:cs="宋体"/>
          <w:color w:val="auto"/>
          <w:sz w:val="24"/>
          <w:szCs w:val="24"/>
          <w:highlight w:val="none"/>
          <w:u w:val="single"/>
          <w:lang w:eastAsia="zh-CN"/>
        </w:rPr>
        <w:t>伊田煤业2206综采工作面回采施工</w:t>
      </w:r>
      <w:r>
        <w:rPr>
          <w:rFonts w:hint="eastAsia" w:ascii="宋体" w:hAnsi="宋体" w:cs="宋体"/>
          <w:color w:val="auto"/>
          <w:sz w:val="24"/>
          <w:szCs w:val="24"/>
          <w:highlight w:val="none"/>
          <w:u w:val="single"/>
          <w:lang w:val="en-US" w:eastAsia="zh-CN"/>
        </w:rPr>
        <w:t>采煤单价和签证工（不含税）</w:t>
      </w:r>
      <w:r>
        <w:rPr>
          <w:rFonts w:hint="eastAsia" w:ascii="宋体" w:hAnsi="宋体" w:eastAsia="宋体" w:cs="宋体"/>
          <w:color w:val="auto"/>
          <w:sz w:val="24"/>
          <w:szCs w:val="24"/>
          <w:highlight w:val="none"/>
          <w:u w:val="single"/>
          <w:lang w:val="en-US" w:eastAsia="zh-CN"/>
        </w:rPr>
        <w:t>按照双方谈判完约定的费率计取</w:t>
      </w:r>
      <w:r>
        <w:rPr>
          <w:rFonts w:hint="eastAsia" w:ascii="宋体" w:hAnsi="宋体" w:eastAsia="宋体" w:cs="宋体"/>
          <w:color w:val="auto"/>
          <w:sz w:val="24"/>
          <w:szCs w:val="24"/>
          <w:highlight w:val="none"/>
          <w:u w:val="single"/>
          <w:lang w:eastAsia="zh-CN"/>
        </w:rPr>
        <w:t>。</w:t>
      </w:r>
    </w:p>
    <w:p w14:paraId="4F2C7A94">
      <w:pPr>
        <w:keepNext w:val="0"/>
        <w:keepLines w:val="0"/>
        <w:pageBreakBefore w:val="0"/>
        <w:widowControl/>
        <w:numPr>
          <w:ilvl w:val="0"/>
          <w:numId w:val="2"/>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本工程按照一般计税方法执行，税金及附加税费按山西省住房和城乡建设厅晋建标函〔2016〕383号通知的税金税率执行。乙方应负责向甲方开具9%的增值税发票。如有新的国家标准按新标准执行。</w:t>
      </w:r>
    </w:p>
    <w:p w14:paraId="30B2C6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rPr>
        <w:t>）安全费用由分包人负责投入，结算金额中含合同价款3.5%的安全费用，按公司相关规定要求实施。</w:t>
      </w:r>
    </w:p>
    <w:p w14:paraId="70BA6AF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226ECD8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五、农民工工资保证金：以工程施工在册（备案）人数为准，按照8000元/人标准，缴纳农民工工资保证金，金额为：8000×在册（备案）人数。</w:t>
      </w:r>
    </w:p>
    <w:p w14:paraId="7FB9133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缴纳方式和时间为：分包合同签订后1个月内，向指定账户进行现金缴纳或者分包单位银行账户转账。</w:t>
      </w:r>
    </w:p>
    <w:p w14:paraId="2AB7BE5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19E1129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3EC6B41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0A51886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1D480C4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5A7DCF52">
      <w:pPr>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6573825E">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auto"/>
          <w:sz w:val="36"/>
          <w:szCs w:val="36"/>
          <w:highlight w:val="none"/>
          <w:lang w:val="en-US" w:eastAsia="zh-CN"/>
        </w:rPr>
      </w:pPr>
      <w:r>
        <w:rPr>
          <w:rFonts w:hint="eastAsia" w:ascii="宋体" w:hAnsi="宋体" w:eastAsia="宋体" w:cs="宋体"/>
          <w:b/>
          <w:bCs/>
          <w:color w:val="auto"/>
          <w:sz w:val="36"/>
          <w:szCs w:val="36"/>
          <w:highlight w:val="none"/>
          <w:lang w:val="en-US" w:eastAsia="zh-CN"/>
        </w:rPr>
        <w:t>第三部分    合同条款</w:t>
      </w:r>
    </w:p>
    <w:p w14:paraId="26724888">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第一部分 合同协议书</w:t>
      </w:r>
    </w:p>
    <w:p w14:paraId="682827AF">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6DEEA0DF">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注册地址</w:t>
      </w:r>
      <w:r>
        <w:rPr>
          <w:rFonts w:hint="eastAsia" w:ascii="宋体" w:hAnsi="宋体" w:eastAsia="宋体" w:cs="宋体"/>
          <w:color w:val="auto"/>
          <w:sz w:val="24"/>
          <w:szCs w:val="22"/>
          <w:highlight w:val="none"/>
          <w:lang w:eastAsia="zh-CN"/>
        </w:rPr>
        <w:t>：</w:t>
      </w:r>
      <w:r>
        <w:rPr>
          <w:rFonts w:hint="eastAsia" w:ascii="宋体" w:hAnsi="宋体" w:eastAsia="宋体" w:cs="宋体"/>
          <w:color w:val="auto"/>
          <w:sz w:val="24"/>
          <w:szCs w:val="22"/>
          <w:highlight w:val="none"/>
          <w:lang w:val="en-US" w:eastAsia="zh-CN"/>
        </w:rPr>
        <w:t>山西省长治市屯留区渔泽镇北渔泽村西</w:t>
      </w:r>
    </w:p>
    <w:p w14:paraId="0E0C1590">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eastAsia="zh-CN"/>
        </w:rPr>
        <w:t>电话</w:t>
      </w:r>
      <w:r>
        <w:rPr>
          <w:rFonts w:hint="eastAsia" w:ascii="宋体" w:hAnsi="宋体" w:eastAsia="宋体" w:cs="宋体"/>
          <w:color w:val="auto"/>
          <w:sz w:val="24"/>
          <w:szCs w:val="22"/>
          <w:highlight w:val="none"/>
        </w:rPr>
        <w:t>：</w:t>
      </w:r>
      <w:r>
        <w:rPr>
          <w:rFonts w:hint="eastAsia" w:ascii="宋体" w:hAnsi="宋体" w:eastAsia="宋体" w:cs="宋体"/>
          <w:color w:val="auto"/>
          <w:sz w:val="24"/>
          <w:szCs w:val="22"/>
          <w:highlight w:val="none"/>
          <w:lang w:val="en-US" w:eastAsia="zh-CN"/>
        </w:rPr>
        <w:t>0355-5945905</w:t>
      </w:r>
    </w:p>
    <w:p w14:paraId="142972B3">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纳税人身份：</w:t>
      </w:r>
      <w:r>
        <w:rPr>
          <w:rFonts w:hint="eastAsia" w:ascii="宋体" w:hAnsi="宋体" w:eastAsia="宋体" w:cs="宋体"/>
          <w:color w:val="auto"/>
          <w:sz w:val="24"/>
          <w:szCs w:val="22"/>
          <w:highlight w:val="none"/>
          <w:lang w:eastAsia="zh-CN"/>
        </w:rPr>
        <w:t>一般纳税人</w:t>
      </w:r>
    </w:p>
    <w:p w14:paraId="1C9BB464">
      <w:pPr>
        <w:spacing w:line="460" w:lineRule="exact"/>
        <w:ind w:firstLine="480" w:firstLineChars="200"/>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纳税人识别号：</w:t>
      </w:r>
      <w:r>
        <w:rPr>
          <w:rFonts w:hint="eastAsia" w:ascii="宋体" w:hAnsi="宋体" w:eastAsia="宋体" w:cs="宋体"/>
          <w:color w:val="auto"/>
          <w:sz w:val="24"/>
          <w:szCs w:val="22"/>
          <w:highlight w:val="none"/>
          <w:lang w:val="en-US" w:eastAsia="zh-CN"/>
        </w:rPr>
        <w:t>911404240730571472</w:t>
      </w:r>
    </w:p>
    <w:p w14:paraId="73338FF4">
      <w:pPr>
        <w:spacing w:line="460" w:lineRule="exact"/>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rPr>
        <w:t>开户银行名称：</w:t>
      </w:r>
      <w:r>
        <w:rPr>
          <w:rFonts w:hint="eastAsia" w:ascii="宋体" w:hAnsi="宋体" w:eastAsia="宋体" w:cs="宋体"/>
          <w:color w:val="auto"/>
          <w:sz w:val="24"/>
          <w:szCs w:val="22"/>
          <w:highlight w:val="none"/>
          <w:lang w:val="en-US" w:eastAsia="zh-CN"/>
        </w:rPr>
        <w:t>建行山西省长治市常村分理处</w:t>
      </w:r>
    </w:p>
    <w:p w14:paraId="203D14D0">
      <w:pPr>
        <w:pageBreakBefore w:val="0"/>
        <w:widowControl w:val="0"/>
        <w:kinsoku/>
        <w:overflowPunct/>
        <w:topLinePunct w:val="0"/>
        <w:autoSpaceDE/>
        <w:autoSpaceDN/>
        <w:bidi w:val="0"/>
        <w:spacing w:line="500" w:lineRule="exact"/>
        <w:ind w:firstLine="470"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2"/>
          <w:highlight w:val="none"/>
        </w:rPr>
        <w:t>开户银行账号：</w:t>
      </w:r>
      <w:r>
        <w:rPr>
          <w:rFonts w:hint="eastAsia" w:ascii="宋体" w:hAnsi="宋体" w:eastAsia="宋体" w:cs="宋体"/>
          <w:color w:val="auto"/>
          <w:sz w:val="24"/>
          <w:szCs w:val="22"/>
          <w:highlight w:val="none"/>
          <w:lang w:val="en-US" w:eastAsia="zh-CN"/>
        </w:rPr>
        <w:t>14001648539050010229</w:t>
      </w:r>
    </w:p>
    <w:p w14:paraId="79421EA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71539CA0">
      <w:pPr>
        <w:keepNext w:val="0"/>
        <w:keepLines w:val="0"/>
        <w:pageBreakBefore w:val="0"/>
        <w:widowControl w:val="0"/>
        <w:kinsoku/>
        <w:wordWrap/>
        <w:overflowPunct/>
        <w:topLinePunct w:val="0"/>
        <w:autoSpaceDE/>
        <w:autoSpaceDN/>
        <w:bidi w:val="0"/>
        <w:adjustRightInd/>
        <w:snapToGrid/>
        <w:spacing w:line="520" w:lineRule="exact"/>
        <w:ind w:left="1919" w:leftChars="228" w:hanging="1440" w:hangingChars="600"/>
        <w:textAlignment w:val="auto"/>
        <w:outlineLvl w:val="9"/>
        <w:rPr>
          <w:rFonts w:hint="default"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rPr>
        <w:t xml:space="preserve">注册地址： </w:t>
      </w:r>
      <w:r>
        <w:rPr>
          <w:rFonts w:hint="eastAsia" w:ascii="宋体" w:hAnsi="宋体" w:cs="宋体"/>
          <w:i w:val="0"/>
          <w:iCs w:val="0"/>
          <w:color w:val="auto"/>
          <w:sz w:val="24"/>
          <w:highlight w:val="none"/>
          <w:u w:val="single"/>
          <w:lang w:val="en-US" w:eastAsia="zh-CN"/>
        </w:rPr>
        <w:t>XXXX</w:t>
      </w:r>
    </w:p>
    <w:p w14:paraId="3EE7B8D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21DA0D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一般纳税人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035D647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b/>
          <w:color w:val="auto"/>
          <w:sz w:val="24"/>
          <w:szCs w:val="24"/>
          <w:highlight w:val="none"/>
          <w:u w:val="single"/>
        </w:rPr>
        <w:t xml:space="preserve"> </w:t>
      </w:r>
    </w:p>
    <w:p w14:paraId="0E94ED0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1BB42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auto"/>
          <w:sz w:val="24"/>
          <w:highlight w:val="none"/>
          <w:u w:val="single"/>
          <w:lang w:val="en-US" w:eastAsia="zh-CN"/>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none"/>
        </w:rPr>
        <w:t xml:space="preserve"> </w:t>
      </w:r>
      <w:r>
        <w:rPr>
          <w:rFonts w:hint="eastAsia" w:ascii="宋体" w:hAnsi="宋体" w:cs="宋体"/>
          <w:i w:val="0"/>
          <w:iCs w:val="0"/>
          <w:color w:val="auto"/>
          <w:sz w:val="24"/>
          <w:highlight w:val="none"/>
          <w:u w:val="single"/>
          <w:lang w:val="en-US" w:eastAsia="zh-CN"/>
        </w:rPr>
        <w:t>XXXX</w:t>
      </w:r>
    </w:p>
    <w:p w14:paraId="7DB487EA">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3CC501F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eastAsia="宋体" w:cs="宋体"/>
          <w:color w:val="auto"/>
          <w:sz w:val="24"/>
          <w:szCs w:val="24"/>
          <w:highlight w:val="none"/>
          <w:lang w:val="en-US"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5D6E7E3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0" w:name="_Toc389602796"/>
      <w:bookmarkStart w:id="1" w:name="_Toc384137522"/>
      <w:bookmarkStart w:id="2" w:name="_Toc383940877"/>
      <w:bookmarkStart w:id="3" w:name="_Toc389663453"/>
      <w:bookmarkStart w:id="4" w:name="_Toc384026351"/>
      <w:r>
        <w:rPr>
          <w:rFonts w:hint="eastAsia" w:ascii="宋体" w:hAnsi="宋体" w:eastAsia="宋体" w:cs="宋体"/>
          <w:b/>
          <w:bCs/>
          <w:color w:val="auto"/>
          <w:sz w:val="24"/>
          <w:szCs w:val="24"/>
          <w:highlight w:val="none"/>
        </w:rPr>
        <w:t>一、</w:t>
      </w:r>
      <w:bookmarkEnd w:id="0"/>
      <w:bookmarkEnd w:id="1"/>
      <w:bookmarkEnd w:id="2"/>
      <w:bookmarkEnd w:id="3"/>
      <w:bookmarkEnd w:id="4"/>
      <w:r>
        <w:rPr>
          <w:rFonts w:hint="eastAsia" w:ascii="宋体" w:hAnsi="宋体" w:eastAsia="宋体" w:cs="宋体"/>
          <w:b/>
          <w:bCs/>
          <w:color w:val="auto"/>
          <w:sz w:val="24"/>
          <w:szCs w:val="24"/>
          <w:highlight w:val="none"/>
        </w:rPr>
        <w:t xml:space="preserve"> </w:t>
      </w:r>
      <w:bookmarkStart w:id="5" w:name="_Toc351203481"/>
      <w:bookmarkStart w:id="6" w:name="_Toc371493141"/>
      <w:bookmarkStart w:id="7" w:name="_Toc389586296"/>
      <w:bookmarkStart w:id="8" w:name="_Toc384026352"/>
      <w:bookmarkStart w:id="9" w:name="_Toc389663454"/>
      <w:bookmarkStart w:id="10" w:name="_Toc383940878"/>
      <w:bookmarkStart w:id="11" w:name="_Toc384137523"/>
      <w:bookmarkStart w:id="12" w:name="_Toc389602797"/>
      <w:r>
        <w:rPr>
          <w:rFonts w:hint="eastAsia" w:ascii="宋体" w:hAnsi="宋体" w:eastAsia="宋体" w:cs="宋体"/>
          <w:b/>
          <w:bCs/>
          <w:color w:val="auto"/>
          <w:sz w:val="24"/>
          <w:szCs w:val="24"/>
          <w:highlight w:val="none"/>
        </w:rPr>
        <w:t>分包工程概况</w:t>
      </w:r>
      <w:bookmarkEnd w:id="5"/>
      <w:bookmarkEnd w:id="6"/>
      <w:bookmarkEnd w:id="7"/>
    </w:p>
    <w:p w14:paraId="3902FD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 xml:space="preserve"> </w:t>
      </w:r>
    </w:p>
    <w:p w14:paraId="32A67F61">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（专业分包）</w:t>
      </w:r>
    </w:p>
    <w:p w14:paraId="77EFE11A">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（三）分包工程地点：</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p>
    <w:p w14:paraId="5B4B1BBC">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649D9AC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lang w:val="en-US"/>
        </w:rPr>
        <w:t>专业分包</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78368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b w:val="0"/>
          <w:bCs/>
          <w:color w:val="auto"/>
          <w:sz w:val="28"/>
          <w:szCs w:val="28"/>
          <w:highlight w:val="none"/>
          <w:u w:val="single"/>
          <w:lang w:eastAsia="zh-CN"/>
        </w:rPr>
        <w:t>XXXX</w:t>
      </w:r>
    </w:p>
    <w:p w14:paraId="772A0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eastAsia="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8"/>
      <w:bookmarkEnd w:id="9"/>
      <w:bookmarkEnd w:id="10"/>
      <w:bookmarkEnd w:id="11"/>
      <w:bookmarkEnd w:id="12"/>
      <w:r>
        <w:rPr>
          <w:rFonts w:hint="eastAsia" w:ascii="宋体" w:hAnsi="宋体" w:eastAsia="宋体" w:cs="宋体"/>
          <w:b/>
          <w:bCs w:val="0"/>
          <w:color w:val="auto"/>
          <w:sz w:val="24"/>
          <w:szCs w:val="24"/>
          <w:highlight w:val="none"/>
        </w:rPr>
        <w:t xml:space="preserve"> </w:t>
      </w:r>
      <w:bookmarkStart w:id="13" w:name="_Toc371493142"/>
      <w:bookmarkStart w:id="14" w:name="_Toc351203482"/>
      <w:bookmarkStart w:id="15" w:name="_Toc389586297"/>
      <w:r>
        <w:rPr>
          <w:rFonts w:hint="eastAsia" w:ascii="宋体" w:hAnsi="宋体" w:eastAsia="宋体" w:cs="宋体"/>
          <w:b/>
          <w:bCs w:val="0"/>
          <w:color w:val="auto"/>
          <w:sz w:val="24"/>
          <w:szCs w:val="24"/>
          <w:highlight w:val="none"/>
        </w:rPr>
        <w:t>分包合同工期</w:t>
      </w:r>
      <w:bookmarkEnd w:id="13"/>
      <w:bookmarkEnd w:id="14"/>
      <w:bookmarkEnd w:id="15"/>
    </w:p>
    <w:p w14:paraId="6A4E7B4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432F401E">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1198EB1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76EB52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四、质量安全标准</w:t>
      </w:r>
    </w:p>
    <w:p w14:paraId="1666AD33">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none"/>
        </w:rPr>
        <w:t>国家现行规范合格</w:t>
      </w:r>
      <w:r>
        <w:rPr>
          <w:rFonts w:hint="eastAsia" w:ascii="宋体" w:hAnsi="宋体" w:eastAsia="宋体" w:cs="宋体"/>
          <w:color w:val="auto"/>
          <w:sz w:val="24"/>
          <w:szCs w:val="24"/>
          <w:highlight w:val="none"/>
        </w:rPr>
        <w:t>标准。</w:t>
      </w:r>
    </w:p>
    <w:p w14:paraId="7D90591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（二）</w:t>
      </w:r>
      <w:bookmarkStart w:id="16" w:name="_Toc384026355"/>
      <w:bookmarkStart w:id="17" w:name="_Toc389663457"/>
      <w:bookmarkStart w:id="18" w:name="_Toc383940881"/>
      <w:bookmarkStart w:id="19" w:name="_Toc384137526"/>
      <w:bookmarkStart w:id="20" w:name="_Toc389602800"/>
      <w:r>
        <w:rPr>
          <w:rFonts w:hint="eastAsia" w:ascii="宋体" w:hAnsi="宋体" w:eastAsia="宋体" w:cs="宋体"/>
          <w:color w:val="auto"/>
          <w:sz w:val="24"/>
          <w:szCs w:val="24"/>
          <w:highlight w:val="none"/>
        </w:rPr>
        <w:t>工程安全文明施工标准：本分包工程安全文明施工标准双方约定为：符合国家或者承包人有关标准并达到合格目标，达到国家级合格目标</w:t>
      </w:r>
      <w:r>
        <w:rPr>
          <w:rFonts w:hint="eastAsia" w:ascii="宋体" w:hAnsi="宋体" w:eastAsia="宋体" w:cs="宋体"/>
          <w:color w:val="auto"/>
          <w:sz w:val="24"/>
          <w:szCs w:val="24"/>
          <w:highlight w:val="none"/>
          <w:lang w:eastAsia="zh-CN"/>
        </w:rPr>
        <w:t>。</w:t>
      </w:r>
    </w:p>
    <w:p w14:paraId="22CC258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16"/>
      <w:bookmarkEnd w:id="17"/>
      <w:bookmarkEnd w:id="18"/>
      <w:bookmarkEnd w:id="19"/>
      <w:bookmarkEnd w:id="20"/>
      <w:r>
        <w:rPr>
          <w:rFonts w:hint="eastAsia" w:ascii="宋体" w:hAnsi="宋体" w:eastAsia="宋体" w:cs="宋体"/>
          <w:b/>
          <w:bCs/>
          <w:color w:val="auto"/>
          <w:sz w:val="24"/>
          <w:szCs w:val="24"/>
          <w:highlight w:val="none"/>
        </w:rPr>
        <w:t>款</w:t>
      </w:r>
    </w:p>
    <w:p w14:paraId="3C18204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7D6E9E59">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66B6FC6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5E5ED7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5EE2ABF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3317CCC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029B6E8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2、总价方式</w:t>
      </w:r>
    </w:p>
    <w:p w14:paraId="50AC3AE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签约合同总价（不含税）为：人民币（大写）</w:t>
      </w:r>
      <w:r>
        <w:rPr>
          <w:rFonts w:hint="eastAsia" w:ascii="宋体" w:hAnsi="宋体" w:eastAsia="宋体" w:cs="宋体"/>
          <w:bCs/>
          <w:color w:val="auto"/>
          <w:sz w:val="24"/>
          <w:szCs w:val="24"/>
          <w:highlight w:val="none"/>
          <w:u w:val="none"/>
        </w:rPr>
        <w:t>：</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single"/>
          <w:lang w:val="en-US" w:eastAsia="zh-CN"/>
        </w:rPr>
        <w:t>XXXX</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lang w:val="en-US" w:eastAsia="zh-CN"/>
        </w:rPr>
        <w:t>增值税</w:t>
      </w: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。计算方式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见专用条款</w:t>
      </w:r>
      <w:r>
        <w:rPr>
          <w:rFonts w:hint="eastAsia" w:ascii="宋体" w:hAnsi="宋体" w:eastAsia="宋体" w:cs="宋体"/>
          <w:color w:val="auto"/>
          <w:sz w:val="24"/>
          <w:highlight w:val="none"/>
          <w:u w:val="single"/>
          <w:lang w:val="en-US" w:eastAsia="zh-CN"/>
        </w:rPr>
        <w:t>9.1.2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024DDCDF">
      <w:pPr>
        <w:pageBreakBefore w:val="0"/>
        <w:widowControl w:val="0"/>
        <w:kinsoku/>
        <w:overflowPunct/>
        <w:topLinePunct w:val="0"/>
        <w:autoSpaceDE/>
        <w:autoSpaceDN/>
        <w:bidi w:val="0"/>
        <w:spacing w:line="500" w:lineRule="exact"/>
        <w:ind w:firstLine="360" w:firstLineChars="15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（不含税总价包括但不限于</w:t>
      </w:r>
      <w:r>
        <w:rPr>
          <w:rFonts w:hint="eastAsia" w:ascii="宋体" w:hAnsi="宋体" w:eastAsia="宋体" w:cs="宋体"/>
          <w:color w:val="auto"/>
          <w:sz w:val="24"/>
          <w:szCs w:val="24"/>
          <w:highlight w:val="none"/>
          <w:u w:val="single"/>
          <w:lang w:val="en-US"/>
        </w:rPr>
        <w:t>分包方管理费、利润、安全文明施工费用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等一切费用。）</w:t>
      </w:r>
    </w:p>
    <w:p w14:paraId="4F37F2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684B3BD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7383238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3DC45CFF">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697AEC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2E412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14904676">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农民工工资保证金为：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405B5C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u w:val="non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highlight w:val="none"/>
          <w:u w:val="single"/>
          <w:lang w:val="en-US"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77719F3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19A706DA">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68A46082">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 xml:space="preserve"> </w:t>
      </w:r>
    </w:p>
    <w:p w14:paraId="3954B4F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1" w:name="_Toc384137528"/>
      <w:bookmarkStart w:id="22" w:name="_Toc383940883"/>
      <w:bookmarkStart w:id="23" w:name="_Toc389602802"/>
      <w:bookmarkStart w:id="24" w:name="_Toc384026357"/>
      <w:bookmarkStart w:id="25" w:name="_Toc389663459"/>
      <w:r>
        <w:rPr>
          <w:rFonts w:hint="eastAsia" w:ascii="宋体" w:hAnsi="宋体" w:eastAsia="宋体" w:cs="宋体"/>
          <w:b/>
          <w:bCs/>
          <w:color w:val="auto"/>
          <w:sz w:val="24"/>
          <w:szCs w:val="24"/>
          <w:highlight w:val="none"/>
        </w:rPr>
        <w:t>合同文件构成</w:t>
      </w:r>
      <w:bookmarkEnd w:id="21"/>
      <w:bookmarkEnd w:id="22"/>
      <w:bookmarkEnd w:id="23"/>
      <w:bookmarkEnd w:id="24"/>
      <w:bookmarkEnd w:id="25"/>
    </w:p>
    <w:p w14:paraId="2CAED30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78B1B60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532F8C2C">
      <w:pPr>
        <w:pageBreakBefore w:val="0"/>
        <w:widowControl w:val="0"/>
        <w:numPr>
          <w:ilvl w:val="0"/>
          <w:numId w:val="3"/>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660C3C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682C037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252B09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52AFD601">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133AD07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631A3385">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7DB0263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7FCA71AC">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37A510A9">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DF230">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4B669AD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6B21E4C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26" w:name="_Toc383940884"/>
      <w:bookmarkStart w:id="27" w:name="_Toc389602803"/>
      <w:bookmarkStart w:id="28" w:name="_Toc384026358"/>
      <w:bookmarkStart w:id="29" w:name="_Toc389663460"/>
      <w:bookmarkStart w:id="30" w:name="_Toc384137529"/>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26"/>
      <w:bookmarkEnd w:id="27"/>
      <w:bookmarkEnd w:id="28"/>
      <w:bookmarkEnd w:id="29"/>
      <w:bookmarkEnd w:id="30"/>
    </w:p>
    <w:p w14:paraId="2D486230">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）分包人承诺以提供符合法律、法规及政策规定的业务流、资金流及发票流“三流合一”要求的增值税专用发票作为收取合同价款的前提条件。</w:t>
      </w:r>
    </w:p>
    <w:p w14:paraId="2D8A871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（二）分包人承诺按照法律规定及分包合同约定完成分包工程施工，并在缺陷责任期及保修期内履行分包工程维修义务。</w:t>
      </w:r>
    </w:p>
    <w:p w14:paraId="7B8B8F34">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（三）分包人承诺履行总包合同中与分包工程有关的承包人的所有义务，但分包合同明确约定应由承包人履行的义务除外。分包人承诺就分包工程质量和安全与承包人向发包人承担连带责任。</w:t>
      </w:r>
    </w:p>
    <w:p w14:paraId="337B6DA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四</w:t>
      </w:r>
      <w:r>
        <w:rPr>
          <w:rFonts w:hint="eastAsia" w:ascii="宋体" w:hAnsi="宋体" w:eastAsia="宋体" w:cs="宋体"/>
          <w:color w:val="auto"/>
          <w:sz w:val="24"/>
          <w:szCs w:val="24"/>
          <w:highlight w:val="none"/>
        </w:rPr>
        <w:t>）</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11F7BD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3940993"/>
      <w:bookmarkStart w:id="32" w:name="_Toc389663546"/>
      <w:bookmarkStart w:id="33" w:name="_Toc384137615"/>
      <w:bookmarkStart w:id="34" w:name="_Toc389602889"/>
      <w:bookmarkStart w:id="35" w:name="_Toc384026467"/>
      <w:bookmarkStart w:id="36" w:name="_Toc389602804"/>
      <w:bookmarkStart w:id="37" w:name="_Toc383940885"/>
      <w:bookmarkStart w:id="38" w:name="_Toc384137530"/>
      <w:bookmarkStart w:id="39" w:name="_Toc384026359"/>
      <w:bookmarkStart w:id="40" w:name="_Toc389663461"/>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31"/>
      <w:bookmarkEnd w:id="32"/>
      <w:bookmarkEnd w:id="33"/>
      <w:bookmarkEnd w:id="34"/>
      <w:bookmarkEnd w:id="35"/>
    </w:p>
    <w:p w14:paraId="5C572E4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w:t>
      </w:r>
      <w:r>
        <w:rPr>
          <w:rFonts w:hint="eastAsia" w:ascii="宋体" w:hAnsi="宋体" w:eastAsia="宋体" w:cs="宋体"/>
          <w:color w:val="auto"/>
          <w:sz w:val="24"/>
          <w:szCs w:val="24"/>
          <w:highlight w:val="none"/>
          <w:lang w:val="en-US" w:eastAsia="zh-CN"/>
        </w:rPr>
        <w:t>工程所在地</w:t>
      </w:r>
      <w:r>
        <w:rPr>
          <w:rFonts w:hint="eastAsia" w:ascii="宋体" w:hAnsi="宋体" w:eastAsia="宋体" w:cs="宋体"/>
          <w:color w:val="auto"/>
          <w:sz w:val="24"/>
          <w:szCs w:val="24"/>
          <w:highlight w:val="none"/>
        </w:rPr>
        <w:t>人民法院提起诉讼。</w:t>
      </w:r>
    </w:p>
    <w:p w14:paraId="111694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1120B3E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8781EB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19E298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none"/>
        </w:rPr>
        <w:t>双方盖章之日起生效，待工程施工验收合格、质保期满、工程价款结清后失效。</w:t>
      </w:r>
    </w:p>
    <w:p w14:paraId="7B5E23C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0DD28D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（五）本合同一式五份，具有同等法律效力，承包人执三份，分包人执二份</w:t>
      </w:r>
      <w:r>
        <w:rPr>
          <w:rFonts w:hint="eastAsia" w:ascii="宋体" w:hAnsi="宋体" w:eastAsia="宋体" w:cs="宋体"/>
          <w:bCs/>
          <w:iCs/>
          <w:color w:val="auto"/>
          <w:sz w:val="24"/>
          <w:szCs w:val="24"/>
          <w:highlight w:val="none"/>
        </w:rPr>
        <w:t>。</w:t>
      </w:r>
    </w:p>
    <w:p w14:paraId="29FA8949">
      <w:pPr>
        <w:wordWrap w:val="0"/>
        <w:adjustRightInd w:val="0"/>
        <w:snapToGrid w:val="0"/>
        <w:spacing w:line="400" w:lineRule="exact"/>
        <w:rPr>
          <w:rFonts w:hint="eastAsia" w:ascii="宋体" w:hAnsi="宋体" w:eastAsia="宋体" w:cs="宋体"/>
          <w:color w:val="auto"/>
          <w:sz w:val="24"/>
          <w:szCs w:val="24"/>
          <w:highlight w:val="none"/>
        </w:rPr>
      </w:pPr>
    </w:p>
    <w:p w14:paraId="3FD06A9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6" w:type="default"/>
          <w:pgSz w:w="11906" w:h="16838"/>
          <w:pgMar w:top="1304" w:right="1701" w:bottom="1304" w:left="1701" w:header="851" w:footer="992" w:gutter="0"/>
          <w:cols w:space="0" w:num="1"/>
          <w:rtlGutter w:val="0"/>
          <w:docGrid w:type="lines" w:linePitch="312" w:charSpace="0"/>
        </w:sectPr>
      </w:pPr>
    </w:p>
    <w:p w14:paraId="7A923681">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w:t>
      </w:r>
      <w:r>
        <w:rPr>
          <w:rFonts w:hint="eastAsia" w:ascii="宋体" w:hAnsi="宋体" w:cs="宋体"/>
          <w:color w:val="auto"/>
          <w:sz w:val="24"/>
          <w:szCs w:val="24"/>
          <w:highlight w:val="none"/>
          <w:lang w:eastAsia="zh-CN"/>
        </w:rPr>
        <w:t>专业</w:t>
      </w:r>
      <w:r>
        <w:rPr>
          <w:rFonts w:hint="eastAsia" w:ascii="宋体" w:hAnsi="宋体" w:eastAsia="宋体" w:cs="宋体"/>
          <w:color w:val="auto"/>
          <w:sz w:val="24"/>
          <w:szCs w:val="24"/>
          <w:highlight w:val="none"/>
        </w:rPr>
        <w:t>分包合同》签署页）</w:t>
      </w:r>
    </w:p>
    <w:p w14:paraId="452995A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447D2D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sectPr>
          <w:pgSz w:w="11906" w:h="16838"/>
          <w:pgMar w:top="1304" w:right="1644" w:bottom="1304" w:left="1701" w:header="851" w:footer="992" w:gutter="0"/>
          <w:cols w:space="0" w:num="1"/>
          <w:rtlGutter w:val="0"/>
          <w:docGrid w:type="lines" w:linePitch="312" w:charSpace="0"/>
        </w:sectPr>
      </w:pPr>
    </w:p>
    <w:p w14:paraId="62C237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承包人：山西潞安工程有限公司      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27F07BF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0BC0B6F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3011DB3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ACBCA9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eastAsia="宋体" w:cs="宋体"/>
          <w:color w:val="auto"/>
          <w:sz w:val="24"/>
          <w:szCs w:val="24"/>
          <w:highlight w:val="none"/>
          <w:u w:val="single"/>
        </w:rPr>
        <w:t>山西省长治市屯留</w:t>
      </w:r>
    </w:p>
    <w:p w14:paraId="19E74E4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rPr>
        <w:t xml:space="preserve"> </w:t>
      </w:r>
    </w:p>
    <w:p w14:paraId="21C32C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CFDBD8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9AA576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223DAAE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5377047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1F2D2E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49A99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72F0169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cs="宋体"/>
          <w:color w:val="auto"/>
          <w:sz w:val="24"/>
          <w:szCs w:val="24"/>
          <w:highlight w:val="none"/>
          <w:lang w:eastAsia="zh-CN"/>
        </w:rPr>
      </w:pPr>
    </w:p>
    <w:p w14:paraId="35C4F16F">
      <w:pPr>
        <w:pStyle w:val="25"/>
        <w:rPr>
          <w:rFonts w:hint="eastAsia" w:ascii="宋体" w:hAnsi="宋体" w:cs="宋体"/>
          <w:color w:val="auto"/>
          <w:sz w:val="24"/>
          <w:szCs w:val="24"/>
          <w:highlight w:val="none"/>
          <w:lang w:eastAsia="zh-CN"/>
        </w:rPr>
      </w:pPr>
    </w:p>
    <w:p w14:paraId="2969EBAF">
      <w:pPr>
        <w:pStyle w:val="3"/>
        <w:rPr>
          <w:rFonts w:hint="eastAsia"/>
          <w:highlight w:val="none"/>
          <w:lang w:eastAsia="zh-CN"/>
        </w:rPr>
      </w:pPr>
    </w:p>
    <w:p w14:paraId="00BA5FF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cs="宋体"/>
          <w:color w:val="auto"/>
          <w:w w:val="90"/>
          <w:sz w:val="24"/>
          <w:szCs w:val="24"/>
          <w:highlight w:val="none"/>
          <w:lang w:eastAsia="zh-CN"/>
        </w:rPr>
        <w:t>分包人</w:t>
      </w:r>
      <w:r>
        <w:rPr>
          <w:rFonts w:hint="eastAsia" w:ascii="宋体" w:hAnsi="宋体" w:eastAsia="宋体" w:cs="宋体"/>
          <w:color w:val="auto"/>
          <w:w w:val="90"/>
          <w:sz w:val="24"/>
          <w:szCs w:val="24"/>
          <w:highlight w:val="none"/>
        </w:rPr>
        <w:t>：</w:t>
      </w:r>
      <w:r>
        <w:rPr>
          <w:rFonts w:hint="eastAsia" w:ascii="宋体" w:hAnsi="宋体" w:cs="宋体"/>
          <w:color w:val="auto"/>
          <w:w w:val="90"/>
          <w:sz w:val="24"/>
          <w:szCs w:val="24"/>
          <w:highlight w:val="none"/>
          <w:lang w:eastAsia="zh-CN"/>
        </w:rPr>
        <w:t>XXXX</w:t>
      </w:r>
      <w:r>
        <w:rPr>
          <w:rFonts w:hint="eastAsia" w:ascii="宋体" w:hAnsi="宋体" w:eastAsia="宋体" w:cs="宋体"/>
          <w:color w:val="auto"/>
          <w:sz w:val="24"/>
          <w:szCs w:val="24"/>
          <w:highlight w:val="none"/>
        </w:rPr>
        <w:t xml:space="preserve">  </w:t>
      </w:r>
    </w:p>
    <w:p w14:paraId="7A29197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lang w:val="en-US"/>
        </w:rPr>
        <w:t xml:space="preserve">        </w:t>
      </w:r>
      <w:r>
        <w:rPr>
          <w:rFonts w:hint="eastAsia" w:ascii="宋体" w:hAnsi="宋体" w:eastAsia="宋体" w:cs="宋体"/>
          <w:color w:val="auto"/>
          <w:sz w:val="24"/>
          <w:szCs w:val="24"/>
          <w:highlight w:val="none"/>
        </w:rPr>
        <w:t xml:space="preserve">              </w:t>
      </w:r>
    </w:p>
    <w:p w14:paraId="1AFEB8A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641244C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办</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人：                      </w:t>
      </w:r>
    </w:p>
    <w:p w14:paraId="5218E16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556A15">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传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地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址：</w:t>
      </w:r>
      <w:r>
        <w:rPr>
          <w:rFonts w:hint="eastAsia" w:ascii="宋体" w:hAnsi="宋体" w:cs="宋体"/>
          <w:i w:val="0"/>
          <w:iCs w:val="0"/>
          <w:color w:val="auto"/>
          <w:sz w:val="24"/>
          <w:highlight w:val="none"/>
          <w:u w:val="single"/>
          <w:lang w:val="en-US" w:eastAsia="zh-CN"/>
        </w:rPr>
        <w:t>XXXX</w:t>
      </w:r>
    </w:p>
    <w:p w14:paraId="7BB3CAB7">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auto"/>
          <w:sz w:val="24"/>
          <w:szCs w:val="24"/>
          <w:highlight w:val="none"/>
        </w:rPr>
        <w:t xml:space="preserve">邮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编</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75EE3280">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第二部分 通用合同条款</w:t>
      </w:r>
    </w:p>
    <w:p w14:paraId="23EA1BC8">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w:t>
      </w:r>
      <w:r>
        <w:rPr>
          <w:rFonts w:hint="eastAsia" w:ascii="宋体" w:hAnsi="宋体" w:eastAsia="宋体" w:cs="宋体"/>
          <w:color w:val="auto"/>
          <w:sz w:val="24"/>
          <w:szCs w:val="24"/>
          <w:highlight w:val="none"/>
          <w:lang w:val="en-US" w:eastAsia="zh-CN"/>
        </w:rPr>
        <w:t>参照</w:t>
      </w:r>
      <w:r>
        <w:rPr>
          <w:rFonts w:hint="eastAsia" w:ascii="宋体" w:hAnsi="宋体" w:eastAsia="宋体" w:cs="宋体"/>
          <w:color w:val="auto"/>
          <w:sz w:val="24"/>
          <w:szCs w:val="24"/>
          <w:highlight w:val="none"/>
        </w:rPr>
        <w:t>执行住房和城乡建设部（建市施函[2014]74号）《建设工程施工专业分包合同（示范文本）》的通用合同条款。</w:t>
      </w:r>
    </w:p>
    <w:p w14:paraId="3490D8A5">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13B66C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9586420"/>
      <w:bookmarkStart w:id="42" w:name="_Toc389663548"/>
      <w:bookmarkStart w:id="43" w:name="_Toc384026469"/>
      <w:bookmarkStart w:id="44" w:name="_Toc384137617"/>
      <w:bookmarkStart w:id="45" w:name="_Toc383940995"/>
      <w:bookmarkStart w:id="46" w:name="_Toc384054024"/>
      <w:bookmarkStart w:id="47" w:name="_Toc389602891"/>
      <w:r>
        <w:rPr>
          <w:rFonts w:hint="eastAsia" w:ascii="宋体" w:hAnsi="宋体" w:eastAsia="宋体" w:cs="宋体"/>
          <w:b/>
          <w:bCs/>
          <w:color w:val="auto"/>
          <w:sz w:val="24"/>
          <w:szCs w:val="24"/>
          <w:highlight w:val="none"/>
        </w:rPr>
        <w:t>1. 一般约定</w:t>
      </w:r>
      <w:bookmarkEnd w:id="41"/>
    </w:p>
    <w:p w14:paraId="04170F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48" w:name="_Toc389586421"/>
      <w:r>
        <w:rPr>
          <w:rFonts w:hint="eastAsia" w:ascii="宋体" w:hAnsi="宋体" w:eastAsia="宋体" w:cs="宋体"/>
          <w:b/>
          <w:bCs/>
          <w:color w:val="auto"/>
          <w:sz w:val="24"/>
          <w:szCs w:val="24"/>
          <w:highlight w:val="none"/>
        </w:rPr>
        <w:t>1.1 词语定义与解释</w:t>
      </w:r>
      <w:bookmarkEnd w:id="48"/>
    </w:p>
    <w:p w14:paraId="5ED3ED0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6C34D0BD">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发包人与承包人签订的承包合同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C9E7A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A77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non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796AEB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49" w:name="_Toc389586422"/>
      <w:r>
        <w:rPr>
          <w:rFonts w:hint="eastAsia" w:ascii="宋体" w:hAnsi="宋体" w:eastAsia="宋体" w:cs="宋体"/>
          <w:b/>
          <w:bCs/>
          <w:color w:val="auto"/>
          <w:sz w:val="24"/>
          <w:szCs w:val="24"/>
          <w:highlight w:val="none"/>
          <w:lang w:val="en-US" w:eastAsia="zh-CN"/>
        </w:rPr>
        <w:t>1.2 标准和规范</w:t>
      </w:r>
      <w:bookmarkEnd w:id="49"/>
    </w:p>
    <w:p w14:paraId="7ED76D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eastAsia="宋体" w:cs="宋体"/>
          <w:color w:val="auto"/>
          <w:sz w:val="24"/>
          <w:szCs w:val="24"/>
          <w:highlight w:val="none"/>
          <w:u w:val="single"/>
          <w:lang w:val="en-US"/>
        </w:rPr>
        <w:t>执行通用合同条款</w:t>
      </w:r>
      <w:r>
        <w:rPr>
          <w:rFonts w:hint="eastAsia" w:ascii="宋体" w:hAnsi="宋体" w:eastAsia="宋体" w:cs="宋体"/>
          <w:color w:val="auto"/>
          <w:sz w:val="24"/>
          <w:szCs w:val="24"/>
          <w:highlight w:val="none"/>
          <w:u w:val="none"/>
          <w:lang w:eastAsia="zh-CN"/>
        </w:rPr>
        <w:t>。</w:t>
      </w:r>
    </w:p>
    <w:p w14:paraId="7AA9745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none"/>
        </w:rPr>
        <w:t>分包人在签订分包合同前已充分了解前述标准和要求的复杂程度，签约合同价中已包含由此产生的费用。</w:t>
      </w:r>
    </w:p>
    <w:p w14:paraId="5E412BC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0" w:name="_Toc389586423"/>
      <w:r>
        <w:rPr>
          <w:rFonts w:hint="eastAsia" w:ascii="宋体" w:hAnsi="宋体" w:eastAsia="宋体" w:cs="宋体"/>
          <w:b/>
          <w:bCs/>
          <w:color w:val="auto"/>
          <w:sz w:val="24"/>
          <w:szCs w:val="24"/>
          <w:highlight w:val="none"/>
          <w:lang w:val="en-US" w:eastAsia="zh-CN"/>
        </w:rPr>
        <w:t>1.3 分包合同文件的优先顺序</w:t>
      </w:r>
      <w:bookmarkEnd w:id="50"/>
    </w:p>
    <w:p w14:paraId="6ADE7FC9">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none"/>
        </w:rPr>
        <w:t>（1）分包合同协议书；（2）中标通知书（如果有）；（3）投标函及其附录（如果有）；（4）专用合同条款</w:t>
      </w:r>
      <w:r>
        <w:rPr>
          <w:rFonts w:hint="eastAsia" w:ascii="宋体" w:hAnsi="宋体" w:eastAsia="宋体" w:cs="宋体"/>
          <w:color w:val="auto"/>
          <w:sz w:val="24"/>
          <w:szCs w:val="24"/>
          <w:highlight w:val="none"/>
          <w:u w:val="none"/>
        </w:rPr>
        <w:t>及其附件</w:t>
      </w:r>
      <w:r>
        <w:rPr>
          <w:rFonts w:hint="eastAsia" w:ascii="宋体" w:hAnsi="宋体" w:eastAsia="宋体" w:cs="宋体"/>
          <w:color w:val="auto"/>
          <w:kern w:val="0"/>
          <w:sz w:val="24"/>
          <w:szCs w:val="24"/>
          <w:highlight w:val="none"/>
          <w:u w:val="none"/>
        </w:rPr>
        <w:t>；（5）通用合同条款；（6）技术标准和要求；（7）图纸；（8）已标价工程量清单或预算书；（9）其他分包合同文件。</w:t>
      </w:r>
    </w:p>
    <w:p w14:paraId="6E2908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51" w:name="_Toc389586424"/>
      <w:r>
        <w:rPr>
          <w:rFonts w:hint="eastAsia" w:ascii="宋体" w:hAnsi="宋体" w:eastAsia="宋体" w:cs="宋体"/>
          <w:b/>
          <w:bCs/>
          <w:color w:val="auto"/>
          <w:sz w:val="24"/>
          <w:szCs w:val="24"/>
          <w:highlight w:val="none"/>
          <w:u w:val="none"/>
          <w:lang w:val="en-US" w:eastAsia="zh-CN"/>
        </w:rPr>
        <w:t>1.4 图纸</w:t>
      </w:r>
      <w:bookmarkEnd w:id="51"/>
      <w:r>
        <w:rPr>
          <w:rFonts w:hint="eastAsia" w:ascii="宋体" w:hAnsi="宋体" w:eastAsia="宋体" w:cs="宋体"/>
          <w:b/>
          <w:bCs/>
          <w:color w:val="auto"/>
          <w:sz w:val="24"/>
          <w:szCs w:val="24"/>
          <w:highlight w:val="none"/>
          <w:u w:val="none"/>
          <w:lang w:val="en-US" w:eastAsia="zh-CN"/>
        </w:rPr>
        <w:tab/>
      </w:r>
    </w:p>
    <w:p w14:paraId="022DFE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1.4.1 承包人向分包人提供图纸的期限：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28CF17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承包人向分包人提供图纸的数量：施工图纸4套；</w:t>
      </w:r>
    </w:p>
    <w:p w14:paraId="55AEE07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承包人向分包人提供图纸的内容：涉及工程施工的全部施工图；</w:t>
      </w:r>
    </w:p>
    <w:p w14:paraId="67C7252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分包人应在施工场地保存图纸的份数：施工图纸1套。</w:t>
      </w:r>
    </w:p>
    <w:p w14:paraId="4BA601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12BE175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p>
    <w:p w14:paraId="6332B12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2" w:name="_Toc389586425"/>
      <w:r>
        <w:rPr>
          <w:rFonts w:hint="eastAsia" w:ascii="宋体" w:hAnsi="宋体" w:eastAsia="宋体" w:cs="宋体"/>
          <w:b/>
          <w:bCs/>
          <w:color w:val="auto"/>
          <w:sz w:val="24"/>
          <w:szCs w:val="24"/>
          <w:highlight w:val="none"/>
          <w:lang w:val="en-US" w:eastAsia="zh-CN"/>
        </w:rPr>
        <w:t>1.5 联络</w:t>
      </w:r>
      <w:bookmarkEnd w:id="52"/>
    </w:p>
    <w:p w14:paraId="0D341927">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none"/>
          <w:lang w:val="en-US" w:eastAsia="zh-CN"/>
        </w:rPr>
        <w:t>7</w:t>
      </w:r>
      <w:r>
        <w:rPr>
          <w:rFonts w:hint="eastAsia" w:ascii="宋体" w:hAnsi="宋体" w:eastAsia="宋体" w:cs="宋体"/>
          <w:color w:val="auto"/>
          <w:kern w:val="0"/>
          <w:sz w:val="24"/>
          <w:szCs w:val="24"/>
          <w:highlight w:val="none"/>
          <w:u w:val="none"/>
        </w:rPr>
        <w:t>天</w:t>
      </w:r>
      <w:r>
        <w:rPr>
          <w:rFonts w:hint="eastAsia" w:ascii="宋体" w:hAnsi="宋体" w:eastAsia="宋体" w:cs="宋体"/>
          <w:color w:val="auto"/>
          <w:kern w:val="0"/>
          <w:sz w:val="24"/>
          <w:szCs w:val="24"/>
          <w:highlight w:val="none"/>
        </w:rPr>
        <w:t>内将与合同有关的通知、批准、证明、证书、指示、要求、请求、同意、意见、确定和决定等书面函件送达对方当事人。</w:t>
      </w:r>
    </w:p>
    <w:p w14:paraId="0AEB096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0CB7ACE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61060A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山西潞安工程有限公司</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项目部 </w:t>
      </w:r>
      <w:r>
        <w:rPr>
          <w:rFonts w:hint="eastAsia" w:ascii="宋体" w:hAnsi="宋体" w:eastAsia="宋体" w:cs="宋体"/>
          <w:color w:val="auto"/>
          <w:sz w:val="24"/>
          <w:szCs w:val="24"/>
          <w:highlight w:val="none"/>
        </w:rPr>
        <w:t>；</w:t>
      </w:r>
    </w:p>
    <w:p w14:paraId="7F7A3D6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BB215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3" w:name="_Toc389586426"/>
      <w:r>
        <w:rPr>
          <w:rFonts w:hint="eastAsia" w:ascii="宋体" w:hAnsi="宋体" w:eastAsia="宋体" w:cs="宋体"/>
          <w:b/>
          <w:bCs/>
          <w:color w:val="auto"/>
          <w:sz w:val="24"/>
          <w:szCs w:val="24"/>
          <w:highlight w:val="none"/>
          <w:lang w:val="en-US" w:eastAsia="zh-CN"/>
        </w:rPr>
        <w:t>1.6 知识产权</w:t>
      </w:r>
      <w:bookmarkEnd w:id="53"/>
    </w:p>
    <w:p w14:paraId="0BF98D0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分包人在合同签订前和签订时已确定采用的专利、专有技术、技术秘密的使用费：</w:t>
      </w:r>
      <w:r>
        <w:rPr>
          <w:rFonts w:hint="eastAsia" w:ascii="宋体" w:hAnsi="宋体" w:eastAsia="宋体" w:cs="宋体"/>
          <w:color w:val="auto"/>
          <w:sz w:val="24"/>
          <w:szCs w:val="24"/>
          <w:highlight w:val="none"/>
          <w:u w:val="none"/>
        </w:rPr>
        <w:t>分包人在合同签订前和签订时已确定采用的专利、专有技术、技术秘密的使用费已包含在签约合同价中</w:t>
      </w:r>
      <w:r>
        <w:rPr>
          <w:rFonts w:hint="eastAsia" w:ascii="宋体" w:hAnsi="宋体" w:eastAsia="宋体" w:cs="宋体"/>
          <w:color w:val="auto"/>
          <w:sz w:val="24"/>
          <w:szCs w:val="24"/>
          <w:highlight w:val="none"/>
        </w:rPr>
        <w:t>。</w:t>
      </w:r>
    </w:p>
    <w:p w14:paraId="7B25680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7"/>
      <w:r>
        <w:rPr>
          <w:rFonts w:hint="eastAsia" w:ascii="宋体" w:hAnsi="宋体" w:eastAsia="宋体" w:cs="宋体"/>
          <w:b/>
          <w:bCs/>
          <w:color w:val="auto"/>
          <w:sz w:val="24"/>
          <w:szCs w:val="24"/>
          <w:highlight w:val="none"/>
          <w:lang w:val="en-US" w:eastAsia="zh-CN"/>
        </w:rPr>
        <w:t>2. 承包人</w:t>
      </w:r>
      <w:bookmarkEnd w:id="54"/>
    </w:p>
    <w:p w14:paraId="62312FD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8"/>
      <w:r>
        <w:rPr>
          <w:rFonts w:hint="eastAsia" w:ascii="宋体" w:hAnsi="宋体" w:eastAsia="宋体" w:cs="宋体"/>
          <w:b/>
          <w:bCs/>
          <w:color w:val="auto"/>
          <w:sz w:val="24"/>
          <w:szCs w:val="24"/>
          <w:highlight w:val="none"/>
          <w:lang w:val="en-US" w:eastAsia="zh-CN"/>
        </w:rPr>
        <w:t>2.1 提供基础资料、施工条件</w:t>
      </w:r>
      <w:bookmarkEnd w:id="55"/>
    </w:p>
    <w:p w14:paraId="142C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2.1.1 承包人移交施工场地的期限：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u w:val="none"/>
        </w:rPr>
        <w:t>。</w:t>
      </w:r>
    </w:p>
    <w:p w14:paraId="15E5026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none"/>
        </w:rPr>
        <w:t xml:space="preserve">    承包人负责提供的其他设施和条件：执行通用合同条款。</w:t>
      </w:r>
    </w:p>
    <w:p w14:paraId="0CDB21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9"/>
      <w:r>
        <w:rPr>
          <w:rFonts w:hint="eastAsia" w:ascii="宋体" w:hAnsi="宋体" w:eastAsia="宋体" w:cs="宋体"/>
          <w:b/>
          <w:bCs/>
          <w:color w:val="auto"/>
          <w:sz w:val="24"/>
          <w:szCs w:val="24"/>
          <w:highlight w:val="none"/>
          <w:lang w:val="en-US" w:eastAsia="zh-CN"/>
        </w:rPr>
        <w:t>2.2 承包人项目经理</w:t>
      </w:r>
      <w:bookmarkEnd w:id="56"/>
    </w:p>
    <w:p w14:paraId="5E4779D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F76F3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AD0FF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DD6249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88A849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029CB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EF6278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036F4B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none"/>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eastAsia="宋体" w:cs="宋体"/>
          <w:color w:val="auto"/>
          <w:sz w:val="24"/>
          <w:szCs w:val="24"/>
          <w:highlight w:val="none"/>
          <w:u w:val="none"/>
        </w:rPr>
        <w:t>。</w:t>
      </w:r>
    </w:p>
    <w:p w14:paraId="5D3EAFB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30"/>
      <w:r>
        <w:rPr>
          <w:rFonts w:hint="eastAsia" w:ascii="宋体" w:hAnsi="宋体" w:eastAsia="宋体" w:cs="宋体"/>
          <w:b/>
          <w:bCs/>
          <w:color w:val="auto"/>
          <w:sz w:val="24"/>
          <w:szCs w:val="24"/>
          <w:highlight w:val="none"/>
          <w:lang w:val="en-US" w:eastAsia="zh-CN"/>
        </w:rPr>
        <w:t>3. 分包人</w:t>
      </w:r>
      <w:bookmarkEnd w:id="57"/>
    </w:p>
    <w:p w14:paraId="2177E14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31"/>
      <w:r>
        <w:rPr>
          <w:rFonts w:hint="eastAsia" w:ascii="宋体" w:hAnsi="宋体" w:eastAsia="宋体" w:cs="宋体"/>
          <w:b/>
          <w:bCs/>
          <w:color w:val="auto"/>
          <w:sz w:val="24"/>
          <w:szCs w:val="24"/>
          <w:highlight w:val="none"/>
          <w:lang w:val="en-US" w:eastAsia="zh-CN"/>
        </w:rPr>
        <w:t>3.1 分包人的一般义务</w:t>
      </w:r>
      <w:bookmarkEnd w:id="58"/>
    </w:p>
    <w:p w14:paraId="064F467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i w:val="0"/>
          <w:iCs w:val="0"/>
          <w:color w:val="auto"/>
          <w:sz w:val="24"/>
          <w:highlight w:val="none"/>
          <w:u w:val="single"/>
          <w:lang w:eastAsia="zh-CN"/>
        </w:rPr>
        <w:t>在分包人工作范围内的以分包人为主体的建设工程所需要的各类审批和许可等相关手续</w:t>
      </w:r>
      <w:r>
        <w:rPr>
          <w:rFonts w:hint="eastAsia" w:ascii="宋体" w:hAnsi="宋体" w:eastAsia="宋体" w:cs="宋体"/>
          <w:color w:val="auto"/>
          <w:sz w:val="24"/>
          <w:szCs w:val="24"/>
          <w:highlight w:val="none"/>
        </w:rPr>
        <w:t>。</w:t>
      </w:r>
      <w:bookmarkStart w:id="59"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48B8ADC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59"/>
    </w:p>
    <w:p w14:paraId="3AC289C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kern w:val="0"/>
          <w:sz w:val="24"/>
          <w:szCs w:val="24"/>
          <w:highlight w:val="none"/>
          <w:u w:val="none"/>
        </w:rPr>
        <w:t>收到开工通知后7天内</w:t>
      </w:r>
      <w:r>
        <w:rPr>
          <w:rFonts w:hint="eastAsia" w:ascii="宋体" w:hAnsi="宋体" w:eastAsia="宋体" w:cs="宋体"/>
          <w:color w:val="auto"/>
          <w:sz w:val="24"/>
          <w:szCs w:val="24"/>
          <w:highlight w:val="none"/>
          <w:u w:val="none"/>
        </w:rPr>
        <w:t xml:space="preserve">。 </w:t>
      </w:r>
    </w:p>
    <w:p w14:paraId="4F50CB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kern w:val="0"/>
          <w:sz w:val="24"/>
          <w:szCs w:val="24"/>
          <w:highlight w:val="none"/>
          <w:u w:val="none"/>
        </w:rPr>
        <w:t>分包人应在收到开工通知后7天内同时向承包人提交分包人</w:t>
      </w:r>
      <w:r>
        <w:rPr>
          <w:rFonts w:hint="eastAsia" w:ascii="宋体" w:hAnsi="宋体" w:eastAsia="宋体" w:cs="宋体"/>
          <w:color w:val="auto"/>
          <w:kern w:val="0"/>
          <w:sz w:val="24"/>
          <w:szCs w:val="24"/>
          <w:highlight w:val="none"/>
          <w:u w:val="none"/>
          <w:lang w:val="en-US" w:eastAsia="zh-CN"/>
        </w:rPr>
        <w:t>与</w:t>
      </w:r>
      <w:r>
        <w:rPr>
          <w:rFonts w:hint="eastAsia" w:ascii="宋体" w:hAnsi="宋体" w:eastAsia="宋体" w:cs="宋体"/>
          <w:color w:val="auto"/>
          <w:kern w:val="0"/>
          <w:sz w:val="24"/>
          <w:szCs w:val="24"/>
          <w:highlight w:val="none"/>
          <w:u w:val="none"/>
        </w:rPr>
        <w:t>前述人员</w:t>
      </w:r>
      <w:r>
        <w:rPr>
          <w:rFonts w:hint="eastAsia" w:ascii="宋体" w:hAnsi="宋体" w:eastAsia="宋体" w:cs="宋体"/>
          <w:color w:val="auto"/>
          <w:kern w:val="0"/>
          <w:sz w:val="24"/>
          <w:szCs w:val="24"/>
          <w:highlight w:val="none"/>
          <w:u w:val="none"/>
          <w:lang w:val="en-US" w:eastAsia="zh-CN"/>
        </w:rPr>
        <w:t>签订的劳动合同以及</w:t>
      </w:r>
      <w:r>
        <w:rPr>
          <w:rFonts w:hint="eastAsia" w:ascii="宋体" w:hAnsi="宋体" w:eastAsia="宋体" w:cs="宋体"/>
          <w:color w:val="auto"/>
          <w:kern w:val="0"/>
          <w:sz w:val="24"/>
          <w:szCs w:val="24"/>
          <w:highlight w:val="none"/>
          <w:u w:val="none"/>
        </w:rPr>
        <w:t>缴纳社会保险的有效证明。分包人不提交上述文件的，前述人员无权履行职责，承包人有权要求更换，由此增加的费用和</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lang w:val="en-US" w:eastAsia="zh-CN"/>
        </w:rPr>
        <w:t>或</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延误的工期由分包人承担。</w:t>
      </w:r>
    </w:p>
    <w:p w14:paraId="4F76D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7939C3E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B75F92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4BD6C0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执业资格等级：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ED1E6E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注册证书编号：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9A772E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CE516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60CC15">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p>
    <w:p w14:paraId="43BC22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分包人对分包人项目经理的授权范围：代表分包人负责履行分包人的权利义务。</w:t>
      </w:r>
    </w:p>
    <w:p w14:paraId="3534F06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none"/>
        </w:rPr>
        <w:t>不得同时兼任。</w:t>
      </w:r>
    </w:p>
    <w:p w14:paraId="4BF573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none"/>
        </w:rPr>
        <w:t>发现一次，罚款</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万元累计发现3次的，承包人可单方解除合同，并要求分包人承担签约合同总价</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2C26A1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500 </w:t>
      </w:r>
      <w:r>
        <w:rPr>
          <w:rFonts w:hint="eastAsia" w:ascii="宋体" w:hAnsi="宋体" w:eastAsia="宋体" w:cs="宋体"/>
          <w:color w:val="auto"/>
          <w:sz w:val="24"/>
          <w:szCs w:val="24"/>
          <w:highlight w:val="none"/>
          <w:u w:val="none"/>
        </w:rPr>
        <w:t>元；累计超过3次的，承包人有权要求分包人更换项目负责人，并要求分包人向承包人支付签约合同总价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5  </w:t>
      </w:r>
      <w:r>
        <w:rPr>
          <w:rFonts w:hint="eastAsia" w:ascii="宋体" w:hAnsi="宋体" w:eastAsia="宋体" w:cs="宋体"/>
          <w:color w:val="auto"/>
          <w:sz w:val="24"/>
          <w:szCs w:val="24"/>
          <w:highlight w:val="none"/>
          <w:u w:val="none"/>
        </w:rPr>
        <w:t>%的违约金，承包人有权从应付分包人进度款中直接扣减。</w:t>
      </w:r>
    </w:p>
    <w:p w14:paraId="73DCF7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3.2.4</w:t>
      </w:r>
      <w:r>
        <w:rPr>
          <w:rFonts w:hint="eastAsia" w:ascii="宋体" w:hAnsi="宋体" w:eastAsia="宋体" w:cs="宋体"/>
          <w:color w:val="auto"/>
          <w:kern w:val="0"/>
          <w:sz w:val="24"/>
          <w:szCs w:val="24"/>
          <w:highlight w:val="none"/>
          <w:u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u w:val="none"/>
        </w:rPr>
        <w:t>分包人擅自更换</w:t>
      </w:r>
      <w:r>
        <w:rPr>
          <w:rFonts w:hint="eastAsia" w:ascii="宋体" w:hAnsi="宋体" w:eastAsia="宋体" w:cs="宋体"/>
          <w:color w:val="auto"/>
          <w:kern w:val="0"/>
          <w:sz w:val="24"/>
          <w:szCs w:val="24"/>
          <w:highlight w:val="none"/>
          <w:u w:val="none"/>
        </w:rPr>
        <w:t>分包人项目经理或其他主要项目管理人员的违约责任：</w:t>
      </w:r>
      <w:r>
        <w:rPr>
          <w:rFonts w:hint="eastAsia" w:ascii="宋体" w:hAnsi="宋体" w:eastAsia="宋体" w:cs="宋体"/>
          <w:color w:val="auto"/>
          <w:sz w:val="24"/>
          <w:szCs w:val="24"/>
          <w:highlight w:val="none"/>
          <w:u w:val="none"/>
        </w:rPr>
        <w:t>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61AA73B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u w:val="none"/>
        </w:rPr>
        <w:t>分包人无正当理由拒绝更换分包人项目经理</w:t>
      </w:r>
      <w:r>
        <w:rPr>
          <w:rFonts w:hint="eastAsia" w:ascii="宋体" w:hAnsi="宋体" w:eastAsia="宋体" w:cs="宋体"/>
          <w:color w:val="auto"/>
          <w:kern w:val="0"/>
          <w:sz w:val="24"/>
          <w:szCs w:val="24"/>
          <w:highlight w:val="none"/>
          <w:u w:val="none"/>
        </w:rPr>
        <w:t>或其他主要项目管理人员</w:t>
      </w:r>
      <w:r>
        <w:rPr>
          <w:rFonts w:hint="eastAsia" w:ascii="宋体" w:hAnsi="宋体" w:eastAsia="宋体" w:cs="宋体"/>
          <w:color w:val="auto"/>
          <w:sz w:val="24"/>
          <w:szCs w:val="24"/>
          <w:highlight w:val="none"/>
          <w:u w:val="none"/>
        </w:rPr>
        <w:t>的违约责任：承包人有权要求分包人向承包人支付签约合同总价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w:t>
      </w:r>
      <w:r>
        <w:rPr>
          <w:rFonts w:hint="eastAsia" w:ascii="宋体" w:hAnsi="宋体" w:eastAsia="宋体" w:cs="宋体"/>
          <w:color w:val="auto"/>
          <w:kern w:val="0"/>
          <w:sz w:val="24"/>
          <w:szCs w:val="24"/>
          <w:highlight w:val="none"/>
          <w:u w:val="none"/>
        </w:rPr>
        <w:t>接扣减。</w:t>
      </w:r>
    </w:p>
    <w:p w14:paraId="7AE621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kern w:val="0"/>
          <w:sz w:val="24"/>
          <w:szCs w:val="24"/>
          <w:highlight w:val="none"/>
          <w:u w:val="none"/>
        </w:rPr>
        <w:t>3.3</w:t>
      </w:r>
      <w:bookmarkStart w:id="60" w:name="_Toc389586433"/>
      <w:r>
        <w:rPr>
          <w:rFonts w:hint="eastAsia" w:ascii="宋体" w:hAnsi="宋体" w:eastAsia="宋体" w:cs="宋体"/>
          <w:b/>
          <w:bCs/>
          <w:color w:val="auto"/>
          <w:sz w:val="24"/>
          <w:szCs w:val="24"/>
          <w:highlight w:val="none"/>
          <w:lang w:val="en-US" w:eastAsia="zh-CN"/>
        </w:rPr>
        <w:t>特殊工种上岗作业要求</w:t>
      </w:r>
      <w:bookmarkEnd w:id="60"/>
    </w:p>
    <w:p w14:paraId="2D2B3B7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none"/>
        </w:rPr>
        <w:t>承包人有权要求分包人更换相应的无证作业人员并向承包人支付签约合同总价</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%的违约金，承包人有权从应付分包人进度款中直接扣减。</w:t>
      </w:r>
    </w:p>
    <w:p w14:paraId="5F9E50D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34"/>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 禁止转包和再分包</w:t>
      </w:r>
      <w:bookmarkEnd w:id="61"/>
    </w:p>
    <w:p w14:paraId="0D7B6E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分包人转包分包工程的违约责任：</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r>
        <w:rPr>
          <w:rFonts w:hint="eastAsia" w:ascii="宋体" w:hAnsi="宋体" w:eastAsia="宋体" w:cs="宋体"/>
          <w:i/>
          <w:color w:val="auto"/>
          <w:sz w:val="24"/>
          <w:szCs w:val="24"/>
          <w:highlight w:val="none"/>
          <w:u w:val="none"/>
        </w:rPr>
        <w:t>。</w:t>
      </w:r>
    </w:p>
    <w:p w14:paraId="01354B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u w:val="none"/>
        </w:rPr>
        <w:t>3.</w:t>
      </w:r>
      <w:r>
        <w:rPr>
          <w:rFonts w:hint="eastAsia" w:ascii="宋体" w:hAnsi="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.2 分包人违法分包工程的违约责任</w:t>
      </w:r>
      <w:r>
        <w:rPr>
          <w:rFonts w:hint="eastAsia" w:ascii="宋体" w:hAnsi="宋体" w:eastAsia="宋体" w:cs="宋体"/>
          <w:color w:val="auto"/>
          <w:kern w:val="0"/>
          <w:sz w:val="24"/>
          <w:szCs w:val="24"/>
          <w:highlight w:val="none"/>
          <w:u w:val="none"/>
          <w:lang w:eastAsia="zh-CN"/>
        </w:rPr>
        <w:t>：</w:t>
      </w:r>
      <w:r>
        <w:rPr>
          <w:rFonts w:hint="eastAsia" w:ascii="宋体" w:hAnsi="宋体" w:eastAsia="宋体" w:cs="宋体"/>
          <w:color w:val="auto"/>
          <w:kern w:val="0"/>
          <w:sz w:val="24"/>
          <w:szCs w:val="24"/>
          <w:highlight w:val="none"/>
          <w:u w:val="none"/>
        </w:rPr>
        <w:t>承包人</w:t>
      </w:r>
      <w:r>
        <w:rPr>
          <w:rFonts w:hint="eastAsia" w:ascii="宋体" w:hAnsi="宋体" w:eastAsia="宋体" w:cs="宋体"/>
          <w:color w:val="auto"/>
          <w:sz w:val="24"/>
          <w:szCs w:val="24"/>
          <w:highlight w:val="none"/>
          <w:u w:val="none"/>
        </w:rPr>
        <w:t>可单方解除合同，并要求分包人承担签约合同总价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%的违约金，承包人有权从应付分包人进度款中直接扣减。</w:t>
      </w:r>
    </w:p>
    <w:p w14:paraId="1E9C46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5"/>
      <w:r>
        <w:rPr>
          <w:rFonts w:hint="eastAsia" w:ascii="宋体" w:hAnsi="宋体" w:eastAsia="宋体" w:cs="宋体"/>
          <w:b/>
          <w:bCs/>
          <w:color w:val="auto"/>
          <w:sz w:val="24"/>
          <w:szCs w:val="24"/>
          <w:highlight w:val="none"/>
          <w:lang w:val="en-US" w:eastAsia="zh-CN"/>
        </w:rPr>
        <w:t>3.</w:t>
      </w: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 履约担保</w:t>
      </w:r>
      <w:bookmarkEnd w:id="62"/>
    </w:p>
    <w:p w14:paraId="41B872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CD558C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6D7F4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9B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3"/>
    </w:p>
    <w:p w14:paraId="07052E8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4" w:name="_Toc389586439"/>
      <w:r>
        <w:rPr>
          <w:rFonts w:hint="eastAsia" w:ascii="宋体" w:hAnsi="宋体" w:eastAsia="宋体" w:cs="宋体"/>
          <w:b/>
          <w:bCs/>
          <w:color w:val="auto"/>
          <w:sz w:val="24"/>
          <w:szCs w:val="24"/>
          <w:highlight w:val="none"/>
          <w:lang w:val="en-US" w:eastAsia="zh-CN"/>
        </w:rPr>
        <w:t>4.1 劳动用工管理</w:t>
      </w:r>
      <w:bookmarkEnd w:id="64"/>
    </w:p>
    <w:p w14:paraId="2FD041E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rPr>
        <w:t>。</w:t>
      </w:r>
    </w:p>
    <w:p w14:paraId="622BFF0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22339F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4.1.2 </w:t>
      </w:r>
      <w:r>
        <w:rPr>
          <w:rFonts w:hint="eastAsia" w:ascii="宋体" w:hAnsi="宋体" w:eastAsia="宋体" w:cs="宋体"/>
          <w:color w:val="auto"/>
          <w:sz w:val="24"/>
          <w:szCs w:val="24"/>
          <w:highlight w:val="none"/>
          <w:lang w:val="en-US" w:eastAsia="zh-CN"/>
        </w:rPr>
        <w:t>分包人应当按照实名登记规定，将雇佣人员的实名名单报发包人备案登记。</w:t>
      </w:r>
    </w:p>
    <w:p w14:paraId="534813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lang w:val="en-US" w:eastAsia="zh-CN"/>
        </w:rPr>
        <w:t xml:space="preserve">4.1.3 </w:t>
      </w:r>
      <w:r>
        <w:rPr>
          <w:rFonts w:hint="eastAsia" w:ascii="宋体" w:hAnsi="宋体" w:eastAsia="宋体" w:cs="宋体"/>
          <w:color w:val="auto"/>
          <w:sz w:val="24"/>
          <w:szCs w:val="24"/>
          <w:highlight w:val="none"/>
        </w:rPr>
        <w:t>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none"/>
        </w:rPr>
        <w:t>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eastAsia="宋体" w:cs="宋体"/>
          <w:color w:val="auto"/>
          <w:sz w:val="24"/>
          <w:szCs w:val="24"/>
          <w:highlight w:val="none"/>
          <w:u w:val="single"/>
          <w:lang w:val="en-US" w:eastAsia="zh-CN"/>
        </w:rPr>
        <w:t xml:space="preserve">  3 </w:t>
      </w:r>
      <w:r>
        <w:rPr>
          <w:rFonts w:hint="eastAsia" w:ascii="宋体" w:hAnsi="宋体" w:eastAsia="宋体" w:cs="宋体"/>
          <w:color w:val="auto"/>
          <w:sz w:val="24"/>
          <w:szCs w:val="24"/>
          <w:highlight w:val="none"/>
          <w:u w:val="none"/>
        </w:rPr>
        <w:t>万元罚款，并将分包人列入不合格分包人名单，承包人不再与其合作。</w:t>
      </w:r>
    </w:p>
    <w:p w14:paraId="33C2C6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40"/>
      <w:r>
        <w:rPr>
          <w:rFonts w:hint="eastAsia" w:ascii="宋体" w:hAnsi="宋体" w:eastAsia="宋体" w:cs="宋体"/>
          <w:b/>
          <w:bCs/>
          <w:color w:val="auto"/>
          <w:sz w:val="24"/>
          <w:szCs w:val="24"/>
          <w:highlight w:val="none"/>
          <w:lang w:val="en-US" w:eastAsia="zh-CN"/>
        </w:rPr>
        <w:t>5. 工期和进度</w:t>
      </w:r>
      <w:bookmarkEnd w:id="65"/>
    </w:p>
    <w:p w14:paraId="7705ADA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41"/>
      <w:r>
        <w:rPr>
          <w:rFonts w:hint="eastAsia" w:ascii="宋体" w:hAnsi="宋体" w:eastAsia="宋体" w:cs="宋体"/>
          <w:b/>
          <w:bCs/>
          <w:color w:val="auto"/>
          <w:sz w:val="24"/>
          <w:szCs w:val="24"/>
          <w:highlight w:val="none"/>
          <w:lang w:val="en-US" w:eastAsia="zh-CN"/>
        </w:rPr>
        <w:t>5.1 施工组织</w:t>
      </w:r>
      <w:bookmarkEnd w:id="66"/>
    </w:p>
    <w:p w14:paraId="0132E18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FF38A6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kern w:val="0"/>
          <w:sz w:val="24"/>
          <w:szCs w:val="24"/>
          <w:highlight w:val="none"/>
          <w:u w:val="none"/>
        </w:rPr>
        <w:t>实际开工日期前7天</w:t>
      </w:r>
      <w:r>
        <w:rPr>
          <w:rFonts w:hint="eastAsia" w:ascii="宋体" w:hAnsi="宋体" w:eastAsia="宋体" w:cs="宋体"/>
          <w:color w:val="auto"/>
          <w:sz w:val="24"/>
          <w:szCs w:val="24"/>
          <w:highlight w:val="none"/>
          <w:u w:val="none"/>
        </w:rPr>
        <w:t>。</w:t>
      </w:r>
    </w:p>
    <w:p w14:paraId="0131762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承包人对分包人施工组织设计进行确认或提出修改意见的期限：</w:t>
      </w:r>
      <w:r>
        <w:rPr>
          <w:rFonts w:hint="eastAsia" w:ascii="宋体" w:hAnsi="宋体" w:eastAsia="宋体" w:cs="宋体"/>
          <w:color w:val="auto"/>
          <w:kern w:val="0"/>
          <w:sz w:val="24"/>
          <w:szCs w:val="24"/>
          <w:highlight w:val="none"/>
          <w:u w:val="none"/>
        </w:rPr>
        <w:t>收到施工组织设计后7天内确认或提出修改意见</w:t>
      </w:r>
      <w:r>
        <w:rPr>
          <w:rFonts w:hint="eastAsia" w:ascii="宋体" w:hAnsi="宋体" w:eastAsia="宋体" w:cs="宋体"/>
          <w:color w:val="auto"/>
          <w:sz w:val="24"/>
          <w:szCs w:val="24"/>
          <w:highlight w:val="none"/>
          <w:u w:val="none"/>
        </w:rPr>
        <w:t>。</w:t>
      </w:r>
    </w:p>
    <w:p w14:paraId="6D623CC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分包人未按时提交详细施工组织设计的违约责任：每延误一天，分包人承担签约合同价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天， 承包人可单方解除合同，且分包人应向承包人支付签约合同价</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5 </w:t>
      </w:r>
      <w:r>
        <w:rPr>
          <w:rFonts w:hint="eastAsia" w:ascii="宋体" w:hAnsi="宋体" w:eastAsia="宋体" w:cs="宋体"/>
          <w:color w:val="auto"/>
          <w:sz w:val="24"/>
          <w:szCs w:val="24"/>
          <w:highlight w:val="none"/>
          <w:u w:val="none"/>
        </w:rPr>
        <w:t>%的违约金。</w:t>
      </w:r>
    </w:p>
    <w:p w14:paraId="5A465C2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u w:val="none"/>
        </w:rPr>
        <w:t>承包人对施工组织设计</w:t>
      </w:r>
      <w:r>
        <w:rPr>
          <w:rFonts w:hint="eastAsia" w:ascii="宋体" w:hAnsi="宋体" w:eastAsia="宋体" w:cs="宋体"/>
          <w:color w:val="auto"/>
          <w:kern w:val="0"/>
          <w:sz w:val="24"/>
          <w:szCs w:val="24"/>
          <w:highlight w:val="none"/>
          <w:u w:val="none"/>
        </w:rPr>
        <w:t>未按时确认且未提出修改意见的违约责任：视为承包人对收到的施工组织设计认可。</w:t>
      </w:r>
    </w:p>
    <w:p w14:paraId="5ADC906A">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EADF4D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none"/>
        </w:rPr>
        <w:t>分包人应在收到承包人书面通知后7日内补足劳动力，且</w:t>
      </w:r>
      <w:r>
        <w:rPr>
          <w:rFonts w:hint="eastAsia" w:ascii="宋体" w:hAnsi="宋体" w:eastAsia="宋体" w:cs="宋体"/>
          <w:color w:val="auto"/>
          <w:sz w:val="24"/>
          <w:szCs w:val="24"/>
          <w:highlight w:val="none"/>
          <w:u w:val="none"/>
        </w:rPr>
        <w:t>分包人应当向承包人支付违约金</w:t>
      </w:r>
      <w:r>
        <w:rPr>
          <w:rFonts w:hint="eastAsia" w:ascii="宋体" w:hAnsi="宋体" w:eastAsia="宋体" w:cs="宋体"/>
          <w:color w:val="auto"/>
          <w:sz w:val="24"/>
          <w:szCs w:val="24"/>
          <w:highlight w:val="none"/>
          <w:u w:val="single"/>
          <w:lang w:val="en-US" w:eastAsia="zh-CN"/>
        </w:rPr>
        <w:t xml:space="preserve"> 500 </w:t>
      </w:r>
      <w:r>
        <w:rPr>
          <w:rFonts w:hint="eastAsia" w:ascii="宋体" w:hAnsi="宋体" w:eastAsia="宋体" w:cs="宋体"/>
          <w:color w:val="auto"/>
          <w:sz w:val="24"/>
          <w:szCs w:val="24"/>
          <w:highlight w:val="none"/>
          <w:u w:val="none"/>
        </w:rPr>
        <w:t xml:space="preserve"> 元/天/人；分包人减员人数不得超过施工所需总人数的3%，如超过3%，承包人不给分包人办理相关手续，该分包人即被承包人列入不合格分包人名单，不再与其合作。</w:t>
      </w:r>
    </w:p>
    <w:p w14:paraId="3188E00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43"/>
      <w:r>
        <w:rPr>
          <w:rFonts w:hint="eastAsia" w:ascii="宋体" w:hAnsi="宋体" w:eastAsia="宋体" w:cs="宋体"/>
          <w:b/>
          <w:bCs/>
          <w:color w:val="auto"/>
          <w:sz w:val="24"/>
          <w:szCs w:val="24"/>
          <w:highlight w:val="none"/>
          <w:lang w:val="en-US" w:eastAsia="zh-CN"/>
        </w:rPr>
        <w:t>5.2 测量放线</w:t>
      </w:r>
      <w:bookmarkEnd w:id="67"/>
    </w:p>
    <w:p w14:paraId="557B0AC2">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none"/>
        </w:rPr>
        <w:t>实际开工日期3天前</w:t>
      </w:r>
      <w:r>
        <w:rPr>
          <w:rFonts w:hint="eastAsia" w:ascii="宋体" w:hAnsi="宋体" w:eastAsia="宋体" w:cs="宋体"/>
          <w:color w:val="auto"/>
          <w:sz w:val="24"/>
          <w:szCs w:val="24"/>
          <w:highlight w:val="none"/>
        </w:rPr>
        <w:t>。</w:t>
      </w:r>
    </w:p>
    <w:p w14:paraId="7E43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44"/>
      <w:r>
        <w:rPr>
          <w:rFonts w:hint="eastAsia" w:ascii="宋体" w:hAnsi="宋体" w:eastAsia="宋体" w:cs="宋体"/>
          <w:b/>
          <w:bCs/>
          <w:color w:val="auto"/>
          <w:sz w:val="24"/>
          <w:szCs w:val="24"/>
          <w:highlight w:val="none"/>
          <w:lang w:val="en-US" w:eastAsia="zh-CN"/>
        </w:rPr>
        <w:t>5.3 工期延误</w:t>
      </w:r>
      <w:bookmarkEnd w:id="68"/>
    </w:p>
    <w:p w14:paraId="0B9F93E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w:t>
      </w:r>
      <w:r>
        <w:rPr>
          <w:rFonts w:hint="eastAsia" w:ascii="宋体" w:hAnsi="宋体" w:eastAsia="宋体" w:cs="宋体"/>
          <w:color w:val="auto"/>
          <w:sz w:val="24"/>
          <w:szCs w:val="24"/>
          <w:highlight w:val="none"/>
          <w:u w:val="none"/>
        </w:rPr>
        <w:t>约责任：每延误一天分包人承担签约合同总价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的违约金。连续延误超过10天，</w:t>
      </w:r>
      <w:r>
        <w:rPr>
          <w:rFonts w:hint="eastAsia" w:ascii="宋体" w:hAnsi="宋体" w:eastAsia="宋体" w:cs="宋体"/>
          <w:color w:val="auto"/>
          <w:sz w:val="24"/>
          <w:szCs w:val="24"/>
          <w:highlight w:val="none"/>
          <w:u w:val="none"/>
          <w:lang w:val="en-US" w:eastAsia="zh-CN"/>
        </w:rPr>
        <w:t>从第十一天起</w:t>
      </w:r>
      <w:r>
        <w:rPr>
          <w:rFonts w:hint="eastAsia" w:ascii="宋体" w:hAnsi="宋体" w:eastAsia="宋体" w:cs="宋体"/>
          <w:color w:val="auto"/>
          <w:sz w:val="24"/>
          <w:szCs w:val="24"/>
          <w:highlight w:val="none"/>
          <w:u w:val="none"/>
        </w:rPr>
        <w:t>加倍处罚，全年累计延误时间超过30天及以上的，承包人有权在应支付分包人工程进度款中扣除分包人应支付的违约金为</w:t>
      </w:r>
      <w:r>
        <w:rPr>
          <w:rFonts w:hint="eastAsia" w:ascii="宋体" w:hAnsi="宋体" w:eastAsia="宋体" w:cs="宋体"/>
          <w:color w:val="auto"/>
          <w:sz w:val="24"/>
          <w:szCs w:val="24"/>
          <w:highlight w:val="none"/>
          <w:u w:val="none"/>
          <w:lang w:val="en-US" w:eastAsia="zh-CN"/>
        </w:rPr>
        <w:t>竣工结算</w:t>
      </w:r>
      <w:r>
        <w:rPr>
          <w:rFonts w:hint="eastAsia" w:ascii="宋体" w:hAnsi="宋体" w:eastAsia="宋体" w:cs="宋体"/>
          <w:color w:val="auto"/>
          <w:sz w:val="24"/>
          <w:szCs w:val="24"/>
          <w:highlight w:val="none"/>
          <w:u w:val="none"/>
        </w:rPr>
        <w:t>金额的</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 1 </w:t>
      </w:r>
      <w:r>
        <w:rPr>
          <w:rFonts w:hint="eastAsia" w:ascii="宋体" w:hAnsi="宋体" w:eastAsia="宋体" w:cs="宋体"/>
          <w:color w:val="auto"/>
          <w:sz w:val="24"/>
          <w:szCs w:val="24"/>
          <w:highlight w:val="none"/>
          <w:u w:val="none"/>
        </w:rPr>
        <w:t>%。</w:t>
      </w:r>
      <w:r>
        <w:rPr>
          <w:rFonts w:hint="eastAsia" w:ascii="宋体" w:hAnsi="宋体" w:eastAsia="宋体" w:cs="宋体"/>
          <w:color w:val="auto"/>
          <w:kern w:val="0"/>
          <w:sz w:val="24"/>
          <w:szCs w:val="24"/>
          <w:highlight w:val="none"/>
          <w:u w:val="none"/>
        </w:rPr>
        <w:t>分包人支付逾期完工违约金后，不免除或减轻分包人继续完成工程及修补缺陷的义务。</w:t>
      </w:r>
    </w:p>
    <w:p w14:paraId="5E5668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45"/>
      <w:r>
        <w:rPr>
          <w:rFonts w:hint="eastAsia" w:ascii="宋体" w:hAnsi="宋体" w:eastAsia="宋体" w:cs="宋体"/>
          <w:b/>
          <w:bCs/>
          <w:color w:val="auto"/>
          <w:sz w:val="24"/>
          <w:szCs w:val="24"/>
          <w:highlight w:val="none"/>
          <w:lang w:val="en-US" w:eastAsia="zh-CN"/>
        </w:rPr>
        <w:t>5.4 不利物质条件</w:t>
      </w:r>
      <w:bookmarkEnd w:id="69"/>
    </w:p>
    <w:p w14:paraId="702CC23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none"/>
        </w:rPr>
        <w:t>：执行通用合同条款。</w:t>
      </w:r>
    </w:p>
    <w:p w14:paraId="1220521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0" w:name="_Toc389586446"/>
      <w:r>
        <w:rPr>
          <w:rFonts w:hint="eastAsia" w:ascii="宋体" w:hAnsi="宋体" w:eastAsia="宋体" w:cs="宋体"/>
          <w:b/>
          <w:bCs/>
          <w:color w:val="auto"/>
          <w:sz w:val="24"/>
          <w:szCs w:val="24"/>
          <w:highlight w:val="none"/>
          <w:u w:val="none"/>
          <w:lang w:val="en-US" w:eastAsia="zh-CN"/>
        </w:rPr>
        <w:t>5.5 异常恶劣的气候条件</w:t>
      </w:r>
      <w:bookmarkEnd w:id="70"/>
    </w:p>
    <w:p w14:paraId="0855A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异常恶劣的气候条件包括：执行通用合同条款。</w:t>
      </w:r>
    </w:p>
    <w:p w14:paraId="761CED6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7"/>
      <w:r>
        <w:rPr>
          <w:rFonts w:hint="eastAsia" w:ascii="宋体" w:hAnsi="宋体" w:eastAsia="宋体" w:cs="宋体"/>
          <w:b/>
          <w:bCs/>
          <w:color w:val="auto"/>
          <w:sz w:val="24"/>
          <w:szCs w:val="24"/>
          <w:highlight w:val="none"/>
          <w:lang w:val="en-US" w:eastAsia="zh-CN"/>
        </w:rPr>
        <w:t>6. 材料与设备</w:t>
      </w:r>
      <w:bookmarkEnd w:id="71"/>
    </w:p>
    <w:p w14:paraId="04253CE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8"/>
      <w:r>
        <w:rPr>
          <w:rFonts w:hint="eastAsia" w:ascii="宋体" w:hAnsi="宋体" w:eastAsia="宋体" w:cs="宋体"/>
          <w:b/>
          <w:bCs/>
          <w:color w:val="auto"/>
          <w:sz w:val="24"/>
          <w:szCs w:val="24"/>
          <w:highlight w:val="none"/>
          <w:lang w:val="en-US" w:eastAsia="zh-CN"/>
        </w:rPr>
        <w:t>6.1 承包人供应材料与工程设备</w:t>
      </w:r>
      <w:bookmarkEnd w:id="72"/>
    </w:p>
    <w:p w14:paraId="589407C7">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CB8981">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D6FC956">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3"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3"/>
    </w:p>
    <w:p w14:paraId="71E8A3D2">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none"/>
        </w:rPr>
        <w:t>分包人有权拒绝。</w:t>
      </w:r>
    </w:p>
    <w:p w14:paraId="71F627A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lang w:val="en-US" w:eastAsia="zh-CN"/>
        </w:rPr>
      </w:pPr>
      <w:bookmarkStart w:id="74" w:name="_Toc389586450"/>
      <w:r>
        <w:rPr>
          <w:rFonts w:hint="eastAsia" w:ascii="宋体" w:hAnsi="宋体" w:eastAsia="宋体" w:cs="宋体"/>
          <w:b w:val="0"/>
          <w:bCs w:val="0"/>
          <w:color w:val="auto"/>
          <w:sz w:val="24"/>
          <w:szCs w:val="24"/>
          <w:highlight w:val="none"/>
          <w:lang w:val="en-US" w:eastAsia="zh-CN"/>
        </w:rPr>
        <w:t>由分包人采购材料和设备的约定：分包工程范围内其余零星小型材料和机具均由分包人提供，但所供材料或机具的供应商应经承包人认可，分包人按规定进行检验试验并附有合格证明材料。</w:t>
      </w:r>
    </w:p>
    <w:p w14:paraId="719F3D54">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6.3 样品</w:t>
      </w:r>
      <w:bookmarkEnd w:id="74"/>
    </w:p>
    <w:p w14:paraId="53613276">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F3D3C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51"/>
      <w:r>
        <w:rPr>
          <w:rFonts w:hint="eastAsia" w:ascii="宋体" w:hAnsi="宋体" w:eastAsia="宋体" w:cs="宋体"/>
          <w:b/>
          <w:bCs/>
          <w:color w:val="auto"/>
          <w:sz w:val="24"/>
          <w:szCs w:val="24"/>
          <w:highlight w:val="none"/>
          <w:lang w:val="en-US" w:eastAsia="zh-CN"/>
        </w:rPr>
        <w:t>6.4 材料与工程设备的替代</w:t>
      </w:r>
      <w:bookmarkEnd w:id="75"/>
    </w:p>
    <w:p w14:paraId="7AF06DA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none"/>
        </w:rPr>
        <w:t>按总包合同约定执行</w:t>
      </w:r>
      <w:r>
        <w:rPr>
          <w:rFonts w:hint="eastAsia" w:ascii="宋体" w:hAnsi="宋体" w:eastAsia="宋体" w:cs="宋体"/>
          <w:color w:val="auto"/>
          <w:kern w:val="0"/>
          <w:sz w:val="24"/>
          <w:szCs w:val="24"/>
          <w:highlight w:val="none"/>
        </w:rPr>
        <w:t>。</w:t>
      </w:r>
    </w:p>
    <w:p w14:paraId="5456FB2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52"/>
      <w:r>
        <w:rPr>
          <w:rFonts w:hint="eastAsia" w:ascii="宋体" w:hAnsi="宋体" w:eastAsia="宋体" w:cs="宋体"/>
          <w:b/>
          <w:bCs/>
          <w:color w:val="auto"/>
          <w:sz w:val="24"/>
          <w:szCs w:val="24"/>
          <w:highlight w:val="none"/>
          <w:lang w:val="en-US" w:eastAsia="zh-CN"/>
        </w:rPr>
        <w:t>6.5 施工设备和临时设施</w:t>
      </w:r>
      <w:bookmarkEnd w:id="76"/>
    </w:p>
    <w:p w14:paraId="2850390C">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55B9D2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53"/>
      <w:r>
        <w:rPr>
          <w:rFonts w:hint="eastAsia" w:ascii="宋体" w:hAnsi="宋体" w:eastAsia="宋体" w:cs="宋体"/>
          <w:b/>
          <w:bCs/>
          <w:color w:val="auto"/>
          <w:sz w:val="24"/>
          <w:szCs w:val="24"/>
          <w:highlight w:val="none"/>
          <w:lang w:val="en-US" w:eastAsia="zh-CN"/>
        </w:rPr>
        <w:t>7. 试验和检验</w:t>
      </w:r>
      <w:bookmarkEnd w:id="77"/>
      <w:r>
        <w:rPr>
          <w:rFonts w:hint="eastAsia" w:ascii="宋体" w:hAnsi="宋体" w:eastAsia="宋体" w:cs="宋体"/>
          <w:b/>
          <w:bCs/>
          <w:color w:val="auto"/>
          <w:sz w:val="24"/>
          <w:szCs w:val="24"/>
          <w:highlight w:val="none"/>
          <w:lang w:val="en-US" w:eastAsia="zh-CN"/>
        </w:rPr>
        <w:t xml:space="preserve"> </w:t>
      </w:r>
    </w:p>
    <w:p w14:paraId="5F564A7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none"/>
        </w:rPr>
        <w:t>按总包合同的约定进行。</w:t>
      </w:r>
    </w:p>
    <w:p w14:paraId="01EC5C6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8" w:name="_Toc389586454"/>
      <w:r>
        <w:rPr>
          <w:rFonts w:hint="eastAsia" w:ascii="宋体" w:hAnsi="宋体" w:eastAsia="宋体" w:cs="宋体"/>
          <w:b/>
          <w:bCs/>
          <w:color w:val="auto"/>
          <w:sz w:val="24"/>
          <w:szCs w:val="24"/>
          <w:highlight w:val="none"/>
          <w:u w:val="none"/>
          <w:lang w:val="en-US" w:eastAsia="zh-CN"/>
        </w:rPr>
        <w:t>8. 分包合同变更</w:t>
      </w:r>
      <w:bookmarkEnd w:id="78"/>
    </w:p>
    <w:p w14:paraId="0EED3AA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79" w:name="_Toc389586455"/>
      <w:r>
        <w:rPr>
          <w:rFonts w:hint="eastAsia" w:ascii="宋体" w:hAnsi="宋体" w:eastAsia="宋体" w:cs="宋体"/>
          <w:b/>
          <w:bCs/>
          <w:color w:val="auto"/>
          <w:sz w:val="24"/>
          <w:szCs w:val="24"/>
          <w:highlight w:val="none"/>
          <w:u w:val="none"/>
          <w:lang w:val="en-US" w:eastAsia="zh-CN"/>
        </w:rPr>
        <w:t>8.1 分包合同变更的范围</w:t>
      </w:r>
      <w:bookmarkEnd w:id="79"/>
    </w:p>
    <w:p w14:paraId="644977C0">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关于分包合同变更范围的约定：执行通用合同条款。</w:t>
      </w:r>
    </w:p>
    <w:p w14:paraId="16753D3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80" w:name="_Toc389586456"/>
      <w:r>
        <w:rPr>
          <w:rFonts w:hint="eastAsia" w:ascii="宋体" w:hAnsi="宋体" w:eastAsia="宋体" w:cs="宋体"/>
          <w:b/>
          <w:bCs/>
          <w:color w:val="auto"/>
          <w:sz w:val="24"/>
          <w:szCs w:val="24"/>
          <w:highlight w:val="none"/>
          <w:u w:val="none"/>
          <w:lang w:val="en-US" w:eastAsia="zh-CN"/>
        </w:rPr>
        <w:t>8.2 分包合同变更估价</w:t>
      </w:r>
      <w:bookmarkEnd w:id="80"/>
    </w:p>
    <w:p w14:paraId="3C9397DF">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8.2.1 变更估价原则</w:t>
      </w:r>
    </w:p>
    <w:p w14:paraId="3528625B">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关于变更估价原则的约定：执行通用合同条款。</w:t>
      </w:r>
    </w:p>
    <w:p w14:paraId="52280FD2">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8.2.2 变更估价程序</w:t>
      </w:r>
    </w:p>
    <w:p w14:paraId="6DCF6B29">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rPr>
        <w:t>关于变更估价程序的约定：执行通用合同条款。</w:t>
      </w:r>
    </w:p>
    <w:p w14:paraId="4E161566">
      <w:pPr>
        <w:keepNext w:val="0"/>
        <w:keepLines w:val="0"/>
        <w:pageBreakBefore w:val="0"/>
        <w:widowControl w:val="0"/>
        <w:kinsoku/>
        <w:wordWrap w:val="0"/>
        <w:overflowPunct/>
        <w:topLinePunct w:val="0"/>
        <w:autoSpaceDE/>
        <w:autoSpaceDN/>
        <w:bidi w:val="0"/>
        <w:adjustRightInd w:val="0"/>
        <w:snapToGrid w:val="0"/>
        <w:spacing w:line="480" w:lineRule="exact"/>
        <w:ind w:firstLine="465"/>
        <w:jc w:val="left"/>
        <w:textAlignment w:val="auto"/>
        <w:rPr>
          <w:rFonts w:hint="eastAsia" w:ascii="宋体" w:hAnsi="宋体" w:eastAsia="宋体" w:cs="宋体"/>
          <w:color w:val="auto"/>
          <w:sz w:val="24"/>
          <w:szCs w:val="24"/>
          <w:highlight w:val="none"/>
        </w:rPr>
      </w:pPr>
      <w:bookmarkStart w:id="81" w:name="_Toc389586458"/>
      <w:r>
        <w:rPr>
          <w:rFonts w:hint="eastAsia" w:ascii="宋体" w:hAnsi="宋体" w:eastAsia="宋体" w:cs="宋体"/>
          <w:color w:val="auto"/>
          <w:sz w:val="24"/>
          <w:szCs w:val="24"/>
          <w:highlight w:val="none"/>
        </w:rPr>
        <w:t>8.2.3 变更引起的工期调整</w:t>
      </w:r>
      <w:bookmarkEnd w:id="81"/>
    </w:p>
    <w:p w14:paraId="6667E3B4">
      <w:pPr>
        <w:keepNext w:val="0"/>
        <w:keepLines w:val="0"/>
        <w:pageBreakBefore w:val="0"/>
        <w:widowControl w:val="0"/>
        <w:kinsoku/>
        <w:wordWrap w:val="0"/>
        <w:overflowPunct/>
        <w:topLinePunct w:val="0"/>
        <w:autoSpaceDE/>
        <w:autoSpaceDN/>
        <w:bidi w:val="0"/>
        <w:adjustRightInd w:val="0"/>
        <w:snapToGrid w:val="0"/>
        <w:spacing w:line="48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none"/>
        </w:rPr>
        <w:t>由双方协商确定</w:t>
      </w:r>
      <w:r>
        <w:rPr>
          <w:rFonts w:hint="eastAsia" w:ascii="宋体" w:hAnsi="宋体" w:eastAsia="宋体" w:cs="宋体"/>
          <w:color w:val="auto"/>
          <w:kern w:val="0"/>
          <w:sz w:val="24"/>
          <w:szCs w:val="24"/>
          <w:highlight w:val="none"/>
        </w:rPr>
        <w:t>。</w:t>
      </w:r>
    </w:p>
    <w:p w14:paraId="6113D7E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9"/>
      <w:r>
        <w:rPr>
          <w:rFonts w:hint="eastAsia" w:ascii="宋体" w:hAnsi="宋体" w:eastAsia="宋体" w:cs="宋体"/>
          <w:b/>
          <w:bCs/>
          <w:color w:val="auto"/>
          <w:sz w:val="24"/>
          <w:szCs w:val="24"/>
          <w:highlight w:val="none"/>
          <w:lang w:val="en-US" w:eastAsia="zh-CN"/>
        </w:rPr>
        <w:t>9. 合同价格</w:t>
      </w:r>
      <w:bookmarkEnd w:id="82"/>
    </w:p>
    <w:p w14:paraId="7633C5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01A17E1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单价合同的计算方式：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D26BF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E7325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69491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EEA455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5E0BA54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 xml:space="preserve">总价合同的计算方式： </w:t>
      </w:r>
    </w:p>
    <w:p w14:paraId="69D4920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①、</w:t>
      </w:r>
      <w:r>
        <w:rPr>
          <w:rFonts w:hint="eastAsia" w:ascii="宋体" w:hAnsi="宋体" w:cs="宋体"/>
          <w:color w:val="auto"/>
          <w:sz w:val="24"/>
          <w:szCs w:val="24"/>
          <w:highlight w:val="none"/>
          <w:u w:val="single"/>
          <w:lang w:val="en-US" w:eastAsia="zh-CN"/>
        </w:rPr>
        <w:t>XXXX工程</w:t>
      </w:r>
      <w:r>
        <w:rPr>
          <w:rFonts w:hint="eastAsia" w:ascii="宋体" w:hAnsi="宋体" w:eastAsia="宋体" w:cs="宋体"/>
          <w:color w:val="auto"/>
          <w:sz w:val="24"/>
          <w:szCs w:val="24"/>
          <w:highlight w:val="none"/>
          <w:u w:val="single"/>
          <w:lang w:val="en-US" w:eastAsia="zh-CN"/>
        </w:rPr>
        <w:t>固定总价（不含税）为：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元整；</w:t>
      </w:r>
      <w:r>
        <w:rPr>
          <w:rFonts w:hint="eastAsia" w:ascii="宋体" w:hAnsi="宋体" w:cs="宋体"/>
          <w:color w:val="auto"/>
          <w:sz w:val="24"/>
          <w:szCs w:val="24"/>
          <w:highlight w:val="none"/>
          <w:u w:val="single"/>
          <w:lang w:val="en-US" w:eastAsia="zh-CN"/>
        </w:rPr>
        <w:t>税金：9%；</w:t>
      </w:r>
      <w:r>
        <w:rPr>
          <w:rFonts w:hint="eastAsia" w:ascii="宋体" w:hAnsi="宋体" w:eastAsia="宋体" w:cs="宋体"/>
          <w:color w:val="auto"/>
          <w:sz w:val="24"/>
          <w:szCs w:val="24"/>
          <w:highlight w:val="none"/>
          <w:u w:val="single"/>
          <w:lang w:val="en-US" w:eastAsia="zh-CN"/>
        </w:rPr>
        <w:t>结算时以价税合计方式进行工程款结算。</w:t>
      </w:r>
    </w:p>
    <w:p w14:paraId="542035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②、本工程按照一般计税方法执行，税金及附加税费按山西省住房和城乡建设厅晋建标函〔2016〕383号通知的税金税率执行。乙方应负责向甲方开具9%的增值税发票。如有新的国家标准按新标准执行。</w:t>
      </w:r>
    </w:p>
    <w:p w14:paraId="0230E03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③</w:t>
      </w:r>
      <w:r>
        <w:rPr>
          <w:rFonts w:hint="eastAsia" w:ascii="宋体" w:hAnsi="宋体" w:eastAsia="宋体" w:cs="宋体"/>
          <w:color w:val="auto"/>
          <w:sz w:val="24"/>
          <w:szCs w:val="24"/>
          <w:highlight w:val="none"/>
          <w:u w:val="single"/>
          <w:lang w:val="en-US" w:eastAsia="zh-CN"/>
        </w:rPr>
        <w:t xml:space="preserve">、安全费用由分包人负责投入，结算金额中含合同价款3.5%的安全费用，按公司相关规定要求实施。 </w:t>
      </w:r>
    </w:p>
    <w:p w14:paraId="4619B9B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专用发票，税率为9%，如遇政策性因素，做相应调整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41C687C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43258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3546C1A">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u w:val="single"/>
          <w:lang w:val="en-US" w:eastAsia="zh-CN"/>
        </w:rPr>
        <w:t xml:space="preserve">          /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6858FF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60"/>
      <w:r>
        <w:rPr>
          <w:rFonts w:hint="eastAsia" w:ascii="宋体" w:hAnsi="宋体" w:eastAsia="宋体" w:cs="宋体"/>
          <w:b/>
          <w:bCs/>
          <w:color w:val="auto"/>
          <w:sz w:val="24"/>
          <w:szCs w:val="24"/>
          <w:highlight w:val="none"/>
          <w:lang w:val="en-US" w:eastAsia="zh-CN"/>
        </w:rPr>
        <w:t>10. 价格调整</w:t>
      </w:r>
      <w:bookmarkEnd w:id="83"/>
    </w:p>
    <w:p w14:paraId="0D87F8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61"/>
      <w:r>
        <w:rPr>
          <w:rFonts w:hint="eastAsia" w:ascii="宋体" w:hAnsi="宋体" w:eastAsia="宋体" w:cs="宋体"/>
          <w:b/>
          <w:bCs/>
          <w:color w:val="auto"/>
          <w:sz w:val="24"/>
          <w:szCs w:val="24"/>
          <w:highlight w:val="none"/>
          <w:lang w:val="en-US" w:eastAsia="zh-CN"/>
        </w:rPr>
        <w:t>10.1 市场价格波动引起的调整</w:t>
      </w:r>
      <w:bookmarkEnd w:id="84"/>
    </w:p>
    <w:p w14:paraId="05310A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3E25C8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FC688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62"/>
      <w:r>
        <w:rPr>
          <w:rFonts w:hint="eastAsia" w:ascii="宋体" w:hAnsi="宋体" w:eastAsia="宋体" w:cs="宋体"/>
          <w:b/>
          <w:bCs/>
          <w:color w:val="auto"/>
          <w:sz w:val="24"/>
          <w:szCs w:val="24"/>
          <w:highlight w:val="none"/>
          <w:lang w:val="en-US" w:eastAsia="zh-CN"/>
        </w:rPr>
        <w:t>11. 计量</w:t>
      </w:r>
      <w:bookmarkEnd w:id="85"/>
    </w:p>
    <w:p w14:paraId="363B309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6" w:name="_Toc389586463"/>
      <w:r>
        <w:rPr>
          <w:rFonts w:hint="eastAsia" w:ascii="宋体" w:hAnsi="宋体" w:eastAsia="宋体" w:cs="宋体"/>
          <w:b/>
          <w:bCs/>
          <w:color w:val="auto"/>
          <w:sz w:val="24"/>
          <w:szCs w:val="24"/>
          <w:highlight w:val="none"/>
          <w:lang w:val="en-US" w:eastAsia="zh-CN"/>
        </w:rPr>
        <w:t>11.1 计量原则和计量周期</w:t>
      </w:r>
      <w:bookmarkEnd w:id="86"/>
    </w:p>
    <w:p w14:paraId="55561AA4">
      <w:pPr>
        <w:pStyle w:val="15"/>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b w:val="0"/>
          <w:bCs w:val="0"/>
          <w:i w:val="0"/>
          <w:iCs w:val="0"/>
          <w:color w:val="auto"/>
          <w:sz w:val="24"/>
          <w:highlight w:val="none"/>
          <w:u w:val="single"/>
          <w:lang w:eastAsia="zh-CN"/>
        </w:rPr>
        <w:t>工程量依据实测验收的进尺及现场签证进行结算</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79530E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708077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64"/>
      <w:r>
        <w:rPr>
          <w:rFonts w:hint="eastAsia" w:ascii="宋体" w:hAnsi="宋体" w:eastAsia="宋体" w:cs="宋体"/>
          <w:b/>
          <w:bCs/>
          <w:color w:val="auto"/>
          <w:sz w:val="24"/>
          <w:szCs w:val="24"/>
          <w:highlight w:val="none"/>
          <w:lang w:val="en-US" w:eastAsia="zh-CN"/>
        </w:rPr>
        <w:t>11.2 计量程序</w:t>
      </w:r>
      <w:bookmarkEnd w:id="87"/>
    </w:p>
    <w:p w14:paraId="42043AE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none"/>
        </w:rPr>
        <w:t>执行通用合同条款</w:t>
      </w:r>
      <w:r>
        <w:rPr>
          <w:rFonts w:hint="eastAsia" w:ascii="宋体" w:hAnsi="宋体" w:eastAsia="宋体" w:cs="宋体"/>
          <w:color w:val="auto"/>
          <w:sz w:val="24"/>
          <w:szCs w:val="24"/>
          <w:highlight w:val="none"/>
        </w:rPr>
        <w:t>。</w:t>
      </w:r>
    </w:p>
    <w:p w14:paraId="4106AE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5"/>
      <w:r>
        <w:rPr>
          <w:rFonts w:hint="eastAsia" w:ascii="宋体" w:hAnsi="宋体" w:eastAsia="宋体" w:cs="宋体"/>
          <w:b/>
          <w:bCs/>
          <w:color w:val="auto"/>
          <w:sz w:val="24"/>
          <w:szCs w:val="24"/>
          <w:highlight w:val="none"/>
          <w:lang w:val="en-US" w:eastAsia="zh-CN"/>
        </w:rPr>
        <w:t>12. 工程款支付</w:t>
      </w:r>
      <w:bookmarkEnd w:id="88"/>
    </w:p>
    <w:p w14:paraId="1D36148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6"/>
      <w:r>
        <w:rPr>
          <w:rFonts w:hint="eastAsia" w:ascii="宋体" w:hAnsi="宋体" w:eastAsia="宋体" w:cs="宋体"/>
          <w:b/>
          <w:bCs/>
          <w:color w:val="auto"/>
          <w:sz w:val="24"/>
          <w:szCs w:val="24"/>
          <w:highlight w:val="none"/>
          <w:lang w:val="en-US" w:eastAsia="zh-CN"/>
        </w:rPr>
        <w:t>12.1 预付款</w:t>
      </w:r>
      <w:bookmarkEnd w:id="89"/>
    </w:p>
    <w:p w14:paraId="371A8EC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D075C8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78724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C42C8FF">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60BF34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7"/>
      <w:r>
        <w:rPr>
          <w:rFonts w:hint="eastAsia" w:ascii="宋体" w:hAnsi="宋体" w:eastAsia="宋体" w:cs="宋体"/>
          <w:b/>
          <w:bCs/>
          <w:color w:val="auto"/>
          <w:sz w:val="24"/>
          <w:szCs w:val="24"/>
          <w:highlight w:val="none"/>
          <w:lang w:val="en-US" w:eastAsia="zh-CN"/>
        </w:rPr>
        <w:t>12.2 安全文明施工费的支付</w:t>
      </w:r>
      <w:bookmarkEnd w:id="90"/>
    </w:p>
    <w:p w14:paraId="15F49A4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highlight w:val="none"/>
          <w:u w:val="single"/>
          <w:lang w:val="en-US"/>
        </w:rPr>
        <w:t>已包含在进度款内</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0F1BF82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8"/>
      <w:r>
        <w:rPr>
          <w:rFonts w:hint="eastAsia" w:ascii="宋体" w:hAnsi="宋体" w:eastAsia="宋体" w:cs="宋体"/>
          <w:b/>
          <w:bCs/>
          <w:color w:val="auto"/>
          <w:sz w:val="24"/>
          <w:szCs w:val="24"/>
          <w:highlight w:val="none"/>
          <w:lang w:val="en-US" w:eastAsia="zh-CN"/>
        </w:rPr>
        <w:t>12.3 工程进度款支付</w:t>
      </w:r>
      <w:bookmarkEnd w:id="91"/>
    </w:p>
    <w:p w14:paraId="50095C7D">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21B7A0D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none"/>
        </w:rPr>
        <w:t>截至本次付款周期已完成工作量对应的金额。</w:t>
      </w:r>
    </w:p>
    <w:p w14:paraId="444DD20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36410B1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035710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478EA0C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w:t>
      </w:r>
      <w:r>
        <w:rPr>
          <w:rFonts w:hint="eastAsia" w:ascii="宋体" w:hAnsi="宋体" w:eastAsia="宋体" w:cs="宋体"/>
          <w:color w:val="auto"/>
          <w:sz w:val="24"/>
          <w:szCs w:val="24"/>
          <w:highlight w:val="none"/>
          <w:lang w:eastAsia="zh-CN"/>
        </w:rPr>
        <w:t>经营经理</w:t>
      </w:r>
      <w:r>
        <w:rPr>
          <w:rFonts w:hint="eastAsia" w:ascii="宋体" w:hAnsi="宋体" w:eastAsia="宋体" w:cs="宋体"/>
          <w:color w:val="auto"/>
          <w:sz w:val="24"/>
          <w:szCs w:val="24"/>
          <w:highlight w:val="none"/>
        </w:rPr>
        <w:t>按规定审核——承包人项目经理终审。</w:t>
      </w:r>
    </w:p>
    <w:p w14:paraId="717501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326BFDEC">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non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none"/>
        </w:rPr>
        <w:t>承包人应在收到分包人进度付款申请单后21天内完成审核并签发进度款支付证书。</w:t>
      </w:r>
    </w:p>
    <w:p w14:paraId="47F947E5">
      <w:pPr>
        <w:pageBreakBefore w:val="0"/>
        <w:kinsoku/>
        <w:overflowPunct/>
        <w:topLinePunct w:val="0"/>
        <w:bidi w:val="0"/>
        <w:spacing w:line="500" w:lineRule="exact"/>
        <w:ind w:firstLine="482" w:firstLineChars="200"/>
        <w:textAlignment w:val="auto"/>
        <w:rPr>
          <w:rFonts w:hint="eastAsia" w:ascii="宋体" w:hAnsi="宋体" w:eastAsia="宋体" w:cs="宋体"/>
          <w:b/>
          <w:bCs/>
          <w:color w:val="auto"/>
          <w:sz w:val="24"/>
          <w:szCs w:val="24"/>
          <w:highlight w:val="none"/>
          <w:u w:val="none"/>
          <w:lang w:val="en-US" w:eastAsia="zh-CN"/>
        </w:rPr>
      </w:pPr>
      <w:r>
        <w:rPr>
          <w:rFonts w:hint="eastAsia" w:ascii="宋体" w:hAnsi="宋体" w:eastAsia="宋体" w:cs="宋体"/>
          <w:b/>
          <w:bCs/>
          <w:color w:val="auto"/>
          <w:sz w:val="24"/>
          <w:szCs w:val="24"/>
          <w:highlight w:val="none"/>
          <w:u w:val="none"/>
        </w:rPr>
        <w:t>（2）承包人完成支付</w:t>
      </w:r>
      <w:r>
        <w:rPr>
          <w:rFonts w:hint="eastAsia" w:ascii="宋体" w:hAnsi="宋体" w:eastAsia="宋体" w:cs="宋体"/>
          <w:b/>
          <w:bCs/>
          <w:color w:val="auto"/>
          <w:sz w:val="24"/>
          <w:szCs w:val="24"/>
          <w:highlight w:val="none"/>
          <w:u w:val="none"/>
          <w:lang w:val="en-US" w:eastAsia="zh-CN"/>
        </w:rPr>
        <w:t>比例及</w:t>
      </w:r>
      <w:r>
        <w:rPr>
          <w:rFonts w:hint="eastAsia" w:ascii="宋体" w:hAnsi="宋体" w:eastAsia="宋体" w:cs="宋体"/>
          <w:b/>
          <w:bCs/>
          <w:color w:val="auto"/>
          <w:sz w:val="24"/>
          <w:szCs w:val="24"/>
          <w:highlight w:val="none"/>
          <w:u w:val="none"/>
        </w:rPr>
        <w:t>期限：</w:t>
      </w:r>
      <w:r>
        <w:rPr>
          <w:rFonts w:hint="eastAsia" w:ascii="宋体" w:hAnsi="宋体" w:eastAsia="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u w:val="single"/>
          <w:lang w:val="en-US" w:eastAsia="zh-CN"/>
        </w:rPr>
        <w:t>①、</w:t>
      </w:r>
      <w:r>
        <w:rPr>
          <w:rFonts w:hint="eastAsia" w:ascii="宋体" w:hAnsi="宋体" w:cs="宋体"/>
          <w:b/>
          <w:bCs/>
          <w:i w:val="0"/>
          <w:iCs w:val="0"/>
          <w:caps w:val="0"/>
          <w:color w:val="auto"/>
          <w:spacing w:val="0"/>
          <w:sz w:val="24"/>
          <w:szCs w:val="24"/>
          <w:highlight w:val="none"/>
          <w:u w:val="single"/>
          <w:shd w:val="clear" w:fill="FFFFFF"/>
          <w:lang w:eastAsia="zh-CN"/>
        </w:rPr>
        <w:t>本工程无预付款，在发包人支付当期工程款前提下，按月支付已完工程量（含签证、变更）70%的进度款；工程竣工验收合格且经业主审定后，付至已完工程造价的80%；审计完成后付至审定价款的9</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%；剩余</w:t>
      </w:r>
      <w:r>
        <w:rPr>
          <w:rFonts w:hint="eastAsia" w:ascii="宋体" w:hAnsi="宋体" w:cs="宋体"/>
          <w:b/>
          <w:bCs/>
          <w:i w:val="0"/>
          <w:iCs w:val="0"/>
          <w:caps w:val="0"/>
          <w:color w:val="auto"/>
          <w:spacing w:val="0"/>
          <w:sz w:val="24"/>
          <w:szCs w:val="24"/>
          <w:highlight w:val="none"/>
          <w:u w:val="single"/>
          <w:shd w:val="clear" w:fill="FFFFFF"/>
          <w:lang w:val="en-US" w:eastAsia="zh-CN"/>
        </w:rPr>
        <w:t>5</w:t>
      </w:r>
      <w:r>
        <w:rPr>
          <w:rFonts w:hint="eastAsia" w:ascii="宋体" w:hAnsi="宋体" w:cs="宋体"/>
          <w:b/>
          <w:bCs/>
          <w:i w:val="0"/>
          <w:iCs w:val="0"/>
          <w:caps w:val="0"/>
          <w:color w:val="auto"/>
          <w:spacing w:val="0"/>
          <w:sz w:val="24"/>
          <w:szCs w:val="24"/>
          <w:highlight w:val="none"/>
          <w:u w:val="single"/>
          <w:shd w:val="clear" w:fill="FFFFFF"/>
          <w:lang w:eastAsia="zh-CN"/>
        </w:rPr>
        <w:t>%的质保金。②、</w:t>
      </w:r>
      <w:r>
        <w:rPr>
          <w:rFonts w:hint="eastAsia" w:ascii="宋体" w:hAnsi="宋体" w:eastAsia="宋体" w:cs="宋体"/>
          <w:b/>
          <w:bCs/>
          <w:i w:val="0"/>
          <w:iCs w:val="0"/>
          <w:caps w:val="0"/>
          <w:color w:val="auto"/>
          <w:spacing w:val="0"/>
          <w:sz w:val="24"/>
          <w:szCs w:val="24"/>
          <w:highlight w:val="none"/>
          <w:u w:val="single"/>
          <w:shd w:val="clear" w:fill="FFFFFF"/>
          <w:lang w:eastAsia="zh-CN"/>
        </w:rPr>
        <w:t>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018332F7">
      <w:pPr>
        <w:pStyle w:val="5"/>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4C93734C">
      <w:pPr>
        <w:pStyle w:val="5"/>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65BD33F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付款时，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应根据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确认的付款数额，在接到</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开票要求后开具增值税专用发票，并须在开具增值税扣税凭证之日起</w:t>
      </w:r>
      <w:r>
        <w:rPr>
          <w:rFonts w:hint="eastAsia" w:ascii="宋体" w:hAnsi="宋体" w:eastAsia="宋体" w:cs="宋体"/>
          <w:color w:val="auto"/>
          <w:sz w:val="24"/>
          <w:szCs w:val="24"/>
          <w:highlight w:val="none"/>
          <w:u w:val="none"/>
        </w:rPr>
        <w:t>10日内</w:t>
      </w:r>
      <w:r>
        <w:rPr>
          <w:rFonts w:hint="eastAsia" w:ascii="宋体" w:hAnsi="宋体" w:eastAsia="宋体" w:cs="宋体"/>
          <w:color w:val="auto"/>
          <w:sz w:val="24"/>
          <w:szCs w:val="24"/>
          <w:highlight w:val="none"/>
        </w:rPr>
        <w:t>送达</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凭</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提供的有效增值税专用发票，在经税务机关认证且抵扣税款后向</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结算。</w:t>
      </w:r>
    </w:p>
    <w:p w14:paraId="3371F4A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13.1.2 </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提供内容完整的增值税专用发票。其中：</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名称、纳税人识别号、地址、电话、开户行、账号信息要与本协议约定内容保持一致，专用发票备注栏中要根据协议内容，注明项目地址、项目名称。同时，</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提供的增值税专用发票必须保持干净整洁，不能有污损和折叠，发票专用章不能遮挡发票金额。因</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提供的增值税专用发票不规范、不合法或涉嫌虚开，所造成的一切经济及法律后果由</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承担，且不免除其继续开具合法发票的义务。</w:t>
      </w:r>
    </w:p>
    <w:p w14:paraId="2973966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9"/>
      <w:r>
        <w:rPr>
          <w:rFonts w:hint="eastAsia" w:ascii="宋体" w:hAnsi="宋体" w:eastAsia="宋体" w:cs="宋体"/>
          <w:b/>
          <w:bCs/>
          <w:color w:val="auto"/>
          <w:sz w:val="24"/>
          <w:szCs w:val="24"/>
          <w:highlight w:val="none"/>
          <w:lang w:val="en-US" w:eastAsia="zh-CN"/>
        </w:rPr>
        <w:t>14. 试车</w:t>
      </w:r>
      <w:bookmarkEnd w:id="92"/>
    </w:p>
    <w:p w14:paraId="0BA8D7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70"/>
      <w:r>
        <w:rPr>
          <w:rFonts w:hint="eastAsia" w:ascii="宋体" w:hAnsi="宋体" w:eastAsia="宋体" w:cs="宋体"/>
          <w:b/>
          <w:bCs/>
          <w:color w:val="auto"/>
          <w:sz w:val="24"/>
          <w:szCs w:val="24"/>
          <w:highlight w:val="none"/>
          <w:lang w:val="en-US" w:eastAsia="zh-CN"/>
        </w:rPr>
        <w:t>14.1 试车的组织和配合</w:t>
      </w:r>
      <w:bookmarkEnd w:id="93"/>
    </w:p>
    <w:p w14:paraId="761D646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none"/>
        </w:rPr>
        <w:t>分包工程需要试车的，试车内容应与分包人承包范围相一致。</w:t>
      </w:r>
    </w:p>
    <w:p w14:paraId="12F1F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71"/>
      <w:r>
        <w:rPr>
          <w:rFonts w:hint="eastAsia" w:ascii="宋体" w:hAnsi="宋体" w:eastAsia="宋体" w:cs="宋体"/>
          <w:b/>
          <w:bCs/>
          <w:color w:val="auto"/>
          <w:sz w:val="24"/>
          <w:szCs w:val="24"/>
          <w:highlight w:val="none"/>
          <w:lang w:val="en-US" w:eastAsia="zh-CN"/>
        </w:rPr>
        <w:t>14.2 试车的费用承担</w:t>
      </w:r>
      <w:bookmarkEnd w:id="94"/>
    </w:p>
    <w:p w14:paraId="64723C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CA3A7C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72"/>
      <w:r>
        <w:rPr>
          <w:rFonts w:hint="eastAsia" w:ascii="宋体" w:hAnsi="宋体" w:eastAsia="宋体" w:cs="宋体"/>
          <w:b/>
          <w:bCs/>
          <w:color w:val="auto"/>
          <w:sz w:val="24"/>
          <w:szCs w:val="24"/>
          <w:highlight w:val="none"/>
          <w:lang w:val="en-US" w:eastAsia="zh-CN"/>
        </w:rPr>
        <w:t>15. 验收</w:t>
      </w:r>
      <w:bookmarkEnd w:id="95"/>
      <w:r>
        <w:rPr>
          <w:rFonts w:hint="eastAsia" w:ascii="宋体" w:hAnsi="宋体" w:eastAsia="宋体" w:cs="宋体"/>
          <w:b/>
          <w:bCs/>
          <w:color w:val="auto"/>
          <w:sz w:val="24"/>
          <w:szCs w:val="24"/>
          <w:highlight w:val="none"/>
          <w:lang w:val="en-US" w:eastAsia="zh-CN"/>
        </w:rPr>
        <w:t>与交付</w:t>
      </w:r>
    </w:p>
    <w:p w14:paraId="6E1F28B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663590"/>
      <w:r>
        <w:rPr>
          <w:rFonts w:hint="eastAsia" w:ascii="宋体" w:hAnsi="宋体" w:eastAsia="宋体" w:cs="宋体"/>
          <w:b/>
          <w:bCs/>
          <w:color w:val="auto"/>
          <w:sz w:val="24"/>
          <w:szCs w:val="24"/>
          <w:highlight w:val="none"/>
          <w:lang w:val="en-US" w:eastAsia="zh-CN"/>
        </w:rPr>
        <w:t xml:space="preserve">15.1 </w:t>
      </w:r>
      <w:bookmarkEnd w:id="96"/>
      <w:r>
        <w:rPr>
          <w:rFonts w:hint="eastAsia" w:ascii="宋体" w:hAnsi="宋体" w:eastAsia="宋体" w:cs="宋体"/>
          <w:b/>
          <w:bCs/>
          <w:color w:val="auto"/>
          <w:sz w:val="24"/>
          <w:szCs w:val="24"/>
          <w:highlight w:val="none"/>
          <w:lang w:val="en-US" w:eastAsia="zh-CN"/>
        </w:rPr>
        <w:t>验收</w:t>
      </w:r>
    </w:p>
    <w:p w14:paraId="104C7DF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none"/>
        </w:rPr>
        <w:t>分包人自检合格后，应提前48小时通知承包人，承包人应及时报建设单位组织有关人员验收。</w:t>
      </w:r>
    </w:p>
    <w:p w14:paraId="7AAD08DA">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15.1.2 竣工验收：分包人在分包工程具备竣工条件后向承包人提供竣工验收报告，承包人应在收到分包人提供的竣工验收报告日起 14 日内通知发包人验收，分包人应配合承包人进行验收；根据总包合同无需由发包人验收的部分，承包人应按照总包合同约定的验收程序自行验收。</w:t>
      </w:r>
    </w:p>
    <w:p w14:paraId="33C11A32">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u w:val="none"/>
        </w:rPr>
        <w:t>15.1.3 分包人质量不合格，应承担的违约责任为：分包人负责无偿整改，</w:t>
      </w:r>
      <w:r>
        <w:rPr>
          <w:rFonts w:hint="eastAsia" w:ascii="宋体" w:hAnsi="宋体" w:eastAsia="宋体" w:cs="宋体"/>
          <w:bCs/>
          <w:color w:val="auto"/>
          <w:sz w:val="24"/>
          <w:szCs w:val="24"/>
          <w:highlight w:val="none"/>
          <w:u w:val="none"/>
        </w:rPr>
        <w:t>作业期限不予延长，并承担由此导致的承包人损失。</w:t>
      </w:r>
      <w:r>
        <w:rPr>
          <w:rFonts w:hint="eastAsia" w:ascii="宋体" w:hAnsi="宋体" w:eastAsia="宋体" w:cs="宋体"/>
          <w:color w:val="auto"/>
          <w:sz w:val="24"/>
          <w:szCs w:val="24"/>
          <w:highlight w:val="none"/>
          <w:u w:val="non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D8DBD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75"/>
      <w:r>
        <w:rPr>
          <w:rFonts w:hint="eastAsia" w:ascii="宋体" w:hAnsi="宋体" w:eastAsia="宋体" w:cs="宋体"/>
          <w:b/>
          <w:bCs/>
          <w:color w:val="auto"/>
          <w:sz w:val="24"/>
          <w:szCs w:val="24"/>
          <w:highlight w:val="none"/>
          <w:lang w:val="en-US" w:eastAsia="zh-CN"/>
        </w:rPr>
        <w:t>15.2 完工日期</w:t>
      </w:r>
      <w:bookmarkEnd w:id="97"/>
    </w:p>
    <w:p w14:paraId="05ED15F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none"/>
        </w:rPr>
        <w:t>分包人负责无偿整改</w:t>
      </w:r>
      <w:r>
        <w:rPr>
          <w:rFonts w:hint="eastAsia" w:ascii="宋体" w:hAnsi="宋体" w:eastAsia="宋体" w:cs="宋体"/>
          <w:bCs/>
          <w:color w:val="auto"/>
          <w:sz w:val="24"/>
          <w:szCs w:val="24"/>
          <w:highlight w:val="none"/>
          <w:u w:val="none"/>
        </w:rPr>
        <w:t>，并承担由此导致的承包人损失。</w:t>
      </w:r>
      <w:r>
        <w:rPr>
          <w:rFonts w:hint="eastAsia" w:ascii="宋体" w:hAnsi="宋体" w:eastAsia="宋体" w:cs="宋体"/>
          <w:color w:val="auto"/>
          <w:sz w:val="24"/>
          <w:szCs w:val="24"/>
          <w:highlight w:val="none"/>
          <w:u w:val="non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B444F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98" w:name="_Toc389586476"/>
      <w:r>
        <w:rPr>
          <w:rFonts w:hint="eastAsia" w:ascii="宋体" w:hAnsi="宋体" w:eastAsia="宋体" w:cs="宋体"/>
          <w:b/>
          <w:bCs/>
          <w:color w:val="auto"/>
          <w:sz w:val="24"/>
          <w:szCs w:val="24"/>
          <w:highlight w:val="none"/>
          <w:u w:val="none"/>
          <w:lang w:val="en-US" w:eastAsia="zh-CN"/>
        </w:rPr>
        <w:t>15.3 完工退场</w:t>
      </w:r>
      <w:bookmarkEnd w:id="98"/>
    </w:p>
    <w:p w14:paraId="7393B0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分包人对施工场地进行清理并退场的期限：分包工程验收合格，分包人接到承包人退场指令后的7天内退场。</w:t>
      </w:r>
      <w:r>
        <w:rPr>
          <w:rFonts w:hint="eastAsia" w:ascii="宋体" w:hAnsi="宋体" w:eastAsia="宋体" w:cs="宋体"/>
          <w:color w:val="auto"/>
          <w:sz w:val="24"/>
          <w:szCs w:val="24"/>
          <w:highlight w:val="none"/>
          <w:u w:val="none"/>
        </w:rPr>
        <w:t>每延误一天分包人承担签约合同总价</w:t>
      </w:r>
      <w:r>
        <w:rPr>
          <w:rFonts w:hint="eastAsia" w:ascii="宋体" w:hAnsi="宋体" w:eastAsia="宋体" w:cs="宋体"/>
          <w:color w:val="auto"/>
          <w:sz w:val="24"/>
          <w:szCs w:val="24"/>
          <w:highlight w:val="none"/>
          <w:u w:val="single"/>
        </w:rPr>
        <w:t>万分之一</w:t>
      </w:r>
      <w:r>
        <w:rPr>
          <w:rFonts w:hint="eastAsia" w:ascii="宋体" w:hAnsi="宋体" w:eastAsia="宋体" w:cs="宋体"/>
          <w:color w:val="auto"/>
          <w:sz w:val="24"/>
          <w:szCs w:val="24"/>
          <w:highlight w:val="none"/>
          <w:u w:val="none"/>
        </w:rPr>
        <w:t>的违约金，连续延误超过10天，加倍处罚</w:t>
      </w:r>
      <w:r>
        <w:rPr>
          <w:rFonts w:hint="eastAsia" w:ascii="宋体" w:hAnsi="宋体" w:eastAsia="宋体" w:cs="宋体"/>
          <w:color w:val="auto"/>
          <w:kern w:val="0"/>
          <w:sz w:val="24"/>
          <w:szCs w:val="24"/>
          <w:highlight w:val="none"/>
          <w:u w:val="none"/>
        </w:rPr>
        <w:t>。</w:t>
      </w:r>
    </w:p>
    <w:p w14:paraId="55B65F7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6DB5A8E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）自愿承担一切法律和经济责任 。</w:t>
      </w:r>
    </w:p>
    <w:p w14:paraId="7C5A04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7"/>
      <w:r>
        <w:rPr>
          <w:rFonts w:hint="eastAsia" w:ascii="宋体" w:hAnsi="宋体" w:eastAsia="宋体" w:cs="宋体"/>
          <w:b/>
          <w:bCs/>
          <w:color w:val="auto"/>
          <w:sz w:val="24"/>
          <w:szCs w:val="24"/>
          <w:highlight w:val="none"/>
          <w:lang w:val="en-US" w:eastAsia="zh-CN"/>
        </w:rPr>
        <w:t>16. 分包工程移交</w:t>
      </w:r>
      <w:bookmarkEnd w:id="99"/>
    </w:p>
    <w:p w14:paraId="1935559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8"/>
      <w:r>
        <w:rPr>
          <w:rFonts w:hint="eastAsia" w:ascii="宋体" w:hAnsi="宋体" w:eastAsia="宋体" w:cs="宋体"/>
          <w:b/>
          <w:bCs/>
          <w:color w:val="auto"/>
          <w:sz w:val="24"/>
          <w:szCs w:val="24"/>
          <w:highlight w:val="none"/>
          <w:lang w:val="en-US" w:eastAsia="zh-CN"/>
        </w:rPr>
        <w:t>16.1 分包工程移交时间</w:t>
      </w:r>
      <w:bookmarkEnd w:id="100"/>
    </w:p>
    <w:p w14:paraId="63293324">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none"/>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none"/>
        </w:rPr>
        <w:t>不得以双方存在争议为由拒绝将该分包工程交付承包人。</w:t>
      </w:r>
    </w:p>
    <w:p w14:paraId="0CE16C6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u w:val="none"/>
        </w:rPr>
        <w:t>合同当事人完成分包工程以及全部工程资料移交的期限：分包人应当在承包人接收分包工程后7天内完成分包工程全部工程资料的移交。</w:t>
      </w:r>
    </w:p>
    <w:p w14:paraId="35BB773A">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20838B3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586388"/>
      <w:r>
        <w:rPr>
          <w:rFonts w:hint="eastAsia" w:ascii="宋体" w:hAnsi="宋体" w:eastAsia="宋体" w:cs="宋体"/>
          <w:b/>
          <w:bCs/>
          <w:color w:val="auto"/>
          <w:sz w:val="24"/>
          <w:szCs w:val="24"/>
          <w:highlight w:val="none"/>
          <w:lang w:val="en-US" w:eastAsia="zh-CN"/>
        </w:rPr>
        <w:t>16.2 拒绝接收全部或部分分包工程</w:t>
      </w:r>
      <w:bookmarkEnd w:id="101"/>
    </w:p>
    <w:p w14:paraId="37CCE15F">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3DF9A9D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9"/>
      <w:r>
        <w:rPr>
          <w:rFonts w:hint="eastAsia" w:ascii="宋体" w:hAnsi="宋体" w:eastAsia="宋体" w:cs="宋体"/>
          <w:b/>
          <w:bCs/>
          <w:color w:val="auto"/>
          <w:sz w:val="24"/>
          <w:szCs w:val="24"/>
          <w:highlight w:val="none"/>
          <w:lang w:val="en-US" w:eastAsia="zh-CN"/>
        </w:rPr>
        <w:t>17. 结算</w:t>
      </w:r>
      <w:bookmarkEnd w:id="102"/>
    </w:p>
    <w:p w14:paraId="2DED179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80"/>
      <w:r>
        <w:rPr>
          <w:rFonts w:hint="eastAsia" w:ascii="宋体" w:hAnsi="宋体" w:eastAsia="宋体" w:cs="宋体"/>
          <w:b/>
          <w:bCs/>
          <w:color w:val="auto"/>
          <w:sz w:val="24"/>
          <w:szCs w:val="24"/>
          <w:highlight w:val="none"/>
          <w:lang w:val="en-US" w:eastAsia="zh-CN"/>
        </w:rPr>
        <w:t>17.1 结算申请</w:t>
      </w:r>
      <w:bookmarkEnd w:id="103"/>
    </w:p>
    <w:p w14:paraId="443D6382">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none"/>
        </w:rPr>
        <w:t>分包工程竣工验收合格后14日内分包人必须将完整的完工结算书（包括与此有关的所有结算资料</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包括但不限于工程结算书、工程竣工图、工程竣工验收资料、设计变更单、现场签证单等 </w:t>
      </w:r>
      <w:r>
        <w:rPr>
          <w:rFonts w:hint="eastAsia" w:ascii="宋体" w:hAnsi="宋体" w:eastAsia="宋体" w:cs="宋体"/>
          <w:color w:val="auto"/>
          <w:sz w:val="24"/>
          <w:szCs w:val="24"/>
          <w:highlight w:val="none"/>
          <w:u w:val="none"/>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6659F701">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分包工程结算申请单需要的资料清单和份数：1. 完整竣工资料2份；2. 竣工图1份。</w:t>
      </w:r>
    </w:p>
    <w:p w14:paraId="2B06F246">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分包工程结算申请单应包括的内容：  （1）分包工程结算价格；（2）结算工程范围；（3）承包人已支付分包人的款项；（4）应扣留的质量保证金； （5）承包人应支付分包人的合同价款。</w:t>
      </w:r>
    </w:p>
    <w:p w14:paraId="4482ECA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81"/>
      <w:r>
        <w:rPr>
          <w:rFonts w:hint="eastAsia" w:ascii="宋体" w:hAnsi="宋体" w:eastAsia="宋体" w:cs="宋体"/>
          <w:b/>
          <w:bCs/>
          <w:color w:val="auto"/>
          <w:sz w:val="24"/>
          <w:szCs w:val="24"/>
          <w:highlight w:val="none"/>
          <w:lang w:val="en-US" w:eastAsia="zh-CN"/>
        </w:rPr>
        <w:t>17.2 结算审核</w:t>
      </w:r>
      <w:bookmarkEnd w:id="104"/>
    </w:p>
    <w:p w14:paraId="50EC9C85">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lang w:val="en-US" w:eastAsia="zh-CN"/>
        </w:rPr>
        <w:t>。</w:t>
      </w:r>
    </w:p>
    <w:p w14:paraId="60BAF7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none"/>
        </w:rPr>
        <w:t>双方协商确定。</w:t>
      </w:r>
    </w:p>
    <w:p w14:paraId="101D11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82"/>
      <w:r>
        <w:rPr>
          <w:rFonts w:hint="eastAsia" w:ascii="宋体" w:hAnsi="宋体" w:eastAsia="宋体" w:cs="宋体"/>
          <w:b/>
          <w:bCs/>
          <w:color w:val="auto"/>
          <w:sz w:val="24"/>
          <w:szCs w:val="24"/>
          <w:highlight w:val="none"/>
          <w:lang w:val="en-US" w:eastAsia="zh-CN"/>
        </w:rPr>
        <w:t>17.3 最终结清</w:t>
      </w:r>
      <w:bookmarkEnd w:id="105"/>
    </w:p>
    <w:p w14:paraId="3618D7F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none"/>
        </w:rPr>
        <w:t>。</w:t>
      </w:r>
    </w:p>
    <w:p w14:paraId="1FB2F88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096A6B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none"/>
        </w:rPr>
        <w:t>最终结清申请单</w:t>
      </w:r>
      <w:r>
        <w:rPr>
          <w:rFonts w:hint="eastAsia" w:ascii="宋体" w:hAnsi="宋体" w:eastAsia="宋体" w:cs="宋体"/>
          <w:color w:val="auto"/>
          <w:sz w:val="24"/>
          <w:szCs w:val="24"/>
          <w:highlight w:val="none"/>
          <w:u w:val="none"/>
        </w:rPr>
        <w:t>应列明质量保证金、应扣除的质量保证金、分包工程完工验收合格之日至缺陷责任期届满之日发生的增减费用。</w:t>
      </w:r>
    </w:p>
    <w:p w14:paraId="35C9A73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17.3.2 承包人完成最终结清申请单的审批并颁发最终结清证书的期限：收到最终结清申请90日内。</w:t>
      </w:r>
    </w:p>
    <w:p w14:paraId="1D94F9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none"/>
        </w:rPr>
        <w:t>双方协商确定。</w:t>
      </w:r>
    </w:p>
    <w:p w14:paraId="183C370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483"/>
      <w:r>
        <w:rPr>
          <w:rFonts w:hint="eastAsia" w:ascii="宋体" w:hAnsi="宋体" w:eastAsia="宋体" w:cs="宋体"/>
          <w:b/>
          <w:bCs/>
          <w:color w:val="auto"/>
          <w:sz w:val="24"/>
          <w:szCs w:val="24"/>
          <w:highlight w:val="none"/>
          <w:lang w:val="en-US" w:eastAsia="zh-CN"/>
        </w:rPr>
        <w:t>18. 缺陷责任期与保修期</w:t>
      </w:r>
      <w:bookmarkEnd w:id="106"/>
    </w:p>
    <w:p w14:paraId="3EB0A865">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84"/>
      <w:r>
        <w:rPr>
          <w:rFonts w:hint="eastAsia" w:ascii="宋体" w:hAnsi="宋体" w:eastAsia="宋体" w:cs="宋体"/>
          <w:b/>
          <w:bCs/>
          <w:color w:val="auto"/>
          <w:sz w:val="24"/>
          <w:szCs w:val="24"/>
          <w:highlight w:val="none"/>
          <w:lang w:val="en-US" w:eastAsia="zh-CN"/>
        </w:rPr>
        <w:t>18.1 缺陷责任期</w:t>
      </w:r>
      <w:bookmarkEnd w:id="107"/>
    </w:p>
    <w:p w14:paraId="105FCAE0">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none"/>
        </w:rPr>
        <w:t>自分包工程竣工验收合格之日起</w:t>
      </w:r>
      <w:r>
        <w:rPr>
          <w:rFonts w:hint="eastAsia" w:ascii="宋体" w:hAnsi="宋体" w:eastAsia="宋体" w:cs="宋体"/>
          <w:color w:val="auto"/>
          <w:kern w:val="0"/>
          <w:sz w:val="24"/>
          <w:szCs w:val="24"/>
          <w:highlight w:val="none"/>
          <w:u w:val="single"/>
          <w:lang w:val="en-US" w:eastAsia="zh-CN"/>
        </w:rPr>
        <w:t xml:space="preserve"> 12 </w:t>
      </w:r>
      <w:r>
        <w:rPr>
          <w:rFonts w:hint="eastAsia" w:ascii="宋体" w:hAnsi="宋体" w:eastAsia="宋体" w:cs="宋体"/>
          <w:color w:val="auto"/>
          <w:kern w:val="0"/>
          <w:sz w:val="24"/>
          <w:szCs w:val="24"/>
          <w:highlight w:val="none"/>
          <w:u w:val="none"/>
        </w:rPr>
        <w:t>个月</w:t>
      </w:r>
      <w:r>
        <w:rPr>
          <w:rFonts w:hint="eastAsia" w:ascii="宋体" w:hAnsi="宋体" w:eastAsia="宋体" w:cs="宋体"/>
          <w:color w:val="auto"/>
          <w:kern w:val="0"/>
          <w:sz w:val="24"/>
          <w:szCs w:val="24"/>
          <w:highlight w:val="none"/>
        </w:rPr>
        <w:t>。</w:t>
      </w:r>
    </w:p>
    <w:p w14:paraId="4FF1F5E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rPr>
        <w:t>24小时内</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5AE98F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none"/>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71717C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5"/>
      <w:r>
        <w:rPr>
          <w:rFonts w:hint="eastAsia" w:ascii="宋体" w:hAnsi="宋体" w:eastAsia="宋体" w:cs="宋体"/>
          <w:b/>
          <w:bCs/>
          <w:color w:val="auto"/>
          <w:sz w:val="24"/>
          <w:szCs w:val="24"/>
          <w:highlight w:val="none"/>
          <w:lang w:val="en-US" w:eastAsia="zh-CN"/>
        </w:rPr>
        <w:t>18.2 保修期</w:t>
      </w:r>
      <w:bookmarkEnd w:id="108"/>
    </w:p>
    <w:p w14:paraId="06370F97">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none"/>
        </w:rPr>
        <w:t>：自</w:t>
      </w:r>
      <w:r>
        <w:rPr>
          <w:rFonts w:hint="eastAsia" w:ascii="宋体" w:hAnsi="宋体" w:eastAsia="宋体" w:cs="宋体"/>
          <w:color w:val="auto"/>
          <w:kern w:val="0"/>
          <w:sz w:val="24"/>
          <w:szCs w:val="24"/>
          <w:highlight w:val="none"/>
          <w:u w:val="none"/>
        </w:rPr>
        <w:t>分包工程竣工验收合格之日起计算。</w:t>
      </w:r>
    </w:p>
    <w:p w14:paraId="769E04BF">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13B46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val="0"/>
          <w:iCs w:val="0"/>
          <w:color w:val="auto"/>
          <w:sz w:val="24"/>
          <w:highlight w:val="none"/>
          <w:u w:val="single"/>
          <w:lang w:eastAsia="zh-CN"/>
        </w:rPr>
      </w:pPr>
      <w:bookmarkStart w:id="109" w:name="_Toc389586486"/>
      <w:r>
        <w:rPr>
          <w:rFonts w:hint="eastAsia" w:ascii="宋体" w:hAnsi="宋体" w:eastAsia="宋体" w:cs="宋体"/>
          <w:i w:val="0"/>
          <w:iCs w:val="0"/>
          <w:color w:val="auto"/>
          <w:sz w:val="24"/>
          <w:highlight w:val="none"/>
          <w:u w:val="single"/>
          <w:lang w:eastAsia="zh-CN"/>
        </w:rPr>
        <w:t>本工程质量保修期为</w:t>
      </w:r>
      <w:r>
        <w:rPr>
          <w:rFonts w:hint="eastAsia" w:ascii="宋体" w:hAnsi="宋体" w:eastAsia="宋体" w:cs="宋体"/>
          <w:i w:val="0"/>
          <w:iCs w:val="0"/>
          <w:color w:val="auto"/>
          <w:sz w:val="24"/>
          <w:highlight w:val="none"/>
          <w:u w:val="single"/>
          <w:lang w:val="en-US" w:eastAsia="zh-CN"/>
        </w:rPr>
        <w:t>12个月</w:t>
      </w:r>
      <w:r>
        <w:rPr>
          <w:rFonts w:hint="eastAsia" w:ascii="宋体" w:hAnsi="宋体" w:eastAsia="宋体" w:cs="宋体"/>
          <w:i w:val="0"/>
          <w:iCs w:val="0"/>
          <w:color w:val="auto"/>
          <w:sz w:val="24"/>
          <w:highlight w:val="none"/>
          <w:u w:val="single"/>
          <w:lang w:eastAsia="zh-CN"/>
        </w:rPr>
        <w:t>。</w:t>
      </w:r>
    </w:p>
    <w:p w14:paraId="49D7DC4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09"/>
      <w:r>
        <w:rPr>
          <w:rFonts w:hint="eastAsia" w:ascii="宋体" w:hAnsi="宋体" w:eastAsia="宋体" w:cs="宋体"/>
          <w:b/>
          <w:bCs/>
          <w:color w:val="auto"/>
          <w:sz w:val="24"/>
          <w:szCs w:val="24"/>
          <w:highlight w:val="none"/>
          <w:lang w:val="en-US" w:eastAsia="zh-CN"/>
        </w:rPr>
        <w:t>及返还</w:t>
      </w:r>
    </w:p>
    <w:p w14:paraId="4E4C5F2F">
      <w:pPr>
        <w:pageBreakBefore w:val="0"/>
        <w:kinsoku/>
        <w:overflowPunct/>
        <w:topLinePunct w:val="0"/>
        <w:bidi w:val="0"/>
        <w:spacing w:line="540" w:lineRule="exact"/>
        <w:ind w:firstLine="480" w:firstLineChars="200"/>
        <w:textAlignment w:val="auto"/>
        <w:outlineLvl w:val="9"/>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%，缺陷责任期满3个月后，如无质量纠纷承包人扣减分包人应承担费用后将质保金余额无息返还分包人。</w:t>
      </w:r>
      <w:r>
        <w:rPr>
          <w:rFonts w:hint="eastAsia" w:ascii="宋体" w:hAnsi="宋体" w:eastAsia="宋体" w:cs="宋体"/>
          <w:color w:val="auto"/>
          <w:sz w:val="24"/>
          <w:szCs w:val="24"/>
          <w:highlight w:val="none"/>
          <w:lang w:val="en-US" w:eastAsia="zh-CN"/>
        </w:rPr>
        <w:t>在</w:t>
      </w:r>
      <w:r>
        <w:rPr>
          <w:rFonts w:hint="eastAsia" w:ascii="宋体" w:hAnsi="宋体" w:eastAsia="宋体" w:cs="宋体"/>
          <w:color w:val="auto"/>
          <w:sz w:val="24"/>
          <w:szCs w:val="24"/>
          <w:highlight w:val="none"/>
        </w:rPr>
        <w:t>缺陷责任期</w:t>
      </w:r>
      <w:r>
        <w:rPr>
          <w:rFonts w:hint="eastAsia" w:ascii="宋体" w:hAnsi="宋体" w:eastAsia="宋体" w:cs="宋体"/>
          <w:color w:val="auto"/>
          <w:sz w:val="24"/>
          <w:szCs w:val="24"/>
          <w:highlight w:val="none"/>
          <w:lang w:val="en-US" w:eastAsia="zh-CN"/>
        </w:rPr>
        <w:t>内如发生质量问题，分包人除应当承担质保责任之外，无权要求承包人返还质量保证金。</w:t>
      </w:r>
    </w:p>
    <w:p w14:paraId="39FD372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7"/>
      <w:r>
        <w:rPr>
          <w:rFonts w:hint="eastAsia" w:ascii="宋体" w:hAnsi="宋体" w:eastAsia="宋体" w:cs="宋体"/>
          <w:b/>
          <w:bCs/>
          <w:color w:val="auto"/>
          <w:sz w:val="24"/>
          <w:szCs w:val="24"/>
          <w:highlight w:val="none"/>
          <w:lang w:val="en-US" w:eastAsia="zh-CN"/>
        </w:rPr>
        <w:t>19. 违约</w:t>
      </w:r>
      <w:bookmarkEnd w:id="110"/>
    </w:p>
    <w:p w14:paraId="7560A07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8"/>
      <w:r>
        <w:rPr>
          <w:rFonts w:hint="eastAsia" w:ascii="宋体" w:hAnsi="宋体" w:eastAsia="宋体" w:cs="宋体"/>
          <w:b/>
          <w:bCs/>
          <w:color w:val="auto"/>
          <w:sz w:val="24"/>
          <w:szCs w:val="24"/>
          <w:highlight w:val="none"/>
          <w:lang w:val="en-US" w:eastAsia="zh-CN"/>
        </w:rPr>
        <w:t>19.1 承包人违约</w:t>
      </w:r>
      <w:bookmarkEnd w:id="111"/>
    </w:p>
    <w:p w14:paraId="0FC14635">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none"/>
        </w:rPr>
        <w:t>承包人应承担其违约行为给分包人增加的费用和延误的期限。</w:t>
      </w:r>
    </w:p>
    <w:p w14:paraId="242D5F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9"/>
      <w:r>
        <w:rPr>
          <w:rFonts w:hint="eastAsia" w:ascii="宋体" w:hAnsi="宋体" w:eastAsia="宋体" w:cs="宋体"/>
          <w:b/>
          <w:bCs/>
          <w:color w:val="auto"/>
          <w:sz w:val="24"/>
          <w:szCs w:val="24"/>
          <w:highlight w:val="none"/>
          <w:lang w:val="en-US" w:eastAsia="zh-CN"/>
        </w:rPr>
        <w:t>19.2 分包人违约</w:t>
      </w:r>
      <w:bookmarkEnd w:id="112"/>
    </w:p>
    <w:p w14:paraId="0490EF2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4FB37DD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 xml:space="preserve">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auto"/>
          <w:sz w:val="24"/>
          <w:szCs w:val="24"/>
          <w:highlight w:val="none"/>
          <w:u w:val="single"/>
          <w:lang w:val="en-US" w:eastAsia="zh-CN"/>
        </w:rPr>
        <w:t xml:space="preserve"> 10 </w:t>
      </w:r>
      <w:r>
        <w:rPr>
          <w:rFonts w:hint="eastAsia" w:ascii="宋体" w:hAnsi="宋体" w:eastAsia="宋体" w:cs="宋体"/>
          <w:color w:val="auto"/>
          <w:sz w:val="24"/>
          <w:szCs w:val="24"/>
          <w:highlight w:val="none"/>
          <w:u w:val="none"/>
        </w:rPr>
        <w:t>% 的违约金，承包人有权在应支付分包人的工程进度款中扣除。</w:t>
      </w:r>
    </w:p>
    <w:p w14:paraId="1F9B7E18">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分包人将其分包的工程转包或再分包的，承包人可以立即与分包人解除合同，同时分包人除应向承包人赔偿损失外，还应向承包人支付合同价款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%的违约金，承包人有权在应付分包人工程进度款中扣除。</w:t>
      </w:r>
    </w:p>
    <w:p w14:paraId="7DE19E0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因分包人原因，安全文明达不到约定的安全文明标准，分包人应承担违约责任，向承包人支付合同价款</w:t>
      </w:r>
      <w:r>
        <w:rPr>
          <w:rFonts w:hint="eastAsia" w:ascii="宋体" w:hAnsi="宋体" w:eastAsia="宋体" w:cs="宋体"/>
          <w:color w:val="auto"/>
          <w:sz w:val="24"/>
          <w:szCs w:val="24"/>
          <w:highlight w:val="none"/>
          <w:u w:val="single"/>
          <w:lang w:eastAsia="zh-CN"/>
        </w:rPr>
        <w:t xml:space="preserve"> </w:t>
      </w:r>
      <w:r>
        <w:rPr>
          <w:rFonts w:hint="eastAsia" w:ascii="宋体" w:hAnsi="宋体" w:eastAsia="宋体" w:cs="宋体"/>
          <w:color w:val="auto"/>
          <w:sz w:val="24"/>
          <w:szCs w:val="24"/>
          <w:highlight w:val="none"/>
          <w:u w:val="single"/>
          <w:lang w:val="en-US" w:eastAsia="zh-CN"/>
        </w:rPr>
        <w:t xml:space="preserve">10 </w:t>
      </w:r>
      <w:r>
        <w:rPr>
          <w:rFonts w:hint="eastAsia" w:ascii="宋体" w:hAnsi="宋体" w:eastAsia="宋体" w:cs="宋体"/>
          <w:color w:val="auto"/>
          <w:sz w:val="24"/>
          <w:szCs w:val="24"/>
          <w:highlight w:val="none"/>
          <w:u w:val="none"/>
        </w:rPr>
        <w:t>%的违约金，承包人有权在应付分包人的工程进度款中扣除。</w:t>
      </w:r>
    </w:p>
    <w:p w14:paraId="0FDCA8CE">
      <w:pPr>
        <w:keepNext w:val="0"/>
        <w:keepLines w:val="0"/>
        <w:pageBreakBefore w:val="0"/>
        <w:widowControl w:val="0"/>
        <w:kinsoku/>
        <w:wordWrap w:val="0"/>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分包人违约，承包人发出整改通知后15天内仍不纠正违约行为的，承包人有权解除合同，且承包人有权暂停对分包人的付款。</w:t>
      </w:r>
    </w:p>
    <w:p w14:paraId="0E35FCCD">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A6A065A">
      <w:pPr>
        <w:keepNext w:val="0"/>
        <w:keepLines w:val="0"/>
        <w:pageBreakBefore w:val="0"/>
        <w:widowControl w:val="0"/>
        <w:kinsoku/>
        <w:overflowPunct/>
        <w:topLinePunct w:val="0"/>
        <w:bidi w:val="0"/>
        <w:spacing w:line="480" w:lineRule="exact"/>
        <w:ind w:firstLine="57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6.</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none"/>
        </w:rPr>
        <w:t>承包人有权从分包人后续工程款中直接扣除以上违约金及相关费用。</w:t>
      </w:r>
    </w:p>
    <w:p w14:paraId="1A07ADF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90"/>
      <w:r>
        <w:rPr>
          <w:rFonts w:hint="eastAsia" w:ascii="宋体" w:hAnsi="宋体" w:eastAsia="宋体" w:cs="宋体"/>
          <w:b/>
          <w:bCs/>
          <w:color w:val="auto"/>
          <w:sz w:val="24"/>
          <w:szCs w:val="24"/>
          <w:highlight w:val="none"/>
          <w:lang w:val="en-US" w:eastAsia="zh-CN"/>
        </w:rPr>
        <w:t>20. 合同解除</w:t>
      </w:r>
    </w:p>
    <w:p w14:paraId="6A315A62">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AF1538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20CF5744">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因不可抗力导致合同无法履行连续超过</w:t>
      </w:r>
      <w:r>
        <w:rPr>
          <w:rFonts w:hint="eastAsia" w:ascii="宋体" w:hAnsi="宋体" w:eastAsia="宋体" w:cs="宋体"/>
          <w:color w:val="auto"/>
          <w:sz w:val="24"/>
          <w:szCs w:val="24"/>
          <w:highlight w:val="none"/>
          <w:u w:val="single"/>
          <w:lang w:val="en-US" w:eastAsia="zh-CN"/>
        </w:rPr>
        <w:t xml:space="preserve">  84  </w:t>
      </w:r>
      <w:r>
        <w:rPr>
          <w:rFonts w:hint="eastAsia" w:ascii="宋体" w:hAnsi="宋体" w:eastAsia="宋体" w:cs="宋体"/>
          <w:color w:val="auto"/>
          <w:sz w:val="24"/>
          <w:szCs w:val="24"/>
          <w:highlight w:val="none"/>
          <w:u w:val="none"/>
        </w:rPr>
        <w:t>天或累计超过</w:t>
      </w:r>
      <w:r>
        <w:rPr>
          <w:rFonts w:hint="eastAsia" w:ascii="宋体" w:hAnsi="宋体" w:eastAsia="宋体" w:cs="宋体"/>
          <w:color w:val="auto"/>
          <w:sz w:val="24"/>
          <w:szCs w:val="24"/>
          <w:highlight w:val="none"/>
          <w:u w:val="single"/>
          <w:lang w:val="en-US" w:eastAsia="zh-CN"/>
        </w:rPr>
        <w:t xml:space="preserve"> 140 </w:t>
      </w:r>
      <w:r>
        <w:rPr>
          <w:rFonts w:hint="eastAsia" w:ascii="宋体" w:hAnsi="宋体" w:eastAsia="宋体" w:cs="宋体"/>
          <w:color w:val="auto"/>
          <w:sz w:val="24"/>
          <w:szCs w:val="24"/>
          <w:highlight w:val="none"/>
          <w:u w:val="none"/>
        </w:rPr>
        <w:t>天，合同当事人均有权解除合同；</w:t>
      </w:r>
    </w:p>
    <w:p w14:paraId="13062860">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bCs/>
          <w:color w:val="auto"/>
          <w:sz w:val="24"/>
          <w:szCs w:val="24"/>
          <w:highlight w:val="none"/>
          <w:u w:val="none"/>
        </w:rPr>
        <w:t>2. 承包人</w:t>
      </w:r>
      <w:r>
        <w:rPr>
          <w:rFonts w:hint="eastAsia" w:ascii="宋体" w:hAnsi="宋体" w:eastAsia="宋体" w:cs="宋体"/>
          <w:color w:val="auto"/>
          <w:sz w:val="24"/>
          <w:szCs w:val="24"/>
          <w:highlight w:val="none"/>
          <w:u w:val="none"/>
        </w:rPr>
        <w:t>与发包人的总包合同解除的，合同当事人均有权解除合同，且互不承担违约责任。</w:t>
      </w:r>
    </w:p>
    <w:p w14:paraId="744D223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20.1.2 承包人有权解除合同的其他情形：</w:t>
      </w:r>
    </w:p>
    <w:p w14:paraId="267A349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1. 分包人将本合同项下的工程转包或再分包给他人的；</w:t>
      </w:r>
    </w:p>
    <w:p w14:paraId="49BDEB27">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2. 分包人分包工程质量不符合本合同约定的质量标准且无法整改的；</w:t>
      </w:r>
    </w:p>
    <w:p w14:paraId="6DB151CF">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3. 分包人不按照本合同的约定提供符合作业要求的作业人员或不履行本合同约定的其他义务，其违约行为足以影响本工作的质量、安全、作业期限，且经承包人书面催告后未在合理期限内改正的；</w:t>
      </w:r>
    </w:p>
    <w:p w14:paraId="4EFF1AF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4. 因分包人原因导致分包工程暂停持续超过</w:t>
      </w:r>
      <w:r>
        <w:rPr>
          <w:rFonts w:hint="eastAsia" w:ascii="宋体" w:hAnsi="宋体" w:eastAsia="宋体" w:cs="宋体"/>
          <w:color w:val="auto"/>
          <w:sz w:val="24"/>
          <w:szCs w:val="24"/>
          <w:highlight w:val="none"/>
          <w:u w:val="single"/>
          <w:lang w:val="en-US" w:eastAsia="zh-CN"/>
        </w:rPr>
        <w:t>56</w:t>
      </w:r>
      <w:r>
        <w:rPr>
          <w:rFonts w:hint="eastAsia" w:ascii="宋体" w:hAnsi="宋体" w:eastAsia="宋体" w:cs="宋体"/>
          <w:color w:val="auto"/>
          <w:sz w:val="24"/>
          <w:szCs w:val="24"/>
          <w:highlight w:val="none"/>
          <w:u w:val="none"/>
        </w:rPr>
        <w:t>天不复工的，或虽未超过</w:t>
      </w:r>
      <w:r>
        <w:rPr>
          <w:rFonts w:hint="eastAsia" w:ascii="宋体" w:hAnsi="宋体" w:eastAsia="宋体" w:cs="宋体"/>
          <w:color w:val="auto"/>
          <w:sz w:val="24"/>
          <w:szCs w:val="24"/>
          <w:highlight w:val="none"/>
          <w:u w:val="single"/>
          <w:lang w:val="en-US" w:eastAsia="zh-CN"/>
        </w:rPr>
        <w:t xml:space="preserve">56  </w:t>
      </w:r>
      <w:r>
        <w:rPr>
          <w:rFonts w:hint="eastAsia" w:ascii="宋体" w:hAnsi="宋体" w:eastAsia="宋体" w:cs="宋体"/>
          <w:color w:val="auto"/>
          <w:sz w:val="24"/>
          <w:szCs w:val="24"/>
          <w:highlight w:val="none"/>
          <w:u w:val="none"/>
        </w:rPr>
        <w:t>天但已经导致合同目的不能实现的；</w:t>
      </w:r>
    </w:p>
    <w:p w14:paraId="29F340A1">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5. 分包人未按照合同约定向其雇用人员支付报酬，导致引发10人以上的群体性事件的。</w:t>
      </w:r>
    </w:p>
    <w:p w14:paraId="2C9757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5C7F61BC">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6758E9A9">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E657BB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636F392A">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120E126E">
      <w:pPr>
        <w:keepNext w:val="0"/>
        <w:keepLines w:val="0"/>
        <w:pageBreakBefore w:val="0"/>
        <w:widowControl w:val="0"/>
        <w:kinsoku/>
        <w:overflowPunct/>
        <w:topLinePunct w:val="0"/>
        <w:bidi w:val="0"/>
        <w:spacing w:line="48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none"/>
        </w:rPr>
        <w:t>若分包人逾期撤离其作业人员，每延误一天分包人承担签约合同总价</w:t>
      </w:r>
      <w:r>
        <w:rPr>
          <w:rFonts w:hint="eastAsia" w:ascii="宋体" w:hAnsi="宋体" w:eastAsia="宋体" w:cs="宋体"/>
          <w:color w:val="auto"/>
          <w:sz w:val="24"/>
          <w:szCs w:val="24"/>
          <w:highlight w:val="none"/>
          <w:u w:val="single"/>
          <w:lang w:val="en-US" w:eastAsia="zh-CN"/>
        </w:rPr>
        <w:t>万分之一</w:t>
      </w:r>
      <w:r>
        <w:rPr>
          <w:rFonts w:hint="eastAsia" w:ascii="宋体" w:hAnsi="宋体" w:eastAsia="宋体" w:cs="宋体"/>
          <w:color w:val="auto"/>
          <w:sz w:val="24"/>
          <w:szCs w:val="24"/>
          <w:highlight w:val="none"/>
          <w:u w:val="none"/>
        </w:rPr>
        <w:t>的违约金。</w:t>
      </w:r>
    </w:p>
    <w:p w14:paraId="05D7FCD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3"/>
      <w:r>
        <w:rPr>
          <w:rFonts w:hint="eastAsia" w:ascii="宋体" w:hAnsi="宋体" w:eastAsia="宋体" w:cs="宋体"/>
          <w:b/>
          <w:bCs/>
          <w:color w:val="auto"/>
          <w:sz w:val="24"/>
          <w:szCs w:val="24"/>
          <w:highlight w:val="none"/>
          <w:lang w:val="en-US" w:eastAsia="zh-CN"/>
        </w:rPr>
        <w:t xml:space="preserve"> </w:t>
      </w:r>
    </w:p>
    <w:p w14:paraId="04DE4981">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4" w:name="_Toc389586491"/>
      <w:r>
        <w:rPr>
          <w:rFonts w:hint="eastAsia" w:ascii="宋体" w:hAnsi="宋体" w:eastAsia="宋体" w:cs="宋体"/>
          <w:b/>
          <w:bCs/>
          <w:color w:val="auto"/>
          <w:sz w:val="24"/>
          <w:szCs w:val="24"/>
          <w:highlight w:val="none"/>
          <w:lang w:val="en-US" w:eastAsia="zh-CN"/>
        </w:rPr>
        <w:t>21.1 不可抗力的确认和通知</w:t>
      </w:r>
      <w:bookmarkEnd w:id="114"/>
    </w:p>
    <w:p w14:paraId="6FFF8247">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none"/>
        </w:rPr>
        <w:t>除通用合同条款约定之外，增加政府或政策变动因素。</w:t>
      </w:r>
    </w:p>
    <w:p w14:paraId="29B2218D">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5" w:name="_Toc389586492"/>
      <w:r>
        <w:rPr>
          <w:rFonts w:hint="eastAsia" w:ascii="宋体" w:hAnsi="宋体" w:eastAsia="宋体" w:cs="宋体"/>
          <w:b/>
          <w:bCs/>
          <w:color w:val="auto"/>
          <w:sz w:val="24"/>
          <w:szCs w:val="24"/>
          <w:highlight w:val="none"/>
          <w:u w:val="none"/>
          <w:lang w:val="en-US" w:eastAsia="zh-CN"/>
        </w:rPr>
        <w:t>21.2 因不可抗力解除合同</w:t>
      </w:r>
      <w:bookmarkEnd w:id="115"/>
    </w:p>
    <w:p w14:paraId="4CA9A94A">
      <w:pPr>
        <w:keepNext w:val="0"/>
        <w:keepLines w:val="0"/>
        <w:pageBreakBefore w:val="0"/>
        <w:widowControl w:val="0"/>
        <w:kinsoku/>
        <w:wordWrap w:val="0"/>
        <w:overflowPunct/>
        <w:topLinePunct w:val="0"/>
        <w:bidi w:val="0"/>
        <w:adjustRightInd w:val="0"/>
        <w:snapToGrid w:val="0"/>
        <w:spacing w:line="480" w:lineRule="exact"/>
        <w:ind w:firstLine="482"/>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因不可抗力解除合同，承包人应支付款项包括：执行通用合同条款。</w:t>
      </w:r>
    </w:p>
    <w:p w14:paraId="05F26063">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6" w:name="_Toc389586493"/>
      <w:r>
        <w:rPr>
          <w:rFonts w:hint="eastAsia" w:ascii="宋体" w:hAnsi="宋体" w:eastAsia="宋体" w:cs="宋体"/>
          <w:b/>
          <w:bCs/>
          <w:color w:val="auto"/>
          <w:sz w:val="24"/>
          <w:szCs w:val="24"/>
          <w:highlight w:val="none"/>
          <w:u w:val="none"/>
          <w:lang w:val="en-US" w:eastAsia="zh-CN"/>
        </w:rPr>
        <w:t>22. 保险</w:t>
      </w:r>
      <w:bookmarkEnd w:id="116"/>
      <w:r>
        <w:rPr>
          <w:rFonts w:hint="eastAsia" w:ascii="宋体" w:hAnsi="宋体" w:eastAsia="宋体" w:cs="宋体"/>
          <w:b/>
          <w:bCs/>
          <w:color w:val="auto"/>
          <w:sz w:val="24"/>
          <w:szCs w:val="24"/>
          <w:highlight w:val="none"/>
          <w:u w:val="none"/>
          <w:lang w:val="en-US" w:eastAsia="zh-CN"/>
        </w:rPr>
        <w:t xml:space="preserve"> </w:t>
      </w:r>
    </w:p>
    <w:p w14:paraId="6514C05B">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7" w:name="_Toc389586494"/>
      <w:r>
        <w:rPr>
          <w:rFonts w:hint="eastAsia" w:ascii="宋体" w:hAnsi="宋体" w:eastAsia="宋体" w:cs="宋体"/>
          <w:b/>
          <w:bCs/>
          <w:color w:val="auto"/>
          <w:sz w:val="24"/>
          <w:szCs w:val="24"/>
          <w:highlight w:val="none"/>
          <w:u w:val="none"/>
          <w:lang w:val="en-US" w:eastAsia="zh-CN"/>
        </w:rPr>
        <w:t>22.1 其他保险</w:t>
      </w:r>
      <w:bookmarkEnd w:id="117"/>
    </w:p>
    <w:p w14:paraId="0EAECA1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关于意外伤害保险、财产保险的特别约定：分包人应为其雇佣的人员办理意外伤害保险，为其施工设备等办理财产保险。</w:t>
      </w:r>
    </w:p>
    <w:p w14:paraId="4A0D3782">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办理意外伤害保险的具体事项：意外伤害保险保额每人不得少于50万元。</w:t>
      </w:r>
    </w:p>
    <w:p w14:paraId="46531DC9">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办理财产保险的具体事项：财产保险的保额应该覆盖其施工设备的现实价值。</w:t>
      </w:r>
    </w:p>
    <w:p w14:paraId="62C3BCB7">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u w:val="none"/>
          <w:lang w:val="en-US" w:eastAsia="zh-CN"/>
        </w:rPr>
      </w:pPr>
      <w:bookmarkStart w:id="118" w:name="_Toc389586495"/>
      <w:r>
        <w:rPr>
          <w:rFonts w:hint="eastAsia" w:ascii="宋体" w:hAnsi="宋体" w:eastAsia="宋体" w:cs="宋体"/>
          <w:b/>
          <w:bCs/>
          <w:color w:val="auto"/>
          <w:sz w:val="24"/>
          <w:szCs w:val="24"/>
          <w:highlight w:val="none"/>
          <w:u w:val="none"/>
          <w:lang w:val="en-US" w:eastAsia="zh-CN"/>
        </w:rPr>
        <w:t>22.2 保险凭证</w:t>
      </w:r>
      <w:bookmarkEnd w:id="118"/>
    </w:p>
    <w:p w14:paraId="3F1A334B">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分包人提交保险凭证和保险单复印件的期限：分包人应在开工前7天向承包人提交已投保的各项保险的凭证和保险单复印件。</w:t>
      </w:r>
    </w:p>
    <w:p w14:paraId="4E9BBE87">
      <w:pPr>
        <w:keepNext w:val="0"/>
        <w:keepLines w:val="0"/>
        <w:pageBreakBefore w:val="0"/>
        <w:widowControl w:val="0"/>
        <w:kinsoku/>
        <w:wordWrap w:val="0"/>
        <w:overflowPunct/>
        <w:topLinePunct w:val="0"/>
        <w:bidi w:val="0"/>
        <w:adjustRightInd w:val="0"/>
        <w:snapToGrid w:val="0"/>
        <w:spacing w:line="48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1B197C26">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6"/>
      <w:r>
        <w:rPr>
          <w:rFonts w:hint="eastAsia" w:ascii="宋体" w:hAnsi="宋体" w:eastAsia="宋体" w:cs="宋体"/>
          <w:b/>
          <w:bCs/>
          <w:color w:val="auto"/>
          <w:sz w:val="24"/>
          <w:szCs w:val="24"/>
          <w:highlight w:val="none"/>
          <w:lang w:val="en-US" w:eastAsia="zh-CN"/>
        </w:rPr>
        <w:t>23. 索赔</w:t>
      </w:r>
      <w:bookmarkEnd w:id="119"/>
      <w:r>
        <w:rPr>
          <w:rFonts w:hint="eastAsia" w:ascii="宋体" w:hAnsi="宋体" w:eastAsia="宋体" w:cs="宋体"/>
          <w:b/>
          <w:bCs/>
          <w:color w:val="auto"/>
          <w:sz w:val="24"/>
          <w:szCs w:val="24"/>
          <w:highlight w:val="none"/>
          <w:lang w:val="en-US" w:eastAsia="zh-CN"/>
        </w:rPr>
        <w:t xml:space="preserve"> </w:t>
      </w:r>
    </w:p>
    <w:p w14:paraId="09090085">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7"/>
      <w:r>
        <w:rPr>
          <w:rFonts w:hint="eastAsia" w:ascii="宋体" w:hAnsi="宋体" w:eastAsia="宋体" w:cs="宋体"/>
          <w:b/>
          <w:bCs/>
          <w:color w:val="auto"/>
          <w:sz w:val="24"/>
          <w:szCs w:val="24"/>
          <w:highlight w:val="none"/>
          <w:lang w:val="en-US" w:eastAsia="zh-CN"/>
        </w:rPr>
        <w:t>23.1 对分包人索赔的处理</w:t>
      </w:r>
      <w:bookmarkEnd w:id="120"/>
    </w:p>
    <w:p w14:paraId="153DA268">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b/>
          <w:bCs/>
          <w:color w:val="auto"/>
          <w:sz w:val="24"/>
          <w:szCs w:val="24"/>
          <w:highlight w:val="none"/>
        </w:rPr>
      </w:pPr>
      <w:bookmarkStart w:id="121" w:name="_Toc389586498"/>
      <w:r>
        <w:rPr>
          <w:rFonts w:hint="eastAsia" w:ascii="宋体" w:hAnsi="宋体" w:eastAsia="宋体" w:cs="宋体"/>
          <w:color w:val="auto"/>
          <w:sz w:val="24"/>
          <w:szCs w:val="24"/>
          <w:highlight w:val="none"/>
        </w:rPr>
        <w:t xml:space="preserve">关于对分包人索赔的处理的约定： </w:t>
      </w:r>
      <w:r>
        <w:rPr>
          <w:rFonts w:hint="eastAsia" w:ascii="宋体" w:hAnsi="宋体" w:eastAsia="宋体" w:cs="宋体"/>
          <w:b w:val="0"/>
          <w:bCs w:val="0"/>
          <w:color w:val="auto"/>
          <w:sz w:val="24"/>
          <w:szCs w:val="24"/>
          <w:highlight w:val="none"/>
        </w:rPr>
        <w:t>不适用通用条款：“承包人应在收到索赔报告或有关原始记录副本后的35天内向分包人出具索赔处理结果。承包人逾期答复的，视为认可分包人的索赔要求。”</w:t>
      </w:r>
    </w:p>
    <w:p w14:paraId="4F6B765C">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1"/>
    </w:p>
    <w:p w14:paraId="66D0FFD1">
      <w:pPr>
        <w:keepNext w:val="0"/>
        <w:keepLines w:val="0"/>
        <w:pageBreakBefore w:val="0"/>
        <w:widowControl w:val="0"/>
        <w:kinsoku/>
        <w:wordWrap w:val="0"/>
        <w:overflowPunct/>
        <w:topLinePunct w:val="0"/>
        <w:bidi w:val="0"/>
        <w:adjustRightInd w:val="0"/>
        <w:snapToGrid w:val="0"/>
        <w:spacing w:line="48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067508E">
      <w:pPr>
        <w:keepNext w:val="0"/>
        <w:keepLines w:val="0"/>
        <w:pageBreakBefore w:val="0"/>
        <w:widowControl w:val="0"/>
        <w:kinsoku/>
        <w:overflowPunct/>
        <w:topLinePunct w:val="0"/>
        <w:autoSpaceDE/>
        <w:autoSpaceDN/>
        <w:bidi w:val="0"/>
        <w:spacing w:line="48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67A57E28">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分包人应具有一定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资金紧张，</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应给予充分理解，</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自愿放弃逾期付款的违约金、利息及各项损失费用。</w:t>
      </w:r>
    </w:p>
    <w:p w14:paraId="123DF13A">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的违法、违规或违约行为给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造成损失或</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被起诉或仲裁，</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需承担一切不利后果（该后果包括但不限于判决或裁决要求</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支付的费用及</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应诉所产生的差旅费、案件受理费、保全费、律师费等）。</w:t>
      </w:r>
    </w:p>
    <w:p w14:paraId="2999F9EC">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同意，</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不得委托任何第三人（单位）向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主张任何权利。也不得发生到</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滋事、聚众停留</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办公场所、堵门或威胁</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工作人员的人身安全等非正常办公行为。如发生上述行为，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应向</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u w:val="single"/>
          <w:lang w:val="en-US" w:eastAsia="zh-CN"/>
        </w:rPr>
        <w:t xml:space="preserve">  3 </w:t>
      </w:r>
      <w:r>
        <w:rPr>
          <w:rFonts w:hint="eastAsia" w:ascii="宋体" w:hAnsi="宋体" w:eastAsia="宋体" w:cs="宋体"/>
          <w:b w:val="0"/>
          <w:bCs w:val="0"/>
          <w:color w:val="auto"/>
          <w:sz w:val="24"/>
          <w:szCs w:val="24"/>
          <w:highlight w:val="none"/>
          <w:u w:val="single"/>
        </w:rPr>
        <w:t>万元/次</w:t>
      </w:r>
      <w:r>
        <w:rPr>
          <w:rFonts w:hint="eastAsia" w:ascii="宋体" w:hAnsi="宋体" w:eastAsia="宋体" w:cs="宋体"/>
          <w:b w:val="0"/>
          <w:bCs w:val="0"/>
          <w:color w:val="auto"/>
          <w:sz w:val="24"/>
          <w:szCs w:val="24"/>
          <w:highlight w:val="none"/>
        </w:rPr>
        <w:t>承担违约责任，并视为</w:t>
      </w:r>
      <w:r>
        <w:rPr>
          <w:rFonts w:hint="eastAsia" w:ascii="宋体" w:hAnsi="宋体" w:eastAsia="宋体" w:cs="宋体"/>
          <w:b w:val="0"/>
          <w:bCs w:val="0"/>
          <w:color w:val="auto"/>
          <w:sz w:val="24"/>
          <w:szCs w:val="24"/>
          <w:highlight w:val="none"/>
          <w:lang w:eastAsia="zh-CN"/>
        </w:rPr>
        <w:t>分包人</w:t>
      </w:r>
      <w:r>
        <w:rPr>
          <w:rFonts w:hint="eastAsia" w:ascii="宋体" w:hAnsi="宋体" w:eastAsia="宋体" w:cs="宋体"/>
          <w:b w:val="0"/>
          <w:bCs w:val="0"/>
          <w:color w:val="auto"/>
          <w:sz w:val="24"/>
          <w:szCs w:val="24"/>
          <w:highlight w:val="none"/>
        </w:rPr>
        <w:t>自愿放弃本合同项下债权，</w:t>
      </w:r>
      <w:r>
        <w:rPr>
          <w:rFonts w:hint="eastAsia" w:ascii="宋体" w:hAnsi="宋体" w:eastAsia="宋体" w:cs="宋体"/>
          <w:b w:val="0"/>
          <w:bCs w:val="0"/>
          <w:color w:val="auto"/>
          <w:sz w:val="24"/>
          <w:szCs w:val="24"/>
          <w:highlight w:val="none"/>
          <w:lang w:eastAsia="zh-CN"/>
        </w:rPr>
        <w:t>承包人</w:t>
      </w:r>
      <w:r>
        <w:rPr>
          <w:rFonts w:hint="eastAsia" w:ascii="宋体" w:hAnsi="宋体" w:eastAsia="宋体" w:cs="宋体"/>
          <w:b w:val="0"/>
          <w:bCs w:val="0"/>
          <w:color w:val="auto"/>
          <w:sz w:val="24"/>
          <w:szCs w:val="24"/>
          <w:highlight w:val="none"/>
        </w:rPr>
        <w:t>无须支付剩余款项。</w:t>
      </w:r>
    </w:p>
    <w:p w14:paraId="673A7597">
      <w:pPr>
        <w:keepNext w:val="0"/>
        <w:keepLines w:val="0"/>
        <w:pageBreakBefore w:val="0"/>
        <w:widowControl w:val="0"/>
        <w:kinsoku/>
        <w:overflowPunct/>
        <w:topLinePunct w:val="0"/>
        <w:autoSpaceDE/>
        <w:autoSpaceDN/>
        <w:bidi w:val="0"/>
        <w:spacing w:line="48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320D22F6">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24.5 未经</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书面授权，</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项目部章及项目部资料专用章不得用于签订经济合同或确认与经济相关事项，如发生使用此类未经授权印章签订的合同、协议及确认文书均为无效。</w:t>
      </w:r>
      <w:r>
        <w:rPr>
          <w:rFonts w:hint="eastAsia" w:ascii="宋体" w:hAnsi="宋体" w:eastAsia="宋体" w:cs="宋体"/>
          <w:color w:val="auto"/>
          <w:sz w:val="24"/>
          <w:szCs w:val="24"/>
          <w:highlight w:val="none"/>
          <w:lang w:eastAsia="zh-CN"/>
        </w:rPr>
        <w:t>分包人</w:t>
      </w:r>
      <w:r>
        <w:rPr>
          <w:rFonts w:hint="eastAsia" w:ascii="宋体" w:hAnsi="宋体" w:eastAsia="宋体" w:cs="宋体"/>
          <w:color w:val="auto"/>
          <w:sz w:val="24"/>
          <w:szCs w:val="24"/>
          <w:highlight w:val="none"/>
        </w:rPr>
        <w:t>对此已明确知悉。</w:t>
      </w:r>
    </w:p>
    <w:p w14:paraId="00BCC608">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25、通知与送达：</w:t>
      </w:r>
    </w:p>
    <w:p w14:paraId="06298A9A">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bookmarkEnd w:id="42"/>
      <w:bookmarkEnd w:id="43"/>
      <w:bookmarkEnd w:id="44"/>
      <w:bookmarkEnd w:id="45"/>
      <w:bookmarkEnd w:id="46"/>
      <w:bookmarkEnd w:id="47"/>
    </w:p>
    <w:p w14:paraId="6CB8920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2447195F">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一</w:t>
      </w:r>
      <w:r>
        <w:rPr>
          <w:rFonts w:hint="eastAsia" w:ascii="宋体" w:hAnsi="宋体" w:eastAsia="宋体" w:cs="宋体"/>
          <w:color w:val="auto"/>
          <w:sz w:val="24"/>
          <w:highlight w:val="none"/>
        </w:rPr>
        <w:t>：工程质量保修书</w:t>
      </w:r>
    </w:p>
    <w:p w14:paraId="4EB4FF07">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二</w:t>
      </w:r>
      <w:r>
        <w:rPr>
          <w:rFonts w:hint="eastAsia" w:ascii="宋体" w:hAnsi="宋体" w:eastAsia="宋体" w:cs="宋体"/>
          <w:color w:val="auto"/>
          <w:sz w:val="24"/>
          <w:highlight w:val="none"/>
        </w:rPr>
        <w:t>：建筑施工安全生产协议</w:t>
      </w:r>
    </w:p>
    <w:p w14:paraId="5388A903">
      <w:pPr>
        <w:wordWrap w:val="0"/>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：建筑施工环境保护协议</w:t>
      </w:r>
    </w:p>
    <w:p w14:paraId="16F631B9">
      <w:pPr>
        <w:pageBreakBefore w:val="0"/>
        <w:kinsoku/>
        <w:wordWrap w:val="0"/>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sectPr>
          <w:footerReference r:id="rId7" w:type="default"/>
          <w:pgSz w:w="11906" w:h="16838"/>
          <w:pgMar w:top="1304" w:right="1701" w:bottom="1304" w:left="1701" w:header="851" w:footer="992" w:gutter="0"/>
          <w:cols w:space="0" w:num="1"/>
          <w:rtlGutter w:val="0"/>
          <w:docGrid w:type="lines" w:linePitch="312" w:charSpace="0"/>
        </w:sectPr>
      </w:pPr>
    </w:p>
    <w:p w14:paraId="078D432D">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附</w:t>
      </w:r>
      <w:bookmarkStart w:id="122" w:name="_Toc296891266"/>
      <w:bookmarkStart w:id="123" w:name="_Toc296346727"/>
      <w:bookmarkStart w:id="124" w:name="_Toc296891054"/>
      <w:bookmarkStart w:id="125" w:name="_Toc296503226"/>
      <w:bookmarkStart w:id="126" w:name="_Toc296347225"/>
      <w:bookmarkStart w:id="127" w:name="_Toc267261693"/>
      <w:bookmarkStart w:id="128" w:name="_Toc296944565"/>
      <w:r>
        <w:rPr>
          <w:rFonts w:hint="eastAsia" w:ascii="宋体" w:hAnsi="宋体" w:eastAsia="宋体" w:cs="宋体"/>
          <w:b/>
          <w:bCs/>
          <w:color w:val="auto"/>
          <w:sz w:val="24"/>
          <w:szCs w:val="24"/>
          <w:highlight w:val="none"/>
        </w:rPr>
        <w:t>件</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2"/>
      <w:bookmarkEnd w:id="123"/>
      <w:bookmarkEnd w:id="124"/>
      <w:bookmarkEnd w:id="125"/>
      <w:bookmarkEnd w:id="126"/>
      <w:bookmarkEnd w:id="127"/>
      <w:bookmarkEnd w:id="128"/>
      <w:r>
        <w:rPr>
          <w:rFonts w:hint="eastAsia" w:ascii="宋体" w:hAnsi="宋体" w:eastAsia="宋体" w:cs="宋体"/>
          <w:color w:val="auto"/>
          <w:sz w:val="24"/>
          <w:szCs w:val="24"/>
          <w:highlight w:val="none"/>
        </w:rPr>
        <w:t xml:space="preserve">    </w:t>
      </w:r>
    </w:p>
    <w:p w14:paraId="23A53787">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68333E8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C945CF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w:t>
      </w:r>
      <w:r>
        <w:rPr>
          <w:rFonts w:hint="eastAsia" w:ascii="宋体" w:hAnsi="宋体" w:eastAsia="宋体" w:cs="宋体"/>
          <w:color w:val="auto"/>
          <w:sz w:val="24"/>
          <w:szCs w:val="24"/>
          <w:highlight w:val="none"/>
          <w:u w:val="single"/>
        </w:rPr>
        <w:t xml:space="preserve">  </w:t>
      </w:r>
    </w:p>
    <w:p w14:paraId="4123070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XXXX工程</w:t>
      </w:r>
      <w:r>
        <w:rPr>
          <w:rFonts w:hint="eastAsia" w:ascii="宋体" w:hAnsi="宋体" w:eastAsia="宋体" w:cs="宋体"/>
          <w:color w:val="auto"/>
          <w:sz w:val="24"/>
          <w:szCs w:val="24"/>
          <w:highlight w:val="none"/>
        </w:rPr>
        <w:t>签订工程质量保修书。</w:t>
      </w:r>
    </w:p>
    <w:p w14:paraId="787A2EE6">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0A856F2">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621DC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5E32105">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1D397A6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ED0FA7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highlight w:val="none"/>
          <w:u w:val="none"/>
        </w:rPr>
        <w:t>根据国家规定，并结合分包工程约定质量保修期：自工程验收合格之日起</w:t>
      </w:r>
      <w:r>
        <w:rPr>
          <w:rFonts w:hint="eastAsia" w:ascii="宋体" w:hAnsi="宋体" w:eastAsia="宋体" w:cs="宋体"/>
          <w:i w:val="0"/>
          <w:iCs w:val="0"/>
          <w:color w:val="auto"/>
          <w:sz w:val="24"/>
          <w:highlight w:val="none"/>
          <w:u w:val="none"/>
          <w:lang w:val="en-US" w:eastAsia="zh-CN"/>
        </w:rPr>
        <w:t>12</w:t>
      </w:r>
      <w:r>
        <w:rPr>
          <w:rFonts w:hint="eastAsia" w:ascii="宋体" w:hAnsi="宋体" w:eastAsia="宋体" w:cs="宋体"/>
          <w:i w:val="0"/>
          <w:iCs w:val="0"/>
          <w:color w:val="auto"/>
          <w:sz w:val="24"/>
          <w:highlight w:val="none"/>
          <w:u w:val="none"/>
        </w:rPr>
        <w:t>个月</w:t>
      </w:r>
      <w:r>
        <w:rPr>
          <w:rFonts w:hint="eastAsia" w:ascii="宋体" w:hAnsi="宋体" w:eastAsia="宋体" w:cs="宋体"/>
          <w:i w:val="0"/>
          <w:iCs w:val="0"/>
          <w:color w:val="auto"/>
          <w:sz w:val="24"/>
          <w:highlight w:val="none"/>
        </w:rPr>
        <w:t>。</w:t>
      </w: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468D7574">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6D7BB23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个月，缺陷责任期自分包工程竣工验收合格之日起计算。</w:t>
      </w:r>
    </w:p>
    <w:p w14:paraId="09816A5A">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576C4CF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7605C35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7581090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05353C6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3BD954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2E278488">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56325E90">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6011ACB3">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1BD9BF0">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3A5CB315">
      <w:pPr>
        <w:wordWrap w:val="0"/>
        <w:spacing w:line="360" w:lineRule="auto"/>
        <w:rPr>
          <w:rFonts w:hint="eastAsia" w:ascii="宋体" w:hAnsi="宋体" w:eastAsia="宋体" w:cs="宋体"/>
          <w:color w:val="auto"/>
          <w:sz w:val="24"/>
          <w:szCs w:val="24"/>
          <w:highlight w:val="none"/>
        </w:rPr>
      </w:pPr>
    </w:p>
    <w:p w14:paraId="4F0AC78B">
      <w:pPr>
        <w:wordWrap w:val="0"/>
        <w:spacing w:line="360" w:lineRule="auto"/>
        <w:rPr>
          <w:rFonts w:hint="eastAsia" w:ascii="宋体" w:hAnsi="宋体" w:eastAsia="宋体" w:cs="宋体"/>
          <w:color w:val="auto"/>
          <w:sz w:val="24"/>
          <w:szCs w:val="24"/>
          <w:highlight w:val="none"/>
        </w:rPr>
        <w:sectPr>
          <w:footerReference r:id="rId8" w:type="default"/>
          <w:pgSz w:w="11906" w:h="16838"/>
          <w:pgMar w:top="1304" w:right="1644" w:bottom="1304" w:left="1701" w:header="851" w:footer="992" w:gutter="0"/>
          <w:cols w:space="0" w:num="1"/>
          <w:rtlGutter w:val="0"/>
          <w:docGrid w:type="lines" w:linePitch="312" w:charSpace="0"/>
        </w:sectPr>
      </w:pPr>
    </w:p>
    <w:p w14:paraId="6DD1A2B1">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eastAsia="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rPr>
        <w:t xml:space="preserve">      地 址</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渔泽镇北渔泽</w:t>
      </w:r>
      <w:r>
        <w:rPr>
          <w:rFonts w:hint="eastAsia" w:ascii="宋体" w:hAnsi="宋体" w:eastAsia="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2B0666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8728AE9">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建行山西省长治市常村分理处</w:t>
      </w:r>
    </w:p>
    <w:p w14:paraId="6C1AC33D">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p>
    <w:p w14:paraId="3451E1AE">
      <w:pPr>
        <w:wordWrap w:val="0"/>
        <w:spacing w:line="72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p>
    <w:p w14:paraId="6DC39F52">
      <w:pPr>
        <w:keepNext w:val="0"/>
        <w:keepLines w:val="0"/>
        <w:pageBreakBefore w:val="0"/>
        <w:widowControl w:val="0"/>
        <w:kinsoku/>
        <w:overflowPunct/>
        <w:topLinePunct w:val="0"/>
        <w:autoSpaceDE/>
        <w:autoSpaceDN/>
        <w:bidi w:val="0"/>
        <w:spacing w:line="720" w:lineRule="auto"/>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分包</w:t>
      </w:r>
      <w:r>
        <w:rPr>
          <w:rFonts w:hint="eastAsia" w:ascii="宋体" w:hAnsi="宋体" w:eastAsia="宋体" w:cs="宋体"/>
          <w:color w:val="auto"/>
          <w:sz w:val="24"/>
          <w:szCs w:val="24"/>
          <w:highlight w:val="none"/>
        </w:rPr>
        <w:t>人：</w:t>
      </w:r>
      <w:r>
        <w:rPr>
          <w:rFonts w:hint="eastAsia" w:ascii="宋体" w:hAnsi="宋体" w:cs="宋体"/>
          <w:color w:val="auto"/>
          <w:w w:val="90"/>
          <w:sz w:val="24"/>
          <w:szCs w:val="24"/>
          <w:highlight w:val="none"/>
          <w:u w:val="single"/>
          <w:lang w:eastAsia="zh-CN"/>
        </w:rPr>
        <w:t>XXXX</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p>
    <w:p w14:paraId="5B72EE8E">
      <w:pPr>
        <w:keepNext w:val="0"/>
        <w:keepLines w:val="0"/>
        <w:pageBreakBefore w:val="0"/>
        <w:widowControl w:val="0"/>
        <w:kinsoku/>
        <w:overflowPunct/>
        <w:topLinePunct w:val="0"/>
        <w:autoSpaceDE/>
        <w:autoSpaceDN/>
        <w:bidi w:val="0"/>
        <w:spacing w:line="72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cs="宋体"/>
          <w:color w:val="auto"/>
          <w:sz w:val="24"/>
          <w:szCs w:val="24"/>
          <w:highlight w:val="none"/>
          <w:lang w:eastAsia="zh-CN"/>
        </w:rPr>
        <w:t>：</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rPr>
        <w:t xml:space="preserve">     </w:t>
      </w:r>
    </w:p>
    <w:p w14:paraId="5E0FB6C0">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75BBE08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法定代表人：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委托代理人：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p>
    <w:p w14:paraId="5C99F753">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i w:val="0"/>
          <w:iCs w:val="0"/>
          <w:color w:val="auto"/>
          <w:sz w:val="24"/>
          <w:highlight w:val="none"/>
          <w:u w:val="single"/>
          <w:lang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eastAsia="zh-CN"/>
        </w:rPr>
        <w:t>XXXX</w:t>
      </w:r>
    </w:p>
    <w:p w14:paraId="20846ED7">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rPr>
      </w:pPr>
    </w:p>
    <w:p w14:paraId="6CF80FB6">
      <w:pPr>
        <w:keepNext w:val="0"/>
        <w:keepLines w:val="0"/>
        <w:pageBreakBefore w:val="0"/>
        <w:widowControl w:val="0"/>
        <w:kinsoku/>
        <w:wordWrap w:val="0"/>
        <w:overflowPunct/>
        <w:topLinePunct w:val="0"/>
        <w:autoSpaceDE/>
        <w:autoSpaceDN/>
        <w:bidi w:val="0"/>
        <w:adjustRightInd/>
        <w:snapToGrid/>
        <w:spacing w:line="72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cs="宋体"/>
          <w:i w:val="0"/>
          <w:iCs w:val="0"/>
          <w:color w:val="auto"/>
          <w:sz w:val="24"/>
          <w:highlight w:val="none"/>
          <w:u w:val="single"/>
          <w:lang w:val="en-US" w:eastAsia="zh-CN"/>
        </w:rPr>
        <w:t>XXXX</w:t>
      </w:r>
      <w:r>
        <w:rPr>
          <w:rFonts w:hint="eastAsia" w:ascii="宋体" w:hAnsi="宋体" w:eastAsia="宋体" w:cs="宋体"/>
          <w:color w:val="auto"/>
          <w:sz w:val="24"/>
          <w:szCs w:val="24"/>
          <w:highlight w:val="none"/>
          <w:u w:val="single"/>
        </w:rPr>
        <w:t xml:space="preserve">  </w:t>
      </w:r>
    </w:p>
    <w:p w14:paraId="5933FBE7">
      <w:pPr>
        <w:keepNext w:val="0"/>
        <w:keepLines w:val="0"/>
        <w:pageBreakBefore w:val="0"/>
        <w:widowControl w:val="0"/>
        <w:kinsoku/>
        <w:wordWrap w:val="0"/>
        <w:overflowPunct/>
        <w:topLinePunct w:val="0"/>
        <w:autoSpaceDE/>
        <w:autoSpaceDN/>
        <w:bidi w:val="0"/>
        <w:spacing w:line="72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534B6FB7">
      <w:pPr>
        <w:wordWrap w:val="0"/>
        <w:spacing w:line="720" w:lineRule="auto"/>
        <w:rPr>
          <w:rFonts w:hint="eastAsia" w:ascii="宋体" w:hAnsi="宋体" w:eastAsia="宋体" w:cs="宋体"/>
          <w:color w:val="auto"/>
          <w:sz w:val="24"/>
          <w:szCs w:val="24"/>
          <w:highlight w:val="none"/>
        </w:rPr>
        <w:sectPr>
          <w:type w:val="continuous"/>
          <w:pgSz w:w="11906" w:h="16838"/>
          <w:pgMar w:top="1304" w:right="1644" w:bottom="1304" w:left="1701" w:header="851" w:footer="992" w:gutter="0"/>
          <w:cols w:equalWidth="0" w:num="2">
            <w:col w:w="4068" w:space="425"/>
            <w:col w:w="4068"/>
          </w:cols>
          <w:rtlGutter w:val="0"/>
          <w:docGrid w:type="lines" w:linePitch="312" w:charSpace="0"/>
        </w:sectPr>
      </w:pPr>
    </w:p>
    <w:p w14:paraId="43434CB0">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highlight w:val="none"/>
        </w:rPr>
        <w:t xml:space="preserve"> </w:t>
      </w:r>
      <w:r>
        <w:rPr>
          <w:rFonts w:hint="eastAsia" w:ascii="宋体" w:hAnsi="宋体" w:eastAsia="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19AF38A9">
      <w:pPr>
        <w:keepNext w:val="0"/>
        <w:keepLines w:val="0"/>
        <w:pageBreakBefore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宋体" w:hAnsi="宋体" w:eastAsia="宋体" w:cs="宋体"/>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304FCBF5">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p>
    <w:p w14:paraId="60A0D45C">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承包人（全称）：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val="en-US" w:eastAsia="zh-CN"/>
        </w:rPr>
        <w:t>山西潞安工程有限公司</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p>
    <w:p w14:paraId="118A3BFA">
      <w:pPr>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分包人（全称）：</w:t>
      </w:r>
      <w:r>
        <w:rPr>
          <w:rFonts w:hint="eastAsia" w:ascii="宋体" w:hAnsi="宋体" w:eastAsia="宋体" w:cs="宋体"/>
          <w:b w:val="0"/>
          <w:bCs w:val="0"/>
          <w:color w:val="auto"/>
          <w:sz w:val="24"/>
          <w:szCs w:val="24"/>
          <w:highlight w:val="none"/>
          <w:u w:val="single"/>
        </w:rPr>
        <w:t xml:space="preserve"> </w:t>
      </w:r>
      <w:r>
        <w:rPr>
          <w:rFonts w:hint="eastAsia" w:ascii="宋体" w:hAnsi="宋体" w:cs="宋体"/>
          <w:b w:val="0"/>
          <w:bCs w:val="0"/>
          <w:color w:val="auto"/>
          <w:sz w:val="24"/>
          <w:szCs w:val="24"/>
          <w:highlight w:val="none"/>
          <w:u w:val="single"/>
          <w:lang w:eastAsia="zh-CN"/>
        </w:rPr>
        <w:t>XXXX</w:t>
      </w:r>
      <w:r>
        <w:rPr>
          <w:rFonts w:hint="eastAsia" w:ascii="宋体" w:hAnsi="宋体" w:eastAsia="宋体" w:cs="宋体"/>
          <w:b w:val="0"/>
          <w:bCs w:val="0"/>
          <w:color w:val="auto"/>
          <w:sz w:val="24"/>
          <w:szCs w:val="24"/>
          <w:highlight w:val="none"/>
          <w:u w:val="single"/>
        </w:rPr>
        <w:t xml:space="preserve"> </w:t>
      </w:r>
    </w:p>
    <w:p w14:paraId="4FF2407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color w:val="auto"/>
          <w:sz w:val="24"/>
          <w:szCs w:val="24"/>
          <w:highlight w:val="none"/>
          <w:u w:val="single"/>
          <w:lang w:val="en-US" w:eastAsia="zh-CN"/>
        </w:rPr>
      </w:pPr>
      <w:r>
        <w:rPr>
          <w:rFonts w:hint="eastAsia" w:ascii="宋体" w:hAnsi="宋体" w:eastAsia="宋体" w:cs="宋体"/>
          <w:b w:val="0"/>
          <w:bCs w:val="0"/>
          <w:color w:val="auto"/>
          <w:sz w:val="24"/>
          <w:szCs w:val="24"/>
          <w:highlight w:val="none"/>
          <w:lang w:eastAsia="zh-CN"/>
        </w:rPr>
        <w:t>工程名称:</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XXXX工程  </w:t>
      </w:r>
    </w:p>
    <w:p w14:paraId="3D651F87">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工程地点:</w:t>
      </w:r>
      <w:r>
        <w:rPr>
          <w:rFonts w:hint="eastAsia" w:ascii="宋体" w:hAnsi="宋体" w:cs="宋体"/>
          <w:b w:val="0"/>
          <w:bCs w:val="0"/>
          <w:color w:val="auto"/>
          <w:sz w:val="24"/>
          <w:szCs w:val="24"/>
          <w:highlight w:val="none"/>
          <w:lang w:val="en-US" w:eastAsia="zh-CN"/>
        </w:rPr>
        <w:t xml:space="preserve"> </w:t>
      </w:r>
      <w:r>
        <w:rPr>
          <w:rFonts w:hint="eastAsia" w:ascii="宋体" w:hAnsi="宋体" w:cs="宋体"/>
          <w:b w:val="0"/>
          <w:bCs w:val="0"/>
          <w:color w:val="auto"/>
          <w:sz w:val="24"/>
          <w:szCs w:val="24"/>
          <w:highlight w:val="none"/>
          <w:u w:val="single"/>
          <w:lang w:val="en-US" w:eastAsia="zh-CN"/>
        </w:rPr>
        <w:t xml:space="preserve">  XXXX </w:t>
      </w:r>
    </w:p>
    <w:p w14:paraId="1307F7C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rPr>
        <w:t>甲乙双方根据《中华人民共和国建筑法》、《中华人民共和国安全生产法》和《建设工程安全生产管理条例》和</w:t>
      </w:r>
      <w:r>
        <w:rPr>
          <w:color w:val="auto"/>
          <w:highlight w:val="none"/>
        </w:rPr>
        <w:t>《煤矿安全规程》</w:t>
      </w:r>
      <w:r>
        <w:rPr>
          <w:rFonts w:hint="eastAsia"/>
          <w:color w:val="auto"/>
          <w:highlight w:val="none"/>
        </w:rPr>
        <w:t>建筑施工行业管理标准规范等相关规定，经协商一致，签订建筑施工安全生产协议</w:t>
      </w:r>
      <w:r>
        <w:rPr>
          <w:rFonts w:hint="eastAsia" w:ascii="宋体" w:hAnsi="宋体" w:eastAsia="宋体" w:cs="宋体"/>
          <w:color w:val="auto"/>
          <w:kern w:val="2"/>
          <w:sz w:val="24"/>
          <w:szCs w:val="24"/>
          <w:highlight w:val="none"/>
        </w:rPr>
        <w:t>。</w:t>
      </w:r>
    </w:p>
    <w:p w14:paraId="1E920C4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20AD176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7D69F8BE">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25C8C1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1C62060F">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w:t>
      </w:r>
      <w:r>
        <w:rPr>
          <w:rFonts w:hint="eastAsia" w:cs="宋体"/>
          <w:color w:val="auto"/>
          <w:kern w:val="2"/>
          <w:sz w:val="24"/>
          <w:szCs w:val="24"/>
          <w:highlight w:val="none"/>
          <w:u w:val="single"/>
          <w:lang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sz w:val="24"/>
          <w:szCs w:val="24"/>
          <w:highlight w:val="none"/>
          <w:u w:val="single"/>
          <w:lang w:val="en-US" w:eastAsia="zh-CN"/>
        </w:rPr>
        <w:t>XXXX</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41C2688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645F2B1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1、建立安全生产责任制度。承包人作为总包单位，对整个施工现场行使安全管理权，制定并落实企业的安全生产责任制、安全生产规章制度和操作规程。</w:t>
      </w:r>
    </w:p>
    <w:p w14:paraId="5ECF8FE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2、建立安全例会制度。每周组织召开一次安全会议，并形成会议纪要。遇有特殊情况时，随时召开安全会议。      </w:t>
      </w:r>
    </w:p>
    <w:p w14:paraId="183781E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C0FCB44">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7845063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E4613E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4ADDB1D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40A40E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3C05B54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754894C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5C8853D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ascii="宋体" w:hAnsi="宋体" w:eastAsia="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ED9322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300BD59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ascii="宋体" w:hAnsi="宋体" w:eastAsia="宋体"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w:t>
      </w:r>
    </w:p>
    <w:p w14:paraId="7B13AF7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14</w:t>
      </w:r>
      <w:r>
        <w:rPr>
          <w:rFonts w:hint="eastAsia"/>
          <w:color w:val="auto"/>
          <w:highlight w:val="none"/>
          <w:lang w:eastAsia="zh-CN"/>
        </w:rPr>
        <w:t>、</w:t>
      </w:r>
      <w:r>
        <w:rPr>
          <w:rFonts w:hint="eastAsia"/>
          <w:color w:val="auto"/>
          <w:highlight w:val="none"/>
        </w:rPr>
        <w:t>承包人应对分包人提交的营业执照、施工资质和安全施工资格证书进行审查及备案，了解在此前的施工业绩及施工安全情况。</w:t>
      </w:r>
    </w:p>
    <w:p w14:paraId="1106C6A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rPr>
      </w:pPr>
      <w:r>
        <w:rPr>
          <w:rFonts w:hint="eastAsia"/>
          <w:color w:val="auto"/>
          <w:highlight w:val="none"/>
          <w:lang w:val="en-US" w:eastAsia="zh-CN"/>
        </w:rPr>
        <w:t>15</w:t>
      </w:r>
      <w:r>
        <w:rPr>
          <w:rFonts w:hint="eastAsia"/>
          <w:color w:val="auto"/>
          <w:highlight w:val="none"/>
          <w:lang w:eastAsia="zh-CN"/>
        </w:rPr>
        <w:t>、</w:t>
      </w:r>
      <w:r>
        <w:rPr>
          <w:rFonts w:hint="eastAsia"/>
          <w:color w:val="auto"/>
          <w:highlight w:val="none"/>
        </w:rPr>
        <w:t>施工期间承包人应对分包人施工现场进行安全监督，发现违章作业及危及人身、设备安全时，应及时制止、纠正，必要时有权停止其工作，并向分包人提出整改要求。</w:t>
      </w:r>
    </w:p>
    <w:p w14:paraId="12FFE1E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16、承包人有协助分包人搞好安全生产、安全管理以及督促定期检查的义务，对承包人违反安全生产规定、制度等情况，分包人有要求承包人整改的权利。</w:t>
      </w:r>
    </w:p>
    <w:p w14:paraId="7D8EFE89">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2F30D94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全年零事故</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5D4EE3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2、分包人须为进入现场的施工人员及时办理工伤保险，支付保险费及意外事故险、安全生产责任险等险种。   </w:t>
      </w:r>
    </w:p>
    <w:p w14:paraId="577713C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3、按国家规定建立安全管理机构和配备安全管理人员，安全管理人员持证上岗，安全管理人员必须是队伍中最先进场和最后退场的人员。 </w:t>
      </w:r>
    </w:p>
    <w:p w14:paraId="753BE09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EEBA4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5、分包人应当具备国家规定的注册资本、专业技术人员、技术装备和安全生产等条件，应向承包人提供真实、合法、有效的承包本工程所需相关资质证书；</w:t>
      </w:r>
    </w:p>
    <w:p w14:paraId="127A16E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10EE4E2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7、分包人应遵守国家和地方关于劳动安全、劳务用工法律法规及规章制度，</w:t>
      </w:r>
    </w:p>
    <w:p w14:paraId="5A5E8621">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规范劳动用工制度，保证用工的合法性，维护职工权益，为从业人员提供符合国家</w:t>
      </w:r>
    </w:p>
    <w:p w14:paraId="0E1AC5B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left="0" w:leftChars="0" w:firstLine="0" w:firstLineChars="0"/>
        <w:textAlignment w:val="auto"/>
        <w:rPr>
          <w:rFonts w:hint="eastAsia"/>
          <w:color w:val="auto"/>
          <w:highlight w:val="none"/>
          <w:lang w:val="en-US" w:eastAsia="zh-CN"/>
        </w:rPr>
      </w:pPr>
      <w:r>
        <w:rPr>
          <w:rFonts w:hint="eastAsia"/>
          <w:color w:val="auto"/>
          <w:highlight w:val="none"/>
          <w:lang w:val="en-US" w:eastAsia="zh-CN"/>
        </w:rPr>
        <w:t>标准或行业标准的劳动防护用品，为从业人员及时缴纳各种社会保险，及时发放工人工资。</w:t>
      </w:r>
    </w:p>
    <w:p w14:paraId="2ED4730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62FDDCB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9、分包人施工项目安全生产管理人员、技术人员持证上岗，特种作业人员上岗必须携带特种作业操作证，严禁违章操作、无证操作；严禁不懂电器、机械设备的人，擅自操作使用电器、机械设备。</w:t>
      </w:r>
    </w:p>
    <w:p w14:paraId="7D61998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3DBCF3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olor w:val="auto"/>
          <w:highlight w:val="none"/>
          <w:lang w:val="en-US" w:eastAsia="zh-CN"/>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w:t>
      </w:r>
      <w:r>
        <w:rPr>
          <w:rFonts w:hint="eastAsia" w:cs="宋体"/>
          <w:color w:val="auto"/>
          <w:kern w:val="2"/>
          <w:sz w:val="24"/>
          <w:szCs w:val="24"/>
          <w:highlight w:val="none"/>
          <w:lang w:val="en-US" w:eastAsia="zh-CN"/>
        </w:rPr>
        <w:t>后果概由分包人负责。</w:t>
      </w:r>
    </w:p>
    <w:p w14:paraId="26D6F9C5">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12、专业化队伍在施工期间必须接受承包人的检查和指导，承包人有权对分包人所处的施工区域、作业环境、操作设施设备、工具用具等进行检查。</w:t>
      </w:r>
    </w:p>
    <w:p w14:paraId="10435DA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s="宋体"/>
          <w:color w:val="auto"/>
          <w:kern w:val="2"/>
          <w:sz w:val="24"/>
          <w:szCs w:val="24"/>
          <w:highlight w:val="none"/>
          <w:lang w:val="en-US" w:eastAsia="zh-CN"/>
        </w:rPr>
      </w:pPr>
      <w:r>
        <w:rPr>
          <w:rFonts w:hint="eastAsia" w:cs="宋体"/>
          <w:color w:val="auto"/>
          <w:kern w:val="2"/>
          <w:sz w:val="24"/>
          <w:szCs w:val="24"/>
          <w:highlight w:val="none"/>
          <w:lang w:val="en-US" w:eastAsia="zh-CN"/>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2B67F21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14、分包人施工过程中应做到工完、料尽、场地清，确保安全文明施工。</w:t>
      </w:r>
    </w:p>
    <w:p w14:paraId="3C5BE458">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15、分包人在施工期间必须严格执行和遵守承包人的安全生产、防火管理等各类规定，接受承包人的督促、检查和指导。</w:t>
      </w:r>
    </w:p>
    <w:p w14:paraId="0ACF1A4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auto"/>
          <w:highlight w:val="none"/>
          <w:lang w:val="en-US" w:eastAsia="zh-CN"/>
        </w:rPr>
      </w:pPr>
      <w:r>
        <w:rPr>
          <w:rFonts w:hint="eastAsia"/>
          <w:color w:val="auto"/>
          <w:highlight w:val="none"/>
          <w:lang w:val="en-US" w:eastAsia="zh-CN"/>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18362C1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olor w:val="auto"/>
          <w:highlight w:val="none"/>
          <w:lang w:val="en-US" w:eastAsia="zh-CN"/>
        </w:rPr>
        <w:t>17、分包人在签订工程施工合同后，应自觉地向暂住地的公安派出机构办理暂住登记手续，并向当地区(县)城建办(建设局)安监站、劳动局劳动保护检察部门办理施工登记手续</w:t>
      </w:r>
      <w:r>
        <w:rPr>
          <w:rFonts w:hint="eastAsia" w:cs="宋体"/>
          <w:color w:val="auto"/>
          <w:kern w:val="2"/>
          <w:sz w:val="24"/>
          <w:szCs w:val="24"/>
          <w:highlight w:val="none"/>
          <w:lang w:val="en-US" w:eastAsia="zh-CN"/>
        </w:rPr>
        <w:t>。</w:t>
      </w:r>
      <w:r>
        <w:rPr>
          <w:rFonts w:hint="eastAsia" w:ascii="宋体" w:hAnsi="宋体" w:eastAsia="宋体" w:cs="宋体"/>
          <w:color w:val="auto"/>
          <w:kern w:val="2"/>
          <w:sz w:val="24"/>
          <w:szCs w:val="24"/>
          <w:highlight w:val="none"/>
        </w:rPr>
        <w:t xml:space="preserve">     </w:t>
      </w:r>
    </w:p>
    <w:p w14:paraId="5825BBFB">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2187C4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3F02AC2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7C5ACD1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5B1B8AD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5F489C8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473713B3">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w:t>
      </w:r>
    </w:p>
    <w:p w14:paraId="0327C284">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b/>
          <w:bCs/>
          <w:color w:val="auto"/>
          <w:highlight w:val="none"/>
          <w:lang w:val="en-US" w:eastAsia="zh-CN"/>
        </w:rPr>
        <w:t>（七）</w:t>
      </w:r>
      <w:r>
        <w:rPr>
          <w:rFonts w:hint="eastAsia"/>
          <w:color w:val="auto"/>
          <w:highlight w:val="none"/>
          <w:lang w:val="en-US" w:eastAsia="zh-CN"/>
        </w:rPr>
        <w:t>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w:t>
      </w:r>
      <w:r>
        <w:rPr>
          <w:rFonts w:ascii="宋体" w:hAnsi="宋体" w:eastAsia="宋体" w:cs="宋体"/>
          <w:color w:val="auto"/>
          <w:spacing w:val="8"/>
          <w:sz w:val="23"/>
          <w:szCs w:val="23"/>
          <w:highlight w:val="none"/>
        </w:rPr>
        <w:t>。</w:t>
      </w:r>
      <w:r>
        <w:rPr>
          <w:rFonts w:hint="eastAsia" w:ascii="宋体" w:hAnsi="宋体" w:eastAsia="宋体" w:cs="宋体"/>
          <w:color w:val="auto"/>
          <w:kern w:val="2"/>
          <w:sz w:val="24"/>
          <w:szCs w:val="24"/>
          <w:highlight w:val="none"/>
        </w:rPr>
        <w:t> </w:t>
      </w:r>
    </w:p>
    <w:p w14:paraId="2D9B542F">
      <w:pPr>
        <w:pStyle w:val="15"/>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八</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w:t>
      </w:r>
      <w:r>
        <w:rPr>
          <w:rFonts w:hint="eastAsia" w:cs="宋体"/>
          <w:color w:val="auto"/>
          <w:kern w:val="2"/>
          <w:sz w:val="24"/>
          <w:szCs w:val="24"/>
          <w:highlight w:val="none"/>
          <w:lang w:val="en-US" w:eastAsia="zh-CN"/>
        </w:rPr>
        <w:t>工程款</w:t>
      </w:r>
      <w:r>
        <w:rPr>
          <w:rFonts w:hint="eastAsia" w:ascii="宋体" w:hAnsi="宋体" w:eastAsia="宋体" w:cs="宋体"/>
          <w:color w:val="auto"/>
          <w:kern w:val="2"/>
          <w:sz w:val="24"/>
          <w:szCs w:val="24"/>
          <w:highlight w:val="none"/>
        </w:rPr>
        <w:t>内扣除。       </w:t>
      </w:r>
    </w:p>
    <w:p w14:paraId="081BE10C">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2C57968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38DF257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3 </w:t>
      </w:r>
      <w:r>
        <w:rPr>
          <w:rFonts w:hint="eastAsia" w:ascii="宋体" w:hAnsi="宋体" w:eastAsia="宋体" w:cs="宋体"/>
          <w:color w:val="auto"/>
          <w:kern w:val="2"/>
          <w:sz w:val="24"/>
          <w:szCs w:val="24"/>
          <w:highlight w:val="none"/>
        </w:rPr>
        <w:t>%作为经济处罚。</w:t>
      </w:r>
    </w:p>
    <w:p w14:paraId="725F4C2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 </w:t>
      </w:r>
      <w:r>
        <w:rPr>
          <w:rFonts w:hint="eastAsia" w:ascii="宋体" w:hAnsi="宋体" w:eastAsia="宋体" w:cs="宋体"/>
          <w:color w:val="auto"/>
          <w:kern w:val="2"/>
          <w:sz w:val="24"/>
          <w:szCs w:val="24"/>
          <w:highlight w:val="none"/>
        </w:rPr>
        <w:t>%作为经济处罚。</w:t>
      </w:r>
    </w:p>
    <w:p w14:paraId="126925CA">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1F1C616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486DABE7">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4229286D">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人员:甲乙双方所有进入施工现场的人员;        </w:t>
      </w:r>
    </w:p>
    <w:p w14:paraId="763C00C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 xml:space="preserve">区域:工程地点围墙以内;        </w:t>
      </w:r>
    </w:p>
    <w:p w14:paraId="5CCBABA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090EAEB0">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7D7C7412">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6C52CBC6">
      <w:pPr>
        <w:pStyle w:val="15"/>
        <w:keepNext w:val="0"/>
        <w:keepLines w:val="0"/>
        <w:pageBreakBefore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eastAsia="宋体" w:cs="宋体"/>
          <w:color w:val="auto"/>
          <w:kern w:val="2"/>
          <w:sz w:val="24"/>
          <w:szCs w:val="24"/>
          <w:highlight w:val="none"/>
        </w:rPr>
      </w:pPr>
    </w:p>
    <w:p w14:paraId="045ED78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w:t>
      </w:r>
      <w:r>
        <w:rPr>
          <w:rFonts w:hint="eastAsia" w:ascii="宋体" w:hAnsi="宋体" w:eastAsia="宋体" w:cs="宋体"/>
          <w:color w:val="auto"/>
          <w:w w:val="80"/>
          <w:sz w:val="24"/>
          <w:szCs w:val="24"/>
          <w:highlight w:val="none"/>
        </w:rPr>
        <w:t>分包人：</w:t>
      </w:r>
      <w:r>
        <w:rPr>
          <w:rFonts w:hint="eastAsia" w:ascii="宋体" w:hAnsi="宋体" w:cs="宋体"/>
          <w:color w:val="auto"/>
          <w:w w:val="80"/>
          <w:sz w:val="24"/>
          <w:szCs w:val="24"/>
          <w:highlight w:val="none"/>
          <w:lang w:eastAsia="zh-CN"/>
        </w:rPr>
        <w:t>XXXX</w:t>
      </w:r>
      <w:r>
        <w:rPr>
          <w:rFonts w:hint="eastAsia" w:ascii="宋体" w:hAnsi="宋体" w:eastAsia="宋体" w:cs="宋体"/>
          <w:color w:val="auto"/>
          <w:sz w:val="24"/>
          <w:szCs w:val="24"/>
          <w:highlight w:val="none"/>
        </w:rPr>
        <w:t>　　　　　　　　　　</w:t>
      </w:r>
    </w:p>
    <w:p w14:paraId="5CEB5E2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71DAE7A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sectPr>
          <w:footerReference r:id="rId9" w:type="default"/>
          <w:type w:val="continuous"/>
          <w:pgSz w:w="11906" w:h="16838"/>
          <w:pgMar w:top="1304" w:right="1644"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4EF0FE48">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50828C39">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1CC6CB24">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FE66B3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63E5DE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6CD23BC0">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49228CE">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4BD9C23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0D17D9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3D5357F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3F2AB8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8D67A8">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658B8F5C">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500AD2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254E3A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7E31F5E8">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53B28B0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全面推进矿井水、生活污水、锅炉超低排放提标改造，噪声、挥发性有机物治理、矸石山综合治理等，对照“大气污染物特别排放限值”要求，划清底线，严格标准，全面修订完善节能环保管理制度及考核管理办法。</w:t>
      </w:r>
    </w:p>
    <w:p w14:paraId="041D2D26">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6AF886F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6BD2D87F">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XXXX</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60F21E9E">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2EBC476">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0C658B2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49BA34F7">
      <w:pPr>
        <w:pStyle w:val="16"/>
        <w:ind w:left="0" w:leftChars="0" w:firstLine="0" w:firstLineChars="0"/>
        <w:rPr>
          <w:rFonts w:hint="eastAsia" w:ascii="宋体" w:hAnsi="宋体" w:eastAsia="宋体" w:cs="宋体"/>
          <w:color w:val="auto"/>
          <w:sz w:val="24"/>
          <w:szCs w:val="24"/>
          <w:highlight w:val="none"/>
        </w:rPr>
      </w:pPr>
    </w:p>
    <w:p w14:paraId="50BCD2AA">
      <w:pPr>
        <w:pStyle w:val="17"/>
        <w:rPr>
          <w:rFonts w:hint="eastAsia" w:ascii="宋体" w:hAnsi="宋体" w:eastAsia="宋体" w:cs="宋体"/>
          <w:color w:val="auto"/>
          <w:sz w:val="24"/>
          <w:szCs w:val="24"/>
          <w:highlight w:val="none"/>
        </w:rPr>
      </w:pPr>
    </w:p>
    <w:p w14:paraId="44F5C0BC">
      <w:pPr>
        <w:pStyle w:val="17"/>
        <w:rPr>
          <w:rFonts w:hint="eastAsia" w:ascii="宋体" w:hAnsi="宋体" w:eastAsia="宋体" w:cs="宋体"/>
          <w:color w:val="auto"/>
          <w:sz w:val="24"/>
          <w:szCs w:val="24"/>
          <w:highlight w:val="none"/>
        </w:rPr>
      </w:pPr>
    </w:p>
    <w:p w14:paraId="4A3077D9">
      <w:pPr>
        <w:pStyle w:val="17"/>
        <w:rPr>
          <w:rFonts w:hint="eastAsia" w:ascii="宋体" w:hAnsi="宋体" w:eastAsia="宋体" w:cs="宋体"/>
          <w:color w:val="auto"/>
          <w:sz w:val="24"/>
          <w:szCs w:val="24"/>
          <w:highlight w:val="none"/>
        </w:rPr>
      </w:pPr>
    </w:p>
    <w:p w14:paraId="019A5B4C">
      <w:pPr>
        <w:pStyle w:val="17"/>
        <w:rPr>
          <w:rFonts w:hint="eastAsia" w:ascii="宋体" w:hAnsi="宋体" w:eastAsia="宋体" w:cs="宋体"/>
          <w:color w:val="auto"/>
          <w:sz w:val="24"/>
          <w:szCs w:val="24"/>
          <w:highlight w:val="none"/>
        </w:rPr>
      </w:pPr>
    </w:p>
    <w:p w14:paraId="5B044D87">
      <w:pPr>
        <w:pStyle w:val="17"/>
        <w:ind w:left="0" w:leftChars="0" w:firstLine="0" w:firstLineChars="0"/>
        <w:rPr>
          <w:rFonts w:hint="eastAsia" w:ascii="宋体" w:hAnsi="宋体" w:eastAsia="宋体" w:cs="宋体"/>
          <w:color w:val="auto"/>
          <w:sz w:val="24"/>
          <w:szCs w:val="24"/>
          <w:highlight w:val="none"/>
        </w:rPr>
      </w:pPr>
    </w:p>
    <w:p w14:paraId="5D159DF5">
      <w:pPr>
        <w:pStyle w:val="17"/>
        <w:rPr>
          <w:rFonts w:hint="eastAsia" w:ascii="宋体" w:hAnsi="宋体" w:eastAsia="宋体" w:cs="宋体"/>
          <w:color w:val="auto"/>
          <w:sz w:val="24"/>
          <w:szCs w:val="24"/>
          <w:highlight w:val="none"/>
        </w:rPr>
      </w:pPr>
    </w:p>
    <w:p w14:paraId="5281A8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r>
        <w:rPr>
          <w:rFonts w:hint="eastAsia" w:ascii="宋体" w:hAnsi="宋体" w:cs="宋体"/>
          <w:color w:val="auto"/>
          <w:sz w:val="24"/>
          <w:szCs w:val="24"/>
          <w:highlight w:val="none"/>
          <w:lang w:eastAsia="zh-CN"/>
        </w:rPr>
        <w:t>XXXX</w:t>
      </w:r>
    </w:p>
    <w:p w14:paraId="3FEEE463">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7CB05D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6B48D7DB">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7023AF88">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5328746E">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p>
    <w:p w14:paraId="69570D6F">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135340D9">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第四部分    </w:t>
      </w:r>
      <w:r>
        <w:rPr>
          <w:rFonts w:hint="eastAsia" w:ascii="宋体" w:hAnsi="宋体" w:eastAsia="宋体" w:cs="宋体"/>
          <w:b/>
          <w:bCs/>
          <w:color w:val="auto"/>
          <w:sz w:val="24"/>
          <w:szCs w:val="24"/>
          <w:highlight w:val="none"/>
        </w:rPr>
        <w:t>谈判文件装订顺序及标准</w:t>
      </w:r>
    </w:p>
    <w:tbl>
      <w:tblPr>
        <w:tblStyle w:val="18"/>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5EB174DD">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41E042F">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9CCF355">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资料名称</w:t>
            </w:r>
          </w:p>
        </w:tc>
      </w:tr>
      <w:tr w14:paraId="4B6680E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7B11DF">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3FF1E8D">
            <w:pPr>
              <w:widowControl/>
              <w:jc w:val="center"/>
              <w:textAlignment w:val="center"/>
              <w:rPr>
                <w:rFonts w:hint="eastAsia" w:ascii="宋体" w:hAnsi="宋体" w:eastAsia="宋体" w:cs="宋体"/>
                <w:color w:val="auto"/>
                <w:kern w:val="0"/>
                <w:sz w:val="24"/>
                <w:szCs w:val="24"/>
                <w:highlight w:val="none"/>
                <w:lang w:eastAsia="zh-CN" w:bidi="ar"/>
              </w:rPr>
            </w:pPr>
            <w:r>
              <w:rPr>
                <w:rFonts w:hint="eastAsia" w:ascii="宋体" w:hAnsi="宋体" w:eastAsia="宋体" w:cs="宋体"/>
                <w:color w:val="auto"/>
                <w:kern w:val="0"/>
                <w:sz w:val="24"/>
                <w:szCs w:val="24"/>
                <w:highlight w:val="none"/>
                <w:lang w:bidi="ar"/>
              </w:rPr>
              <w:t>报价</w:t>
            </w:r>
            <w:r>
              <w:rPr>
                <w:rFonts w:hint="eastAsia" w:ascii="宋体" w:hAnsi="宋体" w:cs="宋体"/>
                <w:color w:val="auto"/>
                <w:kern w:val="0"/>
                <w:sz w:val="24"/>
                <w:szCs w:val="24"/>
                <w:highlight w:val="none"/>
                <w:lang w:eastAsia="zh-CN" w:bidi="ar"/>
              </w:rPr>
              <w:t>文件（</w:t>
            </w:r>
            <w:r>
              <w:rPr>
                <w:rFonts w:hint="eastAsia" w:ascii="宋体" w:hAnsi="宋体" w:eastAsia="宋体" w:cs="宋体"/>
                <w:color w:val="auto"/>
                <w:kern w:val="0"/>
                <w:sz w:val="24"/>
                <w:szCs w:val="24"/>
                <w:highlight w:val="none"/>
                <w:lang w:eastAsia="zh-CN" w:bidi="ar"/>
              </w:rPr>
              <w:t>法定代表人、</w:t>
            </w:r>
            <w:r>
              <w:rPr>
                <w:rFonts w:hint="eastAsia" w:ascii="宋体" w:hAnsi="宋体" w:eastAsia="宋体" w:cs="宋体"/>
                <w:color w:val="auto"/>
                <w:kern w:val="0"/>
                <w:sz w:val="24"/>
                <w:szCs w:val="24"/>
                <w:highlight w:val="none"/>
                <w:lang w:bidi="ar"/>
              </w:rPr>
              <w:t>委托代理人身份证复印件</w:t>
            </w:r>
            <w:r>
              <w:rPr>
                <w:rFonts w:hint="eastAsia" w:ascii="宋体" w:hAnsi="宋体" w:cs="宋体"/>
                <w:color w:val="auto"/>
                <w:kern w:val="0"/>
                <w:sz w:val="24"/>
                <w:szCs w:val="24"/>
                <w:highlight w:val="none"/>
                <w:lang w:eastAsia="zh-CN" w:bidi="ar"/>
              </w:rPr>
              <w:t>，放在一张上面，附在委托书后面）</w:t>
            </w:r>
          </w:p>
        </w:tc>
      </w:tr>
      <w:tr w14:paraId="6F693BF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70AB4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DE277E1">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营业执照</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企业资质证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安全生产许可证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开户许可证</w:t>
            </w:r>
          </w:p>
        </w:tc>
      </w:tr>
      <w:tr w14:paraId="318E878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6B600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41133CE">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纳税人级别（一般或者小规模，一般纳税人提供，小规模不用提供）</w:t>
            </w:r>
          </w:p>
        </w:tc>
      </w:tr>
      <w:tr w14:paraId="280C27B9">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342C34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F41CC97">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法人章无编码的单位需要提供法人章在银行备案的印鉴卡</w:t>
            </w:r>
          </w:p>
        </w:tc>
      </w:tr>
      <w:tr w14:paraId="16AEF47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9185BFC">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4B694CD">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0"/>
                <w:sz w:val="24"/>
                <w:szCs w:val="24"/>
                <w:highlight w:val="none"/>
                <w:lang w:eastAsia="zh-CN" w:bidi="ar"/>
              </w:rPr>
              <w:t>谈判</w:t>
            </w:r>
            <w:r>
              <w:rPr>
                <w:rFonts w:hint="eastAsia" w:ascii="宋体" w:hAnsi="宋体" w:eastAsia="宋体" w:cs="宋体"/>
                <w:color w:val="auto"/>
                <w:kern w:val="0"/>
                <w:sz w:val="24"/>
                <w:szCs w:val="24"/>
                <w:highlight w:val="none"/>
                <w:lang w:bidi="ar"/>
              </w:rPr>
              <w:t>委托人、项目经理签订的劳动合同和缴纳的社会保险证明；</w:t>
            </w:r>
            <w:r>
              <w:rPr>
                <w:rFonts w:hint="eastAsia" w:ascii="宋体" w:hAnsi="宋体" w:eastAsia="宋体" w:cs="宋体"/>
                <w:color w:val="auto"/>
                <w:kern w:val="0"/>
                <w:sz w:val="24"/>
                <w:szCs w:val="24"/>
                <w:highlight w:val="none"/>
                <w:lang w:eastAsia="zh-CN" w:bidi="ar"/>
              </w:rPr>
              <w:t>项目经理具备二级</w:t>
            </w:r>
            <w:r>
              <w:rPr>
                <w:rFonts w:hint="eastAsia" w:ascii="宋体" w:hAnsi="宋体" w:cs="宋体"/>
                <w:color w:val="auto"/>
                <w:kern w:val="0"/>
                <w:sz w:val="24"/>
                <w:szCs w:val="24"/>
                <w:highlight w:val="none"/>
                <w:lang w:eastAsia="zh-CN" w:bidi="ar"/>
              </w:rPr>
              <w:t>及以上</w:t>
            </w:r>
            <w:r>
              <w:rPr>
                <w:rFonts w:hint="eastAsia" w:ascii="宋体" w:hAnsi="宋体" w:eastAsia="宋体" w:cs="宋体"/>
                <w:color w:val="auto"/>
                <w:kern w:val="0"/>
                <w:sz w:val="24"/>
                <w:szCs w:val="24"/>
                <w:highlight w:val="none"/>
                <w:lang w:eastAsia="zh-CN" w:bidi="ar"/>
              </w:rPr>
              <w:t>建造师</w:t>
            </w:r>
            <w:r>
              <w:rPr>
                <w:rFonts w:hint="eastAsia" w:ascii="宋体" w:hAnsi="宋体" w:cs="宋体"/>
                <w:color w:val="auto"/>
                <w:kern w:val="0"/>
                <w:sz w:val="24"/>
                <w:szCs w:val="24"/>
                <w:highlight w:val="none"/>
                <w:lang w:eastAsia="zh-CN" w:bidi="ar"/>
              </w:rPr>
              <w:t>资格证书、</w:t>
            </w:r>
            <w:r>
              <w:rPr>
                <w:rFonts w:hint="eastAsia" w:ascii="宋体" w:hAnsi="宋体" w:eastAsia="宋体" w:cs="宋体"/>
                <w:color w:val="auto"/>
                <w:kern w:val="0"/>
                <w:sz w:val="24"/>
                <w:szCs w:val="24"/>
                <w:highlight w:val="none"/>
                <w:lang w:eastAsia="zh-CN" w:bidi="ar"/>
              </w:rPr>
              <w:t>注册证书（</w:t>
            </w:r>
            <w:r>
              <w:rPr>
                <w:rFonts w:hint="eastAsia" w:ascii="宋体" w:hAnsi="宋体" w:cs="宋体"/>
                <w:color w:val="auto"/>
                <w:kern w:val="0"/>
                <w:sz w:val="24"/>
                <w:szCs w:val="24"/>
                <w:highlight w:val="none"/>
                <w:lang w:eastAsia="zh-CN" w:bidi="ar"/>
              </w:rPr>
              <w:t>矿建</w:t>
            </w:r>
            <w:r>
              <w:rPr>
                <w:rFonts w:hint="eastAsia" w:ascii="宋体" w:hAnsi="宋体" w:eastAsia="宋体" w:cs="宋体"/>
                <w:color w:val="auto"/>
                <w:kern w:val="0"/>
                <w:sz w:val="24"/>
                <w:szCs w:val="24"/>
                <w:highlight w:val="none"/>
                <w:lang w:eastAsia="zh-CN" w:bidi="ar"/>
              </w:rPr>
              <w:t>专业，并在本单位注册）和安全考核B证</w:t>
            </w:r>
            <w:r>
              <w:rPr>
                <w:rFonts w:hint="eastAsia" w:ascii="宋体" w:hAnsi="宋体" w:cs="宋体"/>
                <w:color w:val="auto"/>
                <w:kern w:val="0"/>
                <w:sz w:val="24"/>
                <w:szCs w:val="24"/>
                <w:highlight w:val="none"/>
                <w:lang w:eastAsia="zh-CN" w:bidi="ar"/>
              </w:rPr>
              <w:t>；</w:t>
            </w:r>
          </w:p>
        </w:tc>
      </w:tr>
      <w:tr w14:paraId="09C32133">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01ED484">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406A30E">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eastAsia="zh-CN"/>
              </w:rPr>
              <w:t>公司相应管理人员、技术工人、操作工证件</w:t>
            </w:r>
            <w:r>
              <w:rPr>
                <w:rFonts w:hint="eastAsia" w:ascii="宋体" w:hAnsi="宋体" w:cs="宋体"/>
                <w:color w:val="auto"/>
                <w:sz w:val="24"/>
                <w:szCs w:val="24"/>
                <w:highlight w:val="none"/>
                <w:lang w:eastAsia="zh-CN"/>
              </w:rPr>
              <w:t>（不少于</w:t>
            </w:r>
            <w:r>
              <w:rPr>
                <w:rFonts w:hint="eastAsia" w:ascii="宋体" w:hAnsi="宋体" w:cs="宋体"/>
                <w:color w:val="auto"/>
                <w:sz w:val="24"/>
                <w:szCs w:val="24"/>
                <w:highlight w:val="none"/>
                <w:lang w:val="en-US" w:eastAsia="zh-CN"/>
              </w:rPr>
              <w:t>5个</w:t>
            </w:r>
            <w:r>
              <w:rPr>
                <w:rFonts w:hint="eastAsia" w:ascii="宋体" w:hAnsi="宋体" w:cs="宋体"/>
                <w:color w:val="auto"/>
                <w:sz w:val="24"/>
                <w:szCs w:val="24"/>
                <w:highlight w:val="none"/>
                <w:lang w:eastAsia="zh-CN"/>
              </w:rPr>
              <w:t>）</w:t>
            </w:r>
          </w:p>
        </w:tc>
      </w:tr>
      <w:tr w14:paraId="116BCF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9DCE26">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38F6830">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具备近三年工程业绩</w:t>
            </w:r>
            <w:r>
              <w:rPr>
                <w:rFonts w:hint="eastAsia" w:ascii="宋体" w:hAnsi="宋体" w:cs="宋体"/>
                <w:color w:val="auto"/>
                <w:sz w:val="24"/>
                <w:szCs w:val="24"/>
                <w:highlight w:val="none"/>
                <w:lang w:eastAsia="zh-CN"/>
              </w:rPr>
              <w:t>（不少于</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lang w:eastAsia="zh-CN"/>
              </w:rPr>
              <w:t>个，与公司签订的分包合同最多只能算</w:t>
            </w:r>
            <w:r>
              <w:rPr>
                <w:rFonts w:hint="eastAsia" w:ascii="宋体" w:hAnsi="宋体" w:cs="宋体"/>
                <w:color w:val="auto"/>
                <w:sz w:val="24"/>
                <w:szCs w:val="24"/>
                <w:highlight w:val="none"/>
                <w:lang w:val="en-US" w:eastAsia="zh-CN"/>
              </w:rPr>
              <w:t>1个</w:t>
            </w:r>
            <w:r>
              <w:rPr>
                <w:rFonts w:hint="eastAsia" w:ascii="宋体" w:hAnsi="宋体" w:cs="宋体"/>
                <w:color w:val="auto"/>
                <w:sz w:val="24"/>
                <w:szCs w:val="24"/>
                <w:highlight w:val="none"/>
                <w:lang w:eastAsia="zh-CN"/>
              </w:rPr>
              <w:t>）</w:t>
            </w:r>
          </w:p>
        </w:tc>
      </w:tr>
      <w:tr w14:paraId="17787132">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DC67D60">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27037C2">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具有近一年（202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年）经审计的年终审计财务报告</w:t>
            </w:r>
          </w:p>
        </w:tc>
      </w:tr>
      <w:tr w14:paraId="6306BF1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ACF7CB">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933419B">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信誉要求：在信用中国网站（www.creditchina.gov.cn）的信用信息记录中不得存在</w:t>
            </w:r>
            <w:r>
              <w:rPr>
                <w:rFonts w:hint="eastAsia" w:ascii="宋体" w:hAnsi="宋体" w:cs="宋体"/>
                <w:color w:val="auto"/>
                <w:sz w:val="24"/>
                <w:szCs w:val="24"/>
                <w:highlight w:val="none"/>
                <w:lang w:val="en-US" w:eastAsia="zh-CN"/>
              </w:rPr>
              <w:t>失信</w:t>
            </w:r>
            <w:r>
              <w:rPr>
                <w:rFonts w:hint="eastAsia" w:ascii="宋体" w:hAnsi="宋体" w:eastAsia="宋体" w:cs="宋体"/>
                <w:color w:val="auto"/>
                <w:sz w:val="24"/>
                <w:szCs w:val="24"/>
                <w:highlight w:val="none"/>
              </w:rPr>
              <w:t>记录（要求附信用中国《信用信息报告》）</w:t>
            </w:r>
          </w:p>
        </w:tc>
      </w:tr>
    </w:tbl>
    <w:p w14:paraId="6407C677">
      <w:pPr>
        <w:ind w:firstLine="422" w:firstLineChars="200"/>
        <w:rPr>
          <w:rFonts w:hint="eastAsia" w:ascii="宋体" w:hAnsi="宋体" w:eastAsia="宋体" w:cs="宋体"/>
          <w:b/>
          <w:bCs/>
          <w:color w:val="auto"/>
          <w:sz w:val="21"/>
          <w:szCs w:val="21"/>
          <w:highlight w:val="none"/>
        </w:rPr>
      </w:pPr>
    </w:p>
    <w:p w14:paraId="1B37474E">
      <w:pPr>
        <w:ind w:firstLine="422" w:firstLineChars="200"/>
        <w:rPr>
          <w:rFonts w:hint="eastAsia" w:ascii="宋体" w:hAnsi="宋体" w:eastAsia="宋体" w:cs="宋体"/>
          <w:b/>
          <w:bCs/>
          <w:color w:val="auto"/>
          <w:sz w:val="21"/>
          <w:szCs w:val="21"/>
          <w:highlight w:val="none"/>
        </w:rPr>
      </w:pPr>
    </w:p>
    <w:p w14:paraId="011C2CC4">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装订要求：</w:t>
      </w:r>
      <w:r>
        <w:rPr>
          <w:rFonts w:hint="eastAsia" w:ascii="宋体" w:hAnsi="宋体" w:cs="宋体"/>
          <w:b/>
          <w:bCs/>
          <w:color w:val="auto"/>
          <w:sz w:val="21"/>
          <w:szCs w:val="21"/>
          <w:highlight w:val="none"/>
          <w:lang w:eastAsia="zh-CN"/>
        </w:rPr>
        <w:t>每页都加盖公章，双面打印，</w:t>
      </w:r>
      <w:r>
        <w:rPr>
          <w:rFonts w:hint="eastAsia" w:ascii="宋体" w:hAnsi="宋体" w:eastAsia="宋体" w:cs="宋体"/>
          <w:b/>
          <w:bCs/>
          <w:color w:val="auto"/>
          <w:sz w:val="21"/>
          <w:szCs w:val="21"/>
          <w:highlight w:val="none"/>
        </w:rPr>
        <w:t>胶装。</w:t>
      </w:r>
    </w:p>
    <w:p w14:paraId="16E4095C">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24"/>
          <w:szCs w:val="24"/>
          <w:highlight w:val="none"/>
        </w:rPr>
        <w:br w:type="page"/>
      </w:r>
    </w:p>
    <w:p w14:paraId="234C3826">
      <w:pPr>
        <w:pStyle w:val="3"/>
        <w:rPr>
          <w:rFonts w:hint="eastAsia"/>
          <w:highlight w:val="none"/>
        </w:rPr>
      </w:pPr>
    </w:p>
    <w:p w14:paraId="16D2CF41">
      <w:pPr>
        <w:jc w:val="center"/>
        <w:rPr>
          <w:rFonts w:hint="eastAsia" w:ascii="宋体" w:hAnsi="宋体" w:eastAsia="宋体" w:cs="宋体"/>
          <w:b/>
          <w:bCs/>
          <w:color w:val="auto"/>
          <w:sz w:val="44"/>
          <w:szCs w:val="44"/>
          <w:highlight w:val="none"/>
          <w:lang w:eastAsia="zh-CN"/>
        </w:rPr>
      </w:pPr>
    </w:p>
    <w:p w14:paraId="2B7F0202">
      <w:pPr>
        <w:jc w:val="center"/>
        <w:rPr>
          <w:rFonts w:hint="eastAsia" w:ascii="宋体" w:hAnsi="宋体" w:cs="宋体"/>
          <w:b/>
          <w:bCs/>
          <w:color w:val="auto"/>
          <w:sz w:val="44"/>
          <w:szCs w:val="44"/>
          <w:highlight w:val="none"/>
          <w:lang w:eastAsia="zh-CN"/>
        </w:rPr>
      </w:pPr>
      <w:r>
        <w:rPr>
          <w:rFonts w:hint="eastAsia" w:ascii="宋体" w:hAnsi="宋体" w:cs="宋体"/>
          <w:b/>
          <w:bCs/>
          <w:color w:val="auto"/>
          <w:sz w:val="44"/>
          <w:szCs w:val="44"/>
          <w:highlight w:val="none"/>
          <w:lang w:eastAsia="zh-CN"/>
        </w:rPr>
        <w:t>伊田煤业2206综采工作面回采施工</w:t>
      </w:r>
    </w:p>
    <w:p w14:paraId="798CE2D7">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lang w:eastAsia="zh-CN"/>
        </w:rPr>
        <w:t>报价</w:t>
      </w:r>
      <w:r>
        <w:rPr>
          <w:rFonts w:hint="eastAsia" w:ascii="宋体" w:hAnsi="宋体" w:eastAsia="宋体" w:cs="宋体"/>
          <w:b/>
          <w:bCs/>
          <w:color w:val="auto"/>
          <w:sz w:val="44"/>
          <w:szCs w:val="44"/>
          <w:highlight w:val="none"/>
        </w:rPr>
        <w:t>文件</w:t>
      </w:r>
    </w:p>
    <w:p w14:paraId="1F8D108C">
      <w:pPr>
        <w:jc w:val="center"/>
        <w:rPr>
          <w:rFonts w:hint="eastAsia" w:ascii="宋体" w:hAnsi="宋体" w:eastAsia="宋体" w:cs="宋体"/>
          <w:b/>
          <w:bCs/>
          <w:color w:val="auto"/>
          <w:sz w:val="44"/>
          <w:szCs w:val="44"/>
          <w:highlight w:val="none"/>
        </w:rPr>
      </w:pPr>
    </w:p>
    <w:p w14:paraId="35DF7283">
      <w:pPr>
        <w:ind w:firstLine="1590" w:firstLineChars="495"/>
        <w:jc w:val="both"/>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rPr>
        <w:t>文件编号：</w:t>
      </w:r>
      <w:r>
        <w:rPr>
          <w:rFonts w:hint="eastAsia" w:ascii="宋体" w:hAnsi="宋体" w:cs="宋体"/>
          <w:b/>
          <w:bCs/>
          <w:color w:val="auto"/>
          <w:sz w:val="32"/>
          <w:szCs w:val="32"/>
          <w:highlight w:val="none"/>
          <w:lang w:eastAsia="zh-CN"/>
        </w:rPr>
        <w:t>LAGCGSKJFGS（Z）039</w:t>
      </w:r>
    </w:p>
    <w:p w14:paraId="596FE44C">
      <w:pPr>
        <w:ind w:firstLine="2187" w:firstLineChars="495"/>
        <w:rPr>
          <w:rFonts w:hint="eastAsia" w:ascii="宋体" w:hAnsi="宋体" w:eastAsia="宋体" w:cs="宋体"/>
          <w:b/>
          <w:bCs/>
          <w:color w:val="auto"/>
          <w:sz w:val="44"/>
          <w:szCs w:val="44"/>
          <w:highlight w:val="none"/>
        </w:rPr>
      </w:pPr>
    </w:p>
    <w:p w14:paraId="0170E15A">
      <w:pPr>
        <w:jc w:val="center"/>
        <w:rPr>
          <w:rFonts w:hint="eastAsia" w:ascii="宋体" w:hAnsi="宋体" w:eastAsia="宋体" w:cs="宋体"/>
          <w:b/>
          <w:bCs/>
          <w:color w:val="auto"/>
          <w:sz w:val="44"/>
          <w:szCs w:val="44"/>
          <w:highlight w:val="none"/>
        </w:rPr>
      </w:pPr>
    </w:p>
    <w:p w14:paraId="0A7A6507">
      <w:pPr>
        <w:jc w:val="center"/>
        <w:rPr>
          <w:rFonts w:hint="eastAsia" w:ascii="宋体" w:hAnsi="宋体" w:eastAsia="宋体" w:cs="宋体"/>
          <w:b/>
          <w:bCs/>
          <w:color w:val="auto"/>
          <w:sz w:val="44"/>
          <w:szCs w:val="44"/>
          <w:highlight w:val="none"/>
        </w:rPr>
      </w:pPr>
    </w:p>
    <w:p w14:paraId="757F5405">
      <w:pPr>
        <w:jc w:val="center"/>
        <w:rPr>
          <w:rFonts w:hint="eastAsia" w:ascii="宋体" w:hAnsi="宋体" w:eastAsia="宋体" w:cs="宋体"/>
          <w:b/>
          <w:bCs/>
          <w:color w:val="auto"/>
          <w:sz w:val="44"/>
          <w:szCs w:val="44"/>
          <w:highlight w:val="none"/>
        </w:rPr>
      </w:pPr>
    </w:p>
    <w:p w14:paraId="12C66087">
      <w:pPr>
        <w:jc w:val="center"/>
        <w:rPr>
          <w:rFonts w:hint="eastAsia" w:ascii="宋体" w:hAnsi="宋体" w:eastAsia="宋体" w:cs="宋体"/>
          <w:b/>
          <w:bCs/>
          <w:color w:val="auto"/>
          <w:sz w:val="44"/>
          <w:szCs w:val="44"/>
          <w:highlight w:val="none"/>
        </w:rPr>
      </w:pPr>
    </w:p>
    <w:p w14:paraId="1314290E">
      <w:pPr>
        <w:rPr>
          <w:rFonts w:hint="eastAsia" w:ascii="宋体" w:hAnsi="宋体" w:eastAsia="宋体" w:cs="宋体"/>
          <w:b/>
          <w:bCs/>
          <w:color w:val="auto"/>
          <w:sz w:val="44"/>
          <w:szCs w:val="44"/>
          <w:highlight w:val="none"/>
        </w:rPr>
      </w:pPr>
    </w:p>
    <w:p w14:paraId="7F536556">
      <w:pPr>
        <w:jc w:val="center"/>
        <w:rPr>
          <w:rFonts w:hint="eastAsia" w:ascii="宋体" w:hAnsi="宋体" w:eastAsia="宋体" w:cs="宋体"/>
          <w:b/>
          <w:bCs/>
          <w:color w:val="auto"/>
          <w:sz w:val="32"/>
          <w:szCs w:val="32"/>
          <w:highlight w:val="none"/>
          <w:u w:val="single"/>
          <w:lang w:eastAsia="zh-CN"/>
        </w:rPr>
      </w:pPr>
      <w:r>
        <w:rPr>
          <w:rFonts w:hint="eastAsia" w:ascii="宋体" w:hAnsi="宋体" w:eastAsia="宋体" w:cs="宋体"/>
          <w:b/>
          <w:bCs/>
          <w:color w:val="auto"/>
          <w:sz w:val="32"/>
          <w:szCs w:val="32"/>
          <w:highlight w:val="none"/>
        </w:rPr>
        <w:t>工程名称：</w:t>
      </w:r>
      <w:r>
        <w:rPr>
          <w:rFonts w:hint="eastAsia" w:ascii="宋体" w:hAnsi="宋体" w:cs="宋体"/>
          <w:b/>
          <w:bCs/>
          <w:color w:val="auto"/>
          <w:sz w:val="32"/>
          <w:szCs w:val="32"/>
          <w:highlight w:val="none"/>
          <w:lang w:eastAsia="zh-CN"/>
        </w:rPr>
        <w:t>伊田煤业2206综采工作面回采施工</w:t>
      </w:r>
    </w:p>
    <w:p w14:paraId="1CE79FB4">
      <w:pPr>
        <w:jc w:val="both"/>
        <w:rPr>
          <w:rFonts w:hint="eastAsia" w:ascii="宋体" w:hAnsi="宋体" w:eastAsia="宋体" w:cs="宋体"/>
          <w:b/>
          <w:bCs/>
          <w:color w:val="auto"/>
          <w:sz w:val="32"/>
          <w:szCs w:val="32"/>
          <w:highlight w:val="none"/>
          <w:u w:val="single"/>
        </w:rPr>
      </w:pPr>
    </w:p>
    <w:p w14:paraId="10DC4194">
      <w:pPr>
        <w:jc w:val="center"/>
        <w:rPr>
          <w:rFonts w:hint="eastAsia" w:ascii="宋体" w:hAnsi="宋体" w:eastAsia="宋体" w:cs="宋体"/>
          <w:b/>
          <w:bCs/>
          <w:color w:val="auto"/>
          <w:sz w:val="32"/>
          <w:szCs w:val="32"/>
          <w:highlight w:val="none"/>
        </w:rPr>
      </w:pPr>
    </w:p>
    <w:p w14:paraId="54970E31">
      <w:pPr>
        <w:jc w:val="center"/>
        <w:rPr>
          <w:rFonts w:hint="eastAsia" w:ascii="宋体" w:hAnsi="宋体" w:eastAsia="宋体" w:cs="宋体"/>
          <w:b/>
          <w:bCs/>
          <w:color w:val="auto"/>
          <w:sz w:val="32"/>
          <w:szCs w:val="32"/>
          <w:highlight w:val="none"/>
        </w:rPr>
      </w:pPr>
    </w:p>
    <w:p w14:paraId="2562B9BC">
      <w:pPr>
        <w:jc w:val="both"/>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u w:val="none"/>
          <w:lang w:val="en-US" w:eastAsia="zh-CN"/>
        </w:rPr>
        <w:t xml:space="preserve">              </w:t>
      </w:r>
      <w:r>
        <w:rPr>
          <w:rFonts w:hint="eastAsia" w:ascii="宋体" w:hAnsi="宋体" w:eastAsia="宋体" w:cs="宋体"/>
          <w:color w:val="auto"/>
          <w:sz w:val="32"/>
          <w:szCs w:val="32"/>
          <w:highlight w:val="none"/>
          <w:u w:val="single"/>
          <w:lang w:val="en-US" w:eastAsia="zh-CN"/>
        </w:rPr>
        <w:t xml:space="preserve">                         </w:t>
      </w:r>
    </w:p>
    <w:p w14:paraId="24480DB5">
      <w:pPr>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val="en-US" w:eastAsia="zh-CN"/>
        </w:rPr>
        <w:t>2025年11月</w:t>
      </w:r>
    </w:p>
    <w:p w14:paraId="21F83D72">
      <w:pPr>
        <w:jc w:val="center"/>
        <w:rPr>
          <w:rFonts w:hint="eastAsia" w:ascii="宋体" w:hAnsi="宋体" w:eastAsia="宋体" w:cs="宋体"/>
          <w:b/>
          <w:bCs/>
          <w:color w:val="auto"/>
          <w:sz w:val="44"/>
          <w:szCs w:val="44"/>
          <w:highlight w:val="none"/>
        </w:rPr>
      </w:pPr>
    </w:p>
    <w:p w14:paraId="66F7EAEE">
      <w:pPr>
        <w:ind w:firstLine="4417" w:firstLineChars="1000"/>
        <w:jc w:val="both"/>
        <w:rPr>
          <w:rFonts w:hint="eastAsia" w:ascii="宋体" w:hAnsi="宋体" w:eastAsia="宋体" w:cs="宋体"/>
          <w:b/>
          <w:bCs/>
          <w:color w:val="auto"/>
          <w:sz w:val="44"/>
          <w:szCs w:val="44"/>
          <w:highlight w:val="none"/>
        </w:rPr>
        <w:sectPr>
          <w:footerReference r:id="rId10" w:type="default"/>
          <w:footerReference r:id="rId11" w:type="even"/>
          <w:pgSz w:w="11906" w:h="16838"/>
          <w:pgMar w:top="1304" w:right="1786" w:bottom="1304" w:left="1786" w:header="851" w:footer="992" w:gutter="0"/>
          <w:pgNumType w:start="1"/>
          <w:cols w:space="720" w:num="1"/>
          <w:docGrid w:type="lines" w:linePitch="312" w:charSpace="0"/>
        </w:sectPr>
      </w:pPr>
    </w:p>
    <w:p w14:paraId="01C58379">
      <w:pPr>
        <w:rPr>
          <w:rFonts w:hint="eastAsia" w:ascii="宋体" w:hAnsi="宋体" w:eastAsia="宋体" w:cs="宋体"/>
          <w:color w:val="auto"/>
          <w:sz w:val="28"/>
          <w:szCs w:val="28"/>
          <w:highlight w:val="none"/>
        </w:rPr>
      </w:pPr>
    </w:p>
    <w:p w14:paraId="10DF1FAD">
      <w:pPr>
        <w:jc w:val="center"/>
        <w:rPr>
          <w:rFonts w:hint="eastAsia"/>
          <w:color w:val="auto"/>
          <w:sz w:val="28"/>
          <w:szCs w:val="28"/>
          <w:highlight w:val="none"/>
        </w:rPr>
      </w:pPr>
      <w:r>
        <w:rPr>
          <w:rFonts w:hint="eastAsia"/>
          <w:color w:val="auto"/>
          <w:sz w:val="28"/>
          <w:szCs w:val="28"/>
          <w:highlight w:val="none"/>
        </w:rPr>
        <w:t>目 录</w:t>
      </w:r>
    </w:p>
    <w:p w14:paraId="6ABAE0BE">
      <w:pPr>
        <w:rPr>
          <w:rFonts w:hint="eastAsia"/>
          <w:color w:val="auto"/>
          <w:sz w:val="28"/>
          <w:szCs w:val="28"/>
          <w:highlight w:val="none"/>
        </w:rPr>
      </w:pPr>
      <w:r>
        <w:rPr>
          <w:rFonts w:hint="eastAsia"/>
          <w:color w:val="auto"/>
          <w:sz w:val="28"/>
          <w:szCs w:val="28"/>
          <w:highlight w:val="none"/>
          <w:lang w:eastAsia="zh-CN"/>
        </w:rPr>
        <w:t>一、报价函</w:t>
      </w:r>
    </w:p>
    <w:p w14:paraId="6C7546BB">
      <w:pPr>
        <w:rPr>
          <w:rFonts w:hint="eastAsia"/>
          <w:color w:val="auto"/>
          <w:sz w:val="28"/>
          <w:szCs w:val="28"/>
          <w:highlight w:val="none"/>
          <w:lang w:val="en-US" w:eastAsia="zh-CN"/>
        </w:rPr>
      </w:pPr>
      <w:r>
        <w:rPr>
          <w:rFonts w:hint="eastAsia"/>
          <w:color w:val="auto"/>
          <w:sz w:val="28"/>
          <w:szCs w:val="28"/>
          <w:highlight w:val="none"/>
          <w:lang w:eastAsia="zh-CN"/>
        </w:rPr>
        <w:t>二、</w:t>
      </w:r>
      <w:r>
        <w:rPr>
          <w:rFonts w:hint="eastAsia"/>
          <w:bCs/>
          <w:color w:val="auto"/>
          <w:sz w:val="28"/>
          <w:szCs w:val="28"/>
          <w:highlight w:val="none"/>
          <w:lang w:eastAsia="zh-CN"/>
        </w:rPr>
        <w:t>授权委托书（法人及委托人身份证复印件）</w:t>
      </w:r>
    </w:p>
    <w:p w14:paraId="47B9A4DB">
      <w:pPr>
        <w:rPr>
          <w:rFonts w:hint="eastAsia"/>
          <w:color w:val="auto"/>
          <w:sz w:val="28"/>
          <w:szCs w:val="28"/>
          <w:highlight w:val="none"/>
          <w:lang w:val="en-US" w:eastAsia="zh-CN"/>
        </w:rPr>
      </w:pPr>
      <w:r>
        <w:rPr>
          <w:rFonts w:hint="eastAsia"/>
          <w:color w:val="auto"/>
          <w:sz w:val="28"/>
          <w:szCs w:val="28"/>
          <w:highlight w:val="none"/>
          <w:lang w:eastAsia="zh-CN"/>
        </w:rPr>
        <w:t>三、</w:t>
      </w:r>
      <w:r>
        <w:rPr>
          <w:rFonts w:hint="eastAsia"/>
          <w:bCs/>
          <w:color w:val="auto"/>
          <w:sz w:val="28"/>
          <w:szCs w:val="28"/>
          <w:highlight w:val="none"/>
          <w:lang w:eastAsia="zh-CN"/>
        </w:rPr>
        <w:t>报价一览表</w:t>
      </w:r>
    </w:p>
    <w:p w14:paraId="6D970759">
      <w:pPr>
        <w:rPr>
          <w:rFonts w:hint="eastAsia" w:eastAsia="宋体"/>
          <w:color w:val="auto"/>
          <w:sz w:val="28"/>
          <w:szCs w:val="28"/>
          <w:highlight w:val="none"/>
          <w:lang w:eastAsia="zh-CN"/>
        </w:rPr>
      </w:pPr>
      <w:r>
        <w:rPr>
          <w:rFonts w:hint="eastAsia"/>
          <w:color w:val="auto"/>
          <w:sz w:val="28"/>
          <w:szCs w:val="28"/>
          <w:highlight w:val="none"/>
          <w:lang w:eastAsia="zh-CN"/>
        </w:rPr>
        <w:t>四、承诺书</w:t>
      </w:r>
    </w:p>
    <w:p w14:paraId="3FBEBAB1">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五、营业执照、企业资质证、安全生产许可证、开户许可证</w:t>
      </w:r>
    </w:p>
    <w:p w14:paraId="6CFDD198">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六、纳税人级别</w:t>
      </w:r>
    </w:p>
    <w:p w14:paraId="5B5F77C2">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七、谈判委托人、项目经理签订的劳动合同和缴纳的社会保险证明</w:t>
      </w:r>
    </w:p>
    <w:p w14:paraId="2355E03D">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八、项目经理建造师资格证书、注册证书和安全考核B证</w:t>
      </w:r>
    </w:p>
    <w:p w14:paraId="699F8A7D">
      <w:pPr>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eastAsia="zh-CN"/>
        </w:rPr>
        <w:t>九、公司相应管理人员、技术工人、操作工证件</w:t>
      </w:r>
    </w:p>
    <w:p w14:paraId="3F072D84">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十、近三年工程业绩</w:t>
      </w:r>
    </w:p>
    <w:p w14:paraId="2E45869F">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十一、年终审计财务报告</w:t>
      </w:r>
    </w:p>
    <w:p w14:paraId="57F7AB26">
      <w:pPr>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十二、信用中国</w:t>
      </w:r>
    </w:p>
    <w:p w14:paraId="5BB2E8D9">
      <w:pPr>
        <w:rPr>
          <w:rFonts w:hint="eastAsia" w:ascii="宋体" w:hAnsi="宋体" w:cs="宋体"/>
          <w:color w:val="auto"/>
          <w:sz w:val="28"/>
          <w:szCs w:val="28"/>
          <w:highlight w:val="none"/>
          <w:lang w:eastAsia="zh-CN"/>
        </w:rPr>
      </w:pPr>
    </w:p>
    <w:p w14:paraId="7E66FC4B">
      <w:pPr>
        <w:rPr>
          <w:rFonts w:hint="eastAsia" w:ascii="宋体" w:hAnsi="宋体" w:eastAsia="宋体" w:cs="宋体"/>
          <w:color w:val="auto"/>
          <w:sz w:val="28"/>
          <w:szCs w:val="28"/>
          <w:highlight w:val="none"/>
        </w:rPr>
      </w:pPr>
    </w:p>
    <w:p w14:paraId="57AA52A3">
      <w:pPr>
        <w:rPr>
          <w:rFonts w:hint="eastAsia" w:ascii="宋体" w:hAnsi="宋体" w:eastAsia="宋体" w:cs="宋体"/>
          <w:color w:val="auto"/>
          <w:sz w:val="28"/>
          <w:szCs w:val="28"/>
          <w:highlight w:val="none"/>
        </w:rPr>
      </w:pPr>
    </w:p>
    <w:p w14:paraId="45EE8888">
      <w:pPr>
        <w:rPr>
          <w:rFonts w:hint="eastAsia" w:ascii="宋体" w:hAnsi="宋体" w:eastAsia="宋体" w:cs="宋体"/>
          <w:color w:val="auto"/>
          <w:sz w:val="28"/>
          <w:szCs w:val="28"/>
          <w:highlight w:val="none"/>
        </w:rPr>
      </w:pPr>
    </w:p>
    <w:p w14:paraId="6B1B7E51">
      <w:pPr>
        <w:rPr>
          <w:rFonts w:hint="eastAsia" w:ascii="宋体" w:hAnsi="宋体" w:eastAsia="宋体" w:cs="宋体"/>
          <w:color w:val="auto"/>
          <w:sz w:val="28"/>
          <w:szCs w:val="28"/>
          <w:highlight w:val="none"/>
        </w:rPr>
      </w:pPr>
    </w:p>
    <w:p w14:paraId="50641237">
      <w:pPr>
        <w:rPr>
          <w:rFonts w:hint="eastAsia" w:ascii="宋体" w:hAnsi="宋体" w:eastAsia="宋体" w:cs="宋体"/>
          <w:color w:val="auto"/>
          <w:sz w:val="28"/>
          <w:szCs w:val="28"/>
          <w:highlight w:val="none"/>
        </w:rPr>
      </w:pPr>
    </w:p>
    <w:p w14:paraId="6C05113F">
      <w:pPr>
        <w:rPr>
          <w:rFonts w:hint="eastAsia" w:ascii="宋体" w:hAnsi="宋体" w:eastAsia="宋体" w:cs="宋体"/>
          <w:color w:val="auto"/>
          <w:sz w:val="28"/>
          <w:szCs w:val="28"/>
          <w:highlight w:val="none"/>
        </w:rPr>
      </w:pPr>
    </w:p>
    <w:p w14:paraId="69C23DD7">
      <w:pPr>
        <w:rPr>
          <w:rFonts w:hint="eastAsia" w:ascii="宋体" w:hAnsi="宋体" w:eastAsia="宋体" w:cs="宋体"/>
          <w:color w:val="auto"/>
          <w:sz w:val="28"/>
          <w:szCs w:val="28"/>
          <w:highlight w:val="none"/>
        </w:rPr>
      </w:pPr>
    </w:p>
    <w:p w14:paraId="10BD91CC">
      <w:pPr>
        <w:rPr>
          <w:rFonts w:hint="eastAsia" w:ascii="宋体" w:hAnsi="宋体" w:eastAsia="宋体" w:cs="宋体"/>
          <w:color w:val="auto"/>
          <w:sz w:val="28"/>
          <w:szCs w:val="28"/>
          <w:highlight w:val="none"/>
        </w:rPr>
      </w:pPr>
    </w:p>
    <w:p w14:paraId="6AF4C18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一、报 价 函</w:t>
      </w:r>
    </w:p>
    <w:p w14:paraId="69AC742F">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致：山西潞安工程有限公司</w:t>
      </w:r>
    </w:p>
    <w:p w14:paraId="27EB5B8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经研究，我方决定参加</w:t>
      </w:r>
      <w:r>
        <w:rPr>
          <w:rFonts w:hint="eastAsia" w:ascii="宋体" w:hAnsi="宋体" w:cs="宋体"/>
          <w:color w:val="auto"/>
          <w:sz w:val="28"/>
          <w:szCs w:val="28"/>
          <w:highlight w:val="none"/>
          <w:u w:val="none"/>
          <w:lang w:eastAsia="zh-CN"/>
        </w:rPr>
        <w:t>伊田煤业2206综采工作面回采施工</w:t>
      </w:r>
      <w:r>
        <w:rPr>
          <w:rFonts w:hint="eastAsia" w:ascii="宋体" w:hAnsi="宋体" w:eastAsia="宋体" w:cs="宋体"/>
          <w:color w:val="auto"/>
          <w:sz w:val="28"/>
          <w:szCs w:val="28"/>
          <w:highlight w:val="none"/>
        </w:rPr>
        <w:t>施工的谈判活动并提交报价文件，为此，我方郑重声明以下诸点，并负法律责任。</w:t>
      </w:r>
    </w:p>
    <w:p w14:paraId="5B6C66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1、我方提交的报价文件，正本一份，副本三份。</w:t>
      </w:r>
    </w:p>
    <w:p w14:paraId="79A7270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2、如果我方的报价文件被接受，我方将履行谈判文件中规定的每一项要求，并按我方报价文件及其承诺按期、保质、保量提供服务。</w:t>
      </w:r>
    </w:p>
    <w:p w14:paraId="4EC022C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3、我方理解贵机构有选择成交供应商的权利。</w:t>
      </w:r>
    </w:p>
    <w:p w14:paraId="3F432C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4、我方愿按《中华人民共和国</w:t>
      </w:r>
      <w:r>
        <w:rPr>
          <w:rFonts w:hint="eastAsia" w:ascii="宋体" w:hAnsi="宋体" w:eastAsia="宋体" w:cs="宋体"/>
          <w:color w:val="auto"/>
          <w:sz w:val="28"/>
          <w:szCs w:val="28"/>
          <w:highlight w:val="none"/>
          <w:lang w:eastAsia="zh-CN"/>
        </w:rPr>
        <w:t>民法典</w:t>
      </w:r>
      <w:r>
        <w:rPr>
          <w:rFonts w:hint="eastAsia" w:ascii="宋体" w:hAnsi="宋体" w:eastAsia="宋体" w:cs="宋体"/>
          <w:color w:val="auto"/>
          <w:sz w:val="28"/>
          <w:szCs w:val="28"/>
          <w:highlight w:val="none"/>
        </w:rPr>
        <w:t>》履行自己的全部责任。</w:t>
      </w:r>
    </w:p>
    <w:p w14:paraId="0E9A6EF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5、我方同意遵守贵机构有关谈判会议的各项规定。</w:t>
      </w:r>
    </w:p>
    <w:p w14:paraId="28BC7A6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6、我方的报价文件自报价之日起有效期为</w:t>
      </w:r>
      <w:r>
        <w:rPr>
          <w:rFonts w:hint="eastAsia" w:ascii="宋体" w:hAnsi="宋体" w:eastAsia="宋体" w:cs="宋体"/>
          <w:color w:val="auto"/>
          <w:sz w:val="28"/>
          <w:szCs w:val="28"/>
          <w:highlight w:val="none"/>
          <w:u w:val="none"/>
        </w:rPr>
        <w:t>3日</w:t>
      </w:r>
      <w:r>
        <w:rPr>
          <w:rFonts w:hint="eastAsia" w:ascii="宋体" w:hAnsi="宋体" w:eastAsia="宋体" w:cs="宋体"/>
          <w:color w:val="auto"/>
          <w:sz w:val="28"/>
          <w:szCs w:val="28"/>
          <w:highlight w:val="none"/>
        </w:rPr>
        <w:t>。</w:t>
      </w:r>
    </w:p>
    <w:p w14:paraId="7C479E3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7、我方若未成为分包方贵机构有权不做解释。</w:t>
      </w:r>
    </w:p>
    <w:p w14:paraId="236F736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red"/>
        </w:rPr>
      </w:pPr>
      <w:r>
        <w:rPr>
          <w:rFonts w:hint="eastAsia" w:ascii="宋体" w:hAnsi="宋体" w:eastAsia="宋体" w:cs="宋体"/>
          <w:color w:val="auto"/>
          <w:sz w:val="28"/>
          <w:szCs w:val="28"/>
          <w:highlight w:val="red"/>
          <w:lang w:val="en-US" w:eastAsia="zh-CN"/>
        </w:rPr>
        <w:t>8、本次报价：（备注：把第一次报价粘贴即可，打印时调整格式控制在1页之内，删除括号内容）</w:t>
      </w:r>
    </w:p>
    <w:p w14:paraId="6E272F2B">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32BDB360">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6523286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35AB4DC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p>
    <w:p w14:paraId="0393015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谈判代表（委托</w:t>
      </w:r>
      <w:r>
        <w:rPr>
          <w:rFonts w:hint="eastAsia" w:ascii="宋体" w:hAnsi="宋体" w:eastAsia="宋体" w:cs="宋体"/>
          <w:color w:val="auto"/>
          <w:sz w:val="28"/>
          <w:szCs w:val="28"/>
          <w:highlight w:val="none"/>
          <w:lang w:eastAsia="zh-CN"/>
        </w:rPr>
        <w:t>代理</w:t>
      </w:r>
      <w:r>
        <w:rPr>
          <w:rFonts w:hint="eastAsia" w:ascii="宋体" w:hAnsi="宋体" w:eastAsia="宋体" w:cs="宋体"/>
          <w:color w:val="auto"/>
          <w:sz w:val="28"/>
          <w:szCs w:val="28"/>
          <w:highlight w:val="none"/>
        </w:rPr>
        <w:t>人）姓名</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职务：</w:t>
      </w:r>
    </w:p>
    <w:p w14:paraId="6A6F220A">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报价</w:t>
      </w:r>
      <w:r>
        <w:rPr>
          <w:rFonts w:hint="eastAsia" w:ascii="宋体" w:hAnsi="宋体" w:eastAsia="宋体" w:cs="宋体"/>
          <w:color w:val="auto"/>
          <w:sz w:val="28"/>
          <w:szCs w:val="28"/>
          <w:highlight w:val="none"/>
        </w:rPr>
        <w:t>单位全称（公章）：</w:t>
      </w:r>
    </w:p>
    <w:p w14:paraId="7F497C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法定代表人或其</w:t>
      </w:r>
      <w:r>
        <w:rPr>
          <w:rFonts w:hint="eastAsia" w:ascii="宋体" w:hAnsi="宋体" w:eastAsia="宋体" w:cs="宋体"/>
          <w:color w:val="auto"/>
          <w:sz w:val="28"/>
          <w:szCs w:val="28"/>
          <w:highlight w:val="none"/>
          <w:lang w:eastAsia="zh-CN"/>
        </w:rPr>
        <w:t>委托</w:t>
      </w:r>
      <w:r>
        <w:rPr>
          <w:rFonts w:hint="eastAsia" w:ascii="宋体" w:hAnsi="宋体" w:eastAsia="宋体" w:cs="宋体"/>
          <w:color w:val="auto"/>
          <w:sz w:val="28"/>
          <w:szCs w:val="28"/>
          <w:highlight w:val="none"/>
        </w:rPr>
        <w:t>代理人签字：</w:t>
      </w:r>
    </w:p>
    <w:p w14:paraId="63CB8E9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地 址：                     </w:t>
      </w:r>
    </w:p>
    <w:p w14:paraId="53C0AE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邮政编码：                            </w:t>
      </w:r>
    </w:p>
    <w:p w14:paraId="09DA14E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电 话：                        </w:t>
      </w:r>
    </w:p>
    <w:p w14:paraId="52A913C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传 真：</w:t>
      </w:r>
    </w:p>
    <w:p w14:paraId="2C5A835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eastAsia="zh-CN"/>
        </w:rPr>
        <w:t xml:space="preserve"> 2025年</w:t>
      </w:r>
      <w:r>
        <w:rPr>
          <w:rFonts w:hint="eastAsia" w:ascii="宋体" w:hAnsi="宋体" w:cs="宋体"/>
          <w:color w:val="auto"/>
          <w:sz w:val="28"/>
          <w:szCs w:val="28"/>
          <w:highlight w:val="none"/>
          <w:lang w:val="en-US" w:eastAsia="zh-CN"/>
        </w:rPr>
        <w:t>11</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20</w:t>
      </w:r>
      <w:r>
        <w:rPr>
          <w:rFonts w:hint="eastAsia" w:ascii="宋体" w:hAnsi="宋体" w:cs="宋体"/>
          <w:color w:val="auto"/>
          <w:sz w:val="28"/>
          <w:szCs w:val="28"/>
          <w:highlight w:val="none"/>
          <w:lang w:eastAsia="zh-CN"/>
        </w:rPr>
        <w:t>日</w:t>
      </w:r>
    </w:p>
    <w:p w14:paraId="336AF2D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r>
        <w:rPr>
          <w:rFonts w:hint="eastAsia" w:ascii="宋体" w:hAnsi="宋体" w:eastAsia="宋体" w:cs="宋体"/>
          <w:b/>
          <w:bCs/>
          <w:color w:val="auto"/>
          <w:sz w:val="28"/>
          <w:szCs w:val="28"/>
          <w:highlight w:val="none"/>
          <w:lang w:val="en-US" w:eastAsia="zh-CN"/>
        </w:rPr>
        <w:t>二、授权委托书</w:t>
      </w:r>
    </w:p>
    <w:p w14:paraId="64C7E51B">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lang w:val="en-US" w:eastAsia="zh-CN"/>
        </w:rPr>
        <w:t>委托人</w:t>
      </w:r>
      <w:r>
        <w:rPr>
          <w:rFonts w:hint="eastAsia" w:ascii="宋体" w:hAnsi="宋体" w:eastAsia="宋体" w:cs="宋体"/>
          <w:b w:val="0"/>
          <w:bCs w:val="0"/>
          <w:color w:val="auto"/>
          <w:sz w:val="28"/>
          <w:szCs w:val="28"/>
          <w:highlight w:val="none"/>
          <w:u w:val="none"/>
          <w:lang w:val="en-US" w:eastAsia="zh-CN"/>
        </w:rPr>
        <w:t>：</w:t>
      </w:r>
      <w:r>
        <w:rPr>
          <w:rFonts w:hint="eastAsia" w:ascii="宋体" w:hAnsi="宋体" w:eastAsia="宋体" w:cs="宋体"/>
          <w:b w:val="0"/>
          <w:bCs w:val="0"/>
          <w:color w:val="auto"/>
          <w:sz w:val="28"/>
          <w:szCs w:val="28"/>
          <w:highlight w:val="none"/>
          <w:u w:val="single"/>
          <w:lang w:val="en-US" w:eastAsia="zh-CN"/>
        </w:rPr>
        <w:t xml:space="preserve">                        公司</w:t>
      </w:r>
    </w:p>
    <w:p w14:paraId="0064A0F7">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u w:val="none"/>
          <w:lang w:val="en-US" w:eastAsia="zh-CN"/>
        </w:rPr>
        <w:t>法定代表人：</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职务：</w:t>
      </w:r>
      <w:r>
        <w:rPr>
          <w:rFonts w:hint="eastAsia" w:ascii="宋体" w:hAnsi="宋体" w:eastAsia="宋体" w:cs="宋体"/>
          <w:b w:val="0"/>
          <w:bCs w:val="0"/>
          <w:color w:val="auto"/>
          <w:sz w:val="28"/>
          <w:szCs w:val="28"/>
          <w:highlight w:val="none"/>
          <w:u w:val="single"/>
          <w:lang w:val="en-US" w:eastAsia="zh-CN"/>
        </w:rPr>
        <w:t xml:space="preserve">                         </w:t>
      </w:r>
    </w:p>
    <w:p w14:paraId="5F688E39">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u w:val="none"/>
          <w:lang w:val="en-US" w:eastAsia="zh-CN"/>
        </w:rPr>
        <w:t>受委托人：</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部门（单位）：</w:t>
      </w:r>
      <w:r>
        <w:rPr>
          <w:rFonts w:hint="eastAsia" w:ascii="宋体" w:hAnsi="宋体" w:eastAsia="宋体" w:cs="宋体"/>
          <w:b w:val="0"/>
          <w:bCs w:val="0"/>
          <w:color w:val="auto"/>
          <w:sz w:val="28"/>
          <w:szCs w:val="28"/>
          <w:highlight w:val="none"/>
          <w:u w:val="single"/>
          <w:lang w:val="en-US" w:eastAsia="zh-CN"/>
        </w:rPr>
        <w:t xml:space="preserve">              公司</w:t>
      </w:r>
    </w:p>
    <w:p w14:paraId="55990278">
      <w:pPr>
        <w:numPr>
          <w:ilvl w:val="0"/>
          <w:numId w:val="0"/>
        </w:numPr>
        <w:jc w:val="both"/>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b w:val="0"/>
          <w:bCs w:val="0"/>
          <w:color w:val="auto"/>
          <w:sz w:val="28"/>
          <w:szCs w:val="28"/>
          <w:highlight w:val="none"/>
          <w:u w:val="none"/>
          <w:lang w:val="en-US" w:eastAsia="zh-CN"/>
        </w:rPr>
        <w:t>职  务：</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身份证号：</w:t>
      </w:r>
      <w:r>
        <w:rPr>
          <w:rFonts w:hint="eastAsia" w:ascii="宋体" w:hAnsi="宋体" w:eastAsia="宋体" w:cs="宋体"/>
          <w:b w:val="0"/>
          <w:bCs w:val="0"/>
          <w:color w:val="auto"/>
          <w:sz w:val="28"/>
          <w:szCs w:val="28"/>
          <w:highlight w:val="none"/>
          <w:u w:val="single"/>
          <w:lang w:val="en-US" w:eastAsia="zh-CN"/>
        </w:rPr>
        <w:t xml:space="preserve">                     </w:t>
      </w:r>
    </w:p>
    <w:p w14:paraId="5424CCBD">
      <w:pPr>
        <w:numPr>
          <w:ilvl w:val="0"/>
          <w:numId w:val="0"/>
        </w:numPr>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委托事项：</w:t>
      </w:r>
    </w:p>
    <w:p w14:paraId="26FB6B17">
      <w:pPr>
        <w:numPr>
          <w:ilvl w:val="0"/>
          <w:numId w:val="0"/>
        </w:numPr>
        <w:ind w:firstLine="560" w:firstLineChars="200"/>
        <w:jc w:val="both"/>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rPr>
        <w:t>授权</w:t>
      </w:r>
      <w:r>
        <w:rPr>
          <w:rFonts w:hint="eastAsia" w:ascii="宋体" w:hAnsi="宋体" w:eastAsia="宋体" w:cs="宋体"/>
          <w:color w:val="auto"/>
          <w:sz w:val="28"/>
          <w:szCs w:val="28"/>
          <w:highlight w:val="none"/>
          <w:u w:val="none"/>
          <w:lang w:eastAsia="zh-CN"/>
        </w:rPr>
        <w:t>受委托人</w:t>
      </w:r>
      <w:r>
        <w:rPr>
          <w:rFonts w:hint="eastAsia" w:ascii="宋体" w:hAnsi="宋体" w:eastAsia="宋体" w:cs="宋体"/>
          <w:color w:val="auto"/>
          <w:sz w:val="28"/>
          <w:szCs w:val="28"/>
          <w:highlight w:val="none"/>
          <w:u w:val="none"/>
        </w:rPr>
        <w:t>为我公司</w:t>
      </w:r>
      <w:r>
        <w:rPr>
          <w:rFonts w:hint="eastAsia" w:ascii="宋体" w:hAnsi="宋体" w:eastAsia="宋体" w:cs="宋体"/>
          <w:color w:val="auto"/>
          <w:sz w:val="28"/>
          <w:szCs w:val="28"/>
          <w:highlight w:val="none"/>
          <w:u w:val="none"/>
          <w:lang w:eastAsia="zh-CN"/>
        </w:rPr>
        <w:t>的</w:t>
      </w:r>
      <w:r>
        <w:rPr>
          <w:rFonts w:hint="eastAsia" w:ascii="宋体" w:hAnsi="宋体" w:eastAsia="宋体" w:cs="宋体"/>
          <w:color w:val="auto"/>
          <w:sz w:val="28"/>
          <w:szCs w:val="28"/>
          <w:highlight w:val="none"/>
          <w:u w:val="none"/>
        </w:rPr>
        <w:t>合法代理人，</w:t>
      </w:r>
      <w:r>
        <w:rPr>
          <w:rFonts w:hint="eastAsia" w:ascii="宋体" w:hAnsi="宋体" w:eastAsia="宋体" w:cs="宋体"/>
          <w:color w:val="auto"/>
          <w:sz w:val="28"/>
          <w:szCs w:val="28"/>
          <w:highlight w:val="none"/>
          <w:u w:val="none"/>
          <w:lang w:val="en-US" w:eastAsia="zh-CN"/>
        </w:rPr>
        <w:t>办理</w:t>
      </w:r>
      <w:r>
        <w:rPr>
          <w:rFonts w:hint="eastAsia" w:ascii="宋体" w:hAnsi="宋体" w:cs="宋体"/>
          <w:color w:val="auto"/>
          <w:sz w:val="28"/>
          <w:szCs w:val="28"/>
          <w:highlight w:val="none"/>
          <w:u w:val="none"/>
          <w:lang w:eastAsia="zh-CN"/>
        </w:rPr>
        <w:t>伊田煤业2206综采工作面回采施工</w:t>
      </w:r>
      <w:r>
        <w:rPr>
          <w:rFonts w:hint="eastAsia" w:ascii="宋体" w:hAnsi="宋体" w:eastAsia="宋体" w:cs="宋体"/>
          <w:b w:val="0"/>
          <w:bCs w:val="0"/>
          <w:color w:val="auto"/>
          <w:sz w:val="28"/>
          <w:szCs w:val="28"/>
          <w:highlight w:val="none"/>
          <w:u w:val="none"/>
          <w:lang w:val="en-US" w:eastAsia="zh-CN"/>
        </w:rPr>
        <w:t>合同谈判</w:t>
      </w:r>
      <w:r>
        <w:rPr>
          <w:rFonts w:hint="eastAsia" w:ascii="宋体" w:hAnsi="宋体" w:eastAsia="宋体" w:cs="宋体"/>
          <w:color w:val="auto"/>
          <w:sz w:val="28"/>
          <w:szCs w:val="28"/>
          <w:highlight w:val="none"/>
          <w:u w:val="none"/>
          <w:lang w:val="en-US" w:eastAsia="zh-CN"/>
        </w:rPr>
        <w:t>相关事宜</w:t>
      </w:r>
      <w:r>
        <w:rPr>
          <w:rFonts w:hint="eastAsia" w:ascii="宋体" w:hAnsi="宋体" w:eastAsia="宋体" w:cs="宋体"/>
          <w:color w:val="auto"/>
          <w:sz w:val="28"/>
          <w:szCs w:val="28"/>
          <w:highlight w:val="none"/>
          <w:u w:val="none"/>
        </w:rPr>
        <w:t>，代表我公司签署与</w:t>
      </w:r>
      <w:r>
        <w:rPr>
          <w:rFonts w:hint="eastAsia" w:ascii="宋体" w:hAnsi="宋体" w:eastAsia="宋体" w:cs="宋体"/>
          <w:color w:val="auto"/>
          <w:sz w:val="28"/>
          <w:szCs w:val="28"/>
          <w:highlight w:val="none"/>
          <w:u w:val="none"/>
          <w:lang w:eastAsia="zh-CN"/>
        </w:rPr>
        <w:t>此</w:t>
      </w:r>
      <w:r>
        <w:rPr>
          <w:rFonts w:hint="eastAsia" w:ascii="宋体" w:hAnsi="宋体" w:eastAsia="宋体" w:cs="宋体"/>
          <w:color w:val="auto"/>
          <w:sz w:val="28"/>
          <w:szCs w:val="28"/>
          <w:highlight w:val="none"/>
          <w:u w:val="none"/>
        </w:rPr>
        <w:t>相关的各类</w:t>
      </w:r>
      <w:r>
        <w:rPr>
          <w:rFonts w:hint="eastAsia" w:ascii="宋体" w:hAnsi="宋体" w:eastAsia="宋体" w:cs="宋体"/>
          <w:color w:val="auto"/>
          <w:sz w:val="28"/>
          <w:szCs w:val="28"/>
          <w:highlight w:val="none"/>
          <w:u w:val="none"/>
          <w:lang w:eastAsia="zh-CN"/>
        </w:rPr>
        <w:t>法律</w:t>
      </w:r>
      <w:r>
        <w:rPr>
          <w:rFonts w:hint="eastAsia" w:ascii="宋体" w:hAnsi="宋体" w:eastAsia="宋体" w:cs="宋体"/>
          <w:color w:val="auto"/>
          <w:sz w:val="28"/>
          <w:szCs w:val="28"/>
          <w:highlight w:val="none"/>
          <w:u w:val="none"/>
        </w:rPr>
        <w:t>文件。对该代理人与前述事项相关的行为，我公司均予以确认并承担相应的法律责任。本授权不得转委</w:t>
      </w:r>
      <w:r>
        <w:rPr>
          <w:rFonts w:hint="eastAsia" w:ascii="宋体" w:hAnsi="宋体" w:eastAsia="宋体" w:cs="宋体"/>
          <w:color w:val="auto"/>
          <w:sz w:val="28"/>
          <w:szCs w:val="28"/>
          <w:highlight w:val="none"/>
          <w:u w:val="none"/>
          <w:lang w:eastAsia="zh-CN"/>
        </w:rPr>
        <w:t>托。</w:t>
      </w:r>
    </w:p>
    <w:p w14:paraId="3FB1D7FE">
      <w:pPr>
        <w:numPr>
          <w:ilvl w:val="0"/>
          <w:numId w:val="0"/>
        </w:numPr>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委托范围：</w:t>
      </w:r>
    </w:p>
    <w:p w14:paraId="3D87BBBA">
      <w:pPr>
        <w:numPr>
          <w:ilvl w:val="0"/>
          <w:numId w:val="0"/>
        </w:numPr>
        <w:ind w:firstLine="560" w:firstLineChars="200"/>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有关</w:t>
      </w:r>
      <w:r>
        <w:rPr>
          <w:rFonts w:hint="eastAsia" w:ascii="宋体" w:hAnsi="宋体" w:cs="宋体"/>
          <w:color w:val="auto"/>
          <w:sz w:val="28"/>
          <w:szCs w:val="28"/>
          <w:highlight w:val="none"/>
          <w:u w:val="none"/>
          <w:lang w:eastAsia="zh-CN"/>
        </w:rPr>
        <w:t>伊田煤业2206综采工作面回采施工</w:t>
      </w:r>
      <w:r>
        <w:rPr>
          <w:rFonts w:hint="eastAsia" w:ascii="宋体" w:hAnsi="宋体" w:eastAsia="宋体" w:cs="宋体"/>
          <w:b w:val="0"/>
          <w:bCs w:val="0"/>
          <w:color w:val="auto"/>
          <w:sz w:val="28"/>
          <w:szCs w:val="28"/>
          <w:highlight w:val="none"/>
          <w:u w:val="none"/>
          <w:lang w:val="en-US" w:eastAsia="zh-CN"/>
        </w:rPr>
        <w:t>合同谈判</w:t>
      </w:r>
      <w:r>
        <w:rPr>
          <w:rFonts w:hint="eastAsia" w:ascii="宋体" w:hAnsi="宋体" w:eastAsia="宋体" w:cs="宋体"/>
          <w:color w:val="auto"/>
          <w:sz w:val="28"/>
          <w:szCs w:val="28"/>
          <w:highlight w:val="none"/>
          <w:u w:val="none"/>
          <w:lang w:val="en-US" w:eastAsia="zh-CN"/>
        </w:rPr>
        <w:t>相关事宜</w:t>
      </w:r>
      <w:r>
        <w:rPr>
          <w:rFonts w:hint="eastAsia" w:ascii="宋体" w:hAnsi="宋体" w:eastAsia="宋体" w:cs="宋体"/>
          <w:color w:val="auto"/>
          <w:sz w:val="28"/>
          <w:szCs w:val="28"/>
          <w:highlight w:val="none"/>
          <w:u w:val="none"/>
          <w:lang w:eastAsia="zh-CN"/>
        </w:rPr>
        <w:t>。</w:t>
      </w:r>
    </w:p>
    <w:p w14:paraId="17D405BF">
      <w:pPr>
        <w:numPr>
          <w:ilvl w:val="0"/>
          <w:numId w:val="0"/>
        </w:numPr>
        <w:jc w:val="both"/>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委托期限：</w:t>
      </w:r>
    </w:p>
    <w:p w14:paraId="6156C5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从</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11</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20</w:t>
      </w:r>
      <w:r>
        <w:rPr>
          <w:rFonts w:hint="eastAsia" w:ascii="宋体" w:hAnsi="宋体" w:cs="宋体"/>
          <w:color w:val="auto"/>
          <w:sz w:val="28"/>
          <w:szCs w:val="28"/>
          <w:highlight w:val="none"/>
          <w:lang w:eastAsia="zh-CN"/>
        </w:rPr>
        <w:t>日</w:t>
      </w:r>
      <w:r>
        <w:rPr>
          <w:rFonts w:hint="eastAsia" w:ascii="宋体" w:hAnsi="宋体" w:eastAsia="宋体" w:cs="宋体"/>
          <w:color w:val="auto"/>
          <w:sz w:val="28"/>
          <w:szCs w:val="28"/>
          <w:highlight w:val="none"/>
          <w:u w:val="none"/>
          <w:lang w:val="en-US" w:eastAsia="zh-CN"/>
        </w:rPr>
        <w:t>起至</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11</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21</w:t>
      </w:r>
      <w:r>
        <w:rPr>
          <w:rFonts w:hint="eastAsia" w:ascii="宋体" w:hAnsi="宋体" w:cs="宋体"/>
          <w:color w:val="auto"/>
          <w:sz w:val="28"/>
          <w:szCs w:val="28"/>
          <w:highlight w:val="none"/>
          <w:lang w:eastAsia="zh-CN"/>
        </w:rPr>
        <w:t>日</w:t>
      </w:r>
      <w:r>
        <w:rPr>
          <w:rFonts w:hint="eastAsia" w:ascii="宋体" w:hAnsi="宋体" w:eastAsia="宋体" w:cs="宋体"/>
          <w:color w:val="auto"/>
          <w:sz w:val="28"/>
          <w:szCs w:val="28"/>
          <w:highlight w:val="none"/>
          <w:lang w:val="en-US" w:eastAsia="zh-CN"/>
        </w:rPr>
        <w:t>止，</w:t>
      </w:r>
      <w:r>
        <w:rPr>
          <w:rFonts w:hint="eastAsia" w:ascii="宋体" w:hAnsi="宋体" w:eastAsia="宋体" w:cs="宋体"/>
          <w:color w:val="auto"/>
          <w:sz w:val="28"/>
          <w:szCs w:val="28"/>
          <w:highlight w:val="none"/>
          <w:u w:val="none"/>
        </w:rPr>
        <w:t>被授权人在授权期内签署的所有文件不因授权的撤</w:t>
      </w:r>
      <w:r>
        <w:rPr>
          <w:rFonts w:hint="eastAsia" w:ascii="宋体" w:hAnsi="宋体" w:eastAsia="宋体" w:cs="宋体"/>
          <w:color w:val="auto"/>
          <w:sz w:val="28"/>
          <w:szCs w:val="28"/>
          <w:highlight w:val="none"/>
          <w:u w:val="none"/>
          <w:lang w:eastAsia="zh-CN"/>
        </w:rPr>
        <w:t>回</w:t>
      </w:r>
      <w:r>
        <w:rPr>
          <w:rFonts w:hint="eastAsia" w:ascii="宋体" w:hAnsi="宋体" w:eastAsia="宋体" w:cs="宋体"/>
          <w:color w:val="auto"/>
          <w:sz w:val="28"/>
          <w:szCs w:val="28"/>
          <w:highlight w:val="none"/>
          <w:u w:val="none"/>
        </w:rPr>
        <w:t>而失效。</w:t>
      </w:r>
      <w:r>
        <w:rPr>
          <w:rFonts w:hint="eastAsia" w:ascii="宋体" w:hAnsi="宋体" w:eastAsia="宋体" w:cs="宋体"/>
          <w:color w:val="auto"/>
          <w:sz w:val="28"/>
          <w:szCs w:val="28"/>
          <w:highlight w:val="none"/>
          <w:lang w:val="en-US" w:eastAsia="zh-CN"/>
        </w:rPr>
        <w:t xml:space="preserve">                                             </w:t>
      </w:r>
    </w:p>
    <w:p w14:paraId="092C4B8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法定代表人（签字或盖章）：                   </w:t>
      </w:r>
    </w:p>
    <w:p w14:paraId="307F0634">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u w:val="single"/>
          <w:lang w:val="en-US" w:eastAsia="zh-CN"/>
        </w:rPr>
        <w:t xml:space="preserve">              公司</w:t>
      </w:r>
      <w:r>
        <w:rPr>
          <w:rFonts w:hint="eastAsia" w:ascii="宋体" w:hAnsi="宋体" w:eastAsia="宋体" w:cs="宋体"/>
          <w:color w:val="auto"/>
          <w:sz w:val="28"/>
          <w:szCs w:val="28"/>
          <w:highlight w:val="none"/>
        </w:rPr>
        <w:t>（公章）</w:t>
      </w:r>
    </w:p>
    <w:p w14:paraId="5B342E6A">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lang w:eastAsia="zh-CN"/>
        </w:rPr>
        <w:t>委托代理人（签字）：</w:t>
      </w:r>
    </w:p>
    <w:p w14:paraId="28375BC8">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授权日期：</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11</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20</w:t>
      </w:r>
      <w:r>
        <w:rPr>
          <w:rFonts w:hint="eastAsia" w:ascii="宋体" w:hAnsi="宋体" w:cs="宋体"/>
          <w:color w:val="auto"/>
          <w:sz w:val="28"/>
          <w:szCs w:val="28"/>
          <w:highlight w:val="none"/>
          <w:lang w:eastAsia="zh-CN"/>
        </w:rPr>
        <w:t>日</w:t>
      </w:r>
    </w:p>
    <w:p w14:paraId="52C20B29">
      <w:pPr>
        <w:rPr>
          <w:rFonts w:hint="eastAsia" w:ascii="宋体" w:hAnsi="宋体" w:eastAsia="宋体" w:cs="宋体"/>
          <w:bCs/>
          <w:color w:val="auto"/>
          <w:sz w:val="22"/>
          <w:szCs w:val="22"/>
          <w:highlight w:val="none"/>
          <w:lang w:eastAsia="zh-CN"/>
        </w:rPr>
      </w:pPr>
    </w:p>
    <w:p w14:paraId="539B4590">
      <w:pPr>
        <w:rPr>
          <w:rFonts w:hint="eastAsia" w:ascii="宋体" w:hAnsi="宋体" w:eastAsia="宋体" w:cs="宋体"/>
          <w:color w:val="auto"/>
          <w:w w:val="90"/>
          <w:sz w:val="22"/>
          <w:szCs w:val="22"/>
          <w:highlight w:val="none"/>
          <w:lang w:eastAsia="zh-CN"/>
        </w:rPr>
      </w:pPr>
      <w:r>
        <w:rPr>
          <w:rFonts w:hint="eastAsia" w:ascii="宋体" w:hAnsi="宋体" w:eastAsia="宋体" w:cs="宋体"/>
          <w:bCs/>
          <w:color w:val="auto"/>
          <w:w w:val="90"/>
          <w:sz w:val="22"/>
          <w:szCs w:val="22"/>
          <w:highlight w:val="none"/>
          <w:lang w:eastAsia="zh-CN"/>
        </w:rPr>
        <w:t>注：附法人和委托代理人身份证复印件、保险证明及其与单位签订的劳动合同（加盖公章）。</w:t>
      </w:r>
    </w:p>
    <w:p w14:paraId="18D1FC7C">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highlight w:val="none"/>
        </w:rPr>
      </w:pPr>
    </w:p>
    <w:p w14:paraId="3E03217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auto"/>
          <w:sz w:val="28"/>
          <w:szCs w:val="28"/>
          <w:highlight w:val="none"/>
        </w:rPr>
      </w:pPr>
      <w:r>
        <w:rPr>
          <w:rFonts w:hint="eastAsia" w:ascii="宋体" w:hAnsi="宋体" w:cs="宋体"/>
          <w:color w:val="auto"/>
          <w:sz w:val="28"/>
          <w:szCs w:val="28"/>
          <w:highlight w:val="none"/>
          <w:lang w:val="en-US" w:eastAsia="zh-CN"/>
        </w:rPr>
        <w:t>法定代表人身份证复印件</w:t>
      </w:r>
    </w:p>
    <w:tbl>
      <w:tblPr>
        <w:tblStyle w:val="19"/>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3A9E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24BC8987">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highlight w:val="none"/>
                <w:lang w:val="en-US" w:eastAsia="zh-CN"/>
              </w:rPr>
            </w:pPr>
          </w:p>
          <w:p w14:paraId="383E854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highlight w:val="none"/>
                <w:lang w:val="en-US" w:eastAsia="zh-CN"/>
              </w:rPr>
            </w:pPr>
          </w:p>
          <w:p w14:paraId="7D469884">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4"/>
                <w:szCs w:val="24"/>
                <w:highlight w:val="none"/>
                <w:lang w:val="en-US" w:eastAsia="zh-CN"/>
              </w:rPr>
            </w:pPr>
          </w:p>
          <w:p w14:paraId="799633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法定代表的人身份证复印件正面</w:t>
            </w:r>
          </w:p>
        </w:tc>
        <w:tc>
          <w:tcPr>
            <w:tcW w:w="4201" w:type="dxa"/>
            <w:noWrap w:val="0"/>
            <w:vAlign w:val="top"/>
          </w:tcPr>
          <w:p w14:paraId="7C98CE07">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04B434B1">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4883690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3F50DF21">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 xml:space="preserve">  法定代表的人身份证复印件反面</w:t>
            </w:r>
          </w:p>
        </w:tc>
      </w:tr>
    </w:tbl>
    <w:p w14:paraId="655C3B30">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此件仅用于授权委托书，复印无效</w:t>
      </w:r>
    </w:p>
    <w:p w14:paraId="324CF33C">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highlight w:val="none"/>
          <w:lang w:val="en-US" w:eastAsia="zh-CN"/>
        </w:rPr>
      </w:pPr>
    </w:p>
    <w:p w14:paraId="34E1FC31">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受委托人身份证复印件</w:t>
      </w:r>
    </w:p>
    <w:tbl>
      <w:tblPr>
        <w:tblStyle w:val="19"/>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4EE84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7BD7675B">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233EF12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6E7780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1973B8B5">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 xml:space="preserve">    受委托人身份证复印件正面</w:t>
            </w:r>
          </w:p>
        </w:tc>
        <w:tc>
          <w:tcPr>
            <w:tcW w:w="4201" w:type="dxa"/>
            <w:noWrap w:val="0"/>
            <w:vAlign w:val="top"/>
          </w:tcPr>
          <w:p w14:paraId="275C934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3A278D18">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7177666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lang w:val="en-US" w:eastAsia="zh-CN"/>
              </w:rPr>
            </w:pPr>
          </w:p>
          <w:p w14:paraId="0B577774">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sz w:val="28"/>
                <w:szCs w:val="36"/>
                <w:highlight w:val="none"/>
                <w:u w:val="single"/>
                <w:vertAlign w:val="baseline"/>
                <w:lang w:val="en-US" w:eastAsia="zh-CN"/>
              </w:rPr>
            </w:pPr>
            <w:r>
              <w:rPr>
                <w:rFonts w:hint="eastAsia"/>
                <w:sz w:val="24"/>
                <w:szCs w:val="24"/>
                <w:highlight w:val="none"/>
                <w:lang w:val="en-US" w:eastAsia="zh-CN"/>
              </w:rPr>
              <w:t xml:space="preserve">    受委托人身份证复印件反面</w:t>
            </w:r>
          </w:p>
        </w:tc>
      </w:tr>
    </w:tbl>
    <w:p w14:paraId="59F2C5D7">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此件仅用于授权委托书，复印无效</w:t>
      </w:r>
    </w:p>
    <w:p w14:paraId="021F8FD7">
      <w:pPr>
        <w:rPr>
          <w:rFonts w:hint="eastAsia" w:ascii="仿宋_GB2312" w:hAnsi="仿宋_GB2312" w:eastAsia="仿宋_GB2312" w:cs="仿宋_GB2312"/>
          <w:sz w:val="28"/>
          <w:szCs w:val="28"/>
          <w:highlight w:val="none"/>
          <w:lang w:eastAsia="zh-CN"/>
        </w:rPr>
      </w:pPr>
    </w:p>
    <w:p w14:paraId="2D1CA4DD">
      <w:pPr>
        <w:rPr>
          <w:rFonts w:hint="eastAsia" w:ascii="仿宋_GB2312" w:hAnsi="仿宋_GB2312" w:eastAsia="仿宋_GB2312" w:cs="仿宋_GB2312"/>
          <w:sz w:val="28"/>
          <w:szCs w:val="28"/>
          <w:highlight w:val="none"/>
          <w:lang w:eastAsia="zh-CN"/>
        </w:rPr>
      </w:pPr>
    </w:p>
    <w:p w14:paraId="1022E683">
      <w:pPr>
        <w:rPr>
          <w:highlight w:val="none"/>
        </w:rPr>
      </w:pPr>
    </w:p>
    <w:p w14:paraId="33F770A8">
      <w:pPr>
        <w:rPr>
          <w:highlight w:val="none"/>
        </w:rPr>
      </w:pPr>
    </w:p>
    <w:p w14:paraId="6657ECF0">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3FE5318A">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三、报价一览表</w:t>
      </w:r>
    </w:p>
    <w:p w14:paraId="0F2663E2">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项目名称：</w:t>
      </w:r>
      <w:r>
        <w:rPr>
          <w:rFonts w:hint="eastAsia" w:ascii="宋体" w:hAnsi="宋体" w:cs="宋体"/>
          <w:color w:val="auto"/>
          <w:sz w:val="28"/>
          <w:szCs w:val="28"/>
          <w:highlight w:val="none"/>
          <w:u w:val="none"/>
          <w:lang w:eastAsia="zh-CN"/>
        </w:rPr>
        <w:t>伊田煤业2206综采工作面回采施工</w:t>
      </w:r>
    </w:p>
    <w:p w14:paraId="3F4A8C3C">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谈判方名称：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none"/>
        </w:rPr>
        <w:t>（</w:t>
      </w:r>
      <w:r>
        <w:rPr>
          <w:rFonts w:hint="eastAsia" w:ascii="宋体" w:hAnsi="宋体" w:eastAsia="宋体" w:cs="宋体"/>
          <w:color w:val="auto"/>
          <w:sz w:val="28"/>
          <w:szCs w:val="28"/>
          <w:highlight w:val="none"/>
          <w:u w:val="none"/>
          <w:lang w:eastAsia="zh-CN"/>
        </w:rPr>
        <w:t>公</w:t>
      </w:r>
      <w:r>
        <w:rPr>
          <w:rFonts w:hint="eastAsia" w:ascii="宋体" w:hAnsi="宋体" w:eastAsia="宋体" w:cs="宋体"/>
          <w:color w:val="auto"/>
          <w:sz w:val="28"/>
          <w:szCs w:val="28"/>
          <w:highlight w:val="none"/>
          <w:u w:val="none"/>
        </w:rPr>
        <w:t>章）</w:t>
      </w:r>
    </w:p>
    <w:p w14:paraId="3A0FC0D8">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法定代表人或其授权委托</w:t>
      </w:r>
      <w:r>
        <w:rPr>
          <w:rFonts w:hint="eastAsia" w:ascii="宋体" w:hAnsi="宋体" w:eastAsia="宋体" w:cs="宋体"/>
          <w:color w:val="auto"/>
          <w:sz w:val="28"/>
          <w:szCs w:val="28"/>
          <w:highlight w:val="none"/>
          <w:lang w:eastAsia="zh-CN"/>
        </w:rPr>
        <w:t>代理人</w:t>
      </w:r>
      <w:r>
        <w:rPr>
          <w:rFonts w:hint="eastAsia" w:ascii="宋体" w:hAnsi="宋体" w:eastAsia="宋体" w:cs="宋体"/>
          <w:color w:val="auto"/>
          <w:sz w:val="28"/>
          <w:szCs w:val="28"/>
          <w:highlight w:val="none"/>
        </w:rPr>
        <w:t>签字：</w:t>
      </w:r>
      <w:r>
        <w:rPr>
          <w:rFonts w:hint="eastAsia" w:ascii="宋体" w:hAnsi="宋体" w:eastAsia="宋体" w:cs="宋体"/>
          <w:color w:val="auto"/>
          <w:sz w:val="28"/>
          <w:szCs w:val="28"/>
          <w:highlight w:val="none"/>
          <w:u w:val="single"/>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7"/>
        <w:gridCol w:w="2620"/>
        <w:gridCol w:w="2166"/>
        <w:gridCol w:w="2166"/>
      </w:tblGrid>
      <w:tr w14:paraId="16096859">
        <w:tblPrEx>
          <w:tblCellMar>
            <w:top w:w="0" w:type="dxa"/>
            <w:left w:w="108" w:type="dxa"/>
            <w:bottom w:w="0" w:type="dxa"/>
            <w:right w:w="108" w:type="dxa"/>
          </w:tblCellMar>
        </w:tblPrEx>
        <w:trPr>
          <w:trHeight w:val="2409" w:hRule="atLeast"/>
        </w:trPr>
        <w:tc>
          <w:tcPr>
            <w:tcW w:w="1707" w:type="dxa"/>
            <w:noWrap w:val="0"/>
            <w:vAlign w:val="center"/>
          </w:tcPr>
          <w:p w14:paraId="448C099E">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谈判前</w:t>
            </w:r>
          </w:p>
          <w:p w14:paraId="405FAB5A">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基础报价</w:t>
            </w:r>
          </w:p>
        </w:tc>
        <w:tc>
          <w:tcPr>
            <w:tcW w:w="6952" w:type="dxa"/>
            <w:gridSpan w:val="3"/>
            <w:noWrap w:val="0"/>
            <w:vAlign w:val="center"/>
          </w:tcPr>
          <w:p w14:paraId="4CF57779">
            <w:pPr>
              <w:spacing w:line="240" w:lineRule="auto"/>
              <w:jc w:val="both"/>
              <w:rPr>
                <w:rFonts w:hint="eastAsia" w:ascii="宋体" w:hAnsi="宋体" w:eastAsia="宋体" w:cs="宋体"/>
                <w:color w:val="auto"/>
                <w:sz w:val="21"/>
                <w:szCs w:val="21"/>
                <w:highlight w:val="none"/>
                <w:u w:val="none"/>
                <w:lang w:val="en-US" w:eastAsia="zh-CN"/>
              </w:rPr>
            </w:pPr>
            <w:r>
              <w:rPr>
                <w:rFonts w:hint="eastAsia" w:cs="Times New Roman"/>
                <w:color w:val="auto"/>
                <w:highlight w:val="none"/>
                <w:lang w:val="en-US" w:eastAsia="zh-CN"/>
              </w:rPr>
              <w:t>1、采煤单价：层割煤单价为</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元/吨（不含税） ，放煤单价为</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 xml:space="preserve"> 元/吨（不含税）。2、签证工（计时工）单价：井下直接工</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元/工/日（不含税），井下辅助工</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元/工/日（不含税），地面辅助工</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元/工/日（不含税）。</w:t>
            </w:r>
          </w:p>
        </w:tc>
      </w:tr>
      <w:tr w14:paraId="70B67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1707" w:type="dxa"/>
            <w:noWrap w:val="0"/>
            <w:vAlign w:val="center"/>
          </w:tcPr>
          <w:p w14:paraId="4FFD1CCE">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谈判限价（最高不超过限价）</w:t>
            </w:r>
          </w:p>
        </w:tc>
        <w:tc>
          <w:tcPr>
            <w:tcW w:w="6952" w:type="dxa"/>
            <w:gridSpan w:val="3"/>
            <w:noWrap w:val="0"/>
            <w:vAlign w:val="center"/>
          </w:tcPr>
          <w:p w14:paraId="07594B1C">
            <w:pPr>
              <w:numPr>
                <w:ilvl w:val="0"/>
                <w:numId w:val="0"/>
              </w:numPr>
              <w:spacing w:line="240" w:lineRule="auto"/>
              <w:ind w:leftChars="0"/>
              <w:jc w:val="both"/>
              <w:rPr>
                <w:rFonts w:hint="eastAsia"/>
                <w:color w:val="auto"/>
                <w:highlight w:val="none"/>
                <w:lang w:val="en-US" w:eastAsia="zh-CN"/>
              </w:rPr>
            </w:pPr>
            <w:r>
              <w:rPr>
                <w:rFonts w:hint="eastAsia"/>
                <w:color w:val="auto"/>
                <w:highlight w:val="none"/>
                <w:lang w:val="en-US" w:eastAsia="zh-CN"/>
              </w:rPr>
              <w:t>1、采煤单价：层割煤单价为22元/吨（不含税） ，放煤单价为35 元/吨（不含税）。2、签证工（计时工）单价：井下直接工186元/工/日（不含税），井下辅助工159元/工/日（不含税），地面辅助工127元/工/日（不含税）。</w:t>
            </w:r>
          </w:p>
        </w:tc>
      </w:tr>
      <w:tr w14:paraId="07187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707" w:type="dxa"/>
            <w:noWrap w:val="0"/>
            <w:vAlign w:val="center"/>
          </w:tcPr>
          <w:p w14:paraId="65B3EBB9">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质量标准</w:t>
            </w:r>
          </w:p>
        </w:tc>
        <w:tc>
          <w:tcPr>
            <w:tcW w:w="6952" w:type="dxa"/>
            <w:gridSpan w:val="3"/>
            <w:noWrap w:val="0"/>
            <w:vAlign w:val="top"/>
          </w:tcPr>
          <w:p w14:paraId="72D1C9F3">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合格</w:t>
            </w:r>
          </w:p>
        </w:tc>
      </w:tr>
      <w:tr w14:paraId="45DC4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trPr>
        <w:tc>
          <w:tcPr>
            <w:tcW w:w="1707" w:type="dxa"/>
            <w:noWrap w:val="0"/>
            <w:vAlign w:val="center"/>
          </w:tcPr>
          <w:p w14:paraId="0A4729CC">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承诺工期</w:t>
            </w:r>
          </w:p>
        </w:tc>
        <w:tc>
          <w:tcPr>
            <w:tcW w:w="6952" w:type="dxa"/>
            <w:gridSpan w:val="3"/>
            <w:noWrap w:val="0"/>
            <w:vAlign w:val="center"/>
          </w:tcPr>
          <w:p w14:paraId="1304D992">
            <w:pPr>
              <w:rPr>
                <w:rFonts w:hint="default" w:ascii="宋体" w:hAnsi="宋体" w:eastAsia="宋体" w:cs="宋体"/>
                <w:color w:val="auto"/>
                <w:sz w:val="28"/>
                <w:szCs w:val="28"/>
                <w:highlight w:val="none"/>
                <w:shd w:val="pct10" w:color="auto" w:fill="FFFFFF"/>
                <w:lang w:val="en-US" w:eastAsia="zh-CN"/>
              </w:rPr>
            </w:pPr>
            <w:r>
              <w:rPr>
                <w:rFonts w:hint="eastAsia" w:ascii="宋体" w:hAnsi="宋体" w:cs="宋体"/>
                <w:color w:val="auto"/>
                <w:sz w:val="28"/>
                <w:szCs w:val="28"/>
                <w:highlight w:val="none"/>
                <w:shd w:val="clear" w:color="auto" w:fill="auto"/>
                <w:lang w:val="en-US" w:eastAsia="zh-CN"/>
              </w:rPr>
              <w:t>405天</w:t>
            </w:r>
          </w:p>
        </w:tc>
      </w:tr>
      <w:tr w14:paraId="6BD9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07" w:type="dxa"/>
            <w:noWrap w:val="0"/>
            <w:vAlign w:val="center"/>
          </w:tcPr>
          <w:p w14:paraId="01F6B0A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项目经理</w:t>
            </w:r>
          </w:p>
          <w:p w14:paraId="3DD955F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（建造师）</w:t>
            </w:r>
          </w:p>
        </w:tc>
        <w:tc>
          <w:tcPr>
            <w:tcW w:w="2620" w:type="dxa"/>
            <w:noWrap w:val="0"/>
            <w:vAlign w:val="center"/>
          </w:tcPr>
          <w:p w14:paraId="1BE63B5C">
            <w:pPr>
              <w:jc w:val="center"/>
              <w:rPr>
                <w:rFonts w:hint="eastAsia" w:ascii="宋体" w:hAnsi="宋体" w:eastAsia="宋体" w:cs="宋体"/>
                <w:color w:val="auto"/>
                <w:sz w:val="28"/>
                <w:szCs w:val="28"/>
                <w:highlight w:val="none"/>
                <w:lang w:eastAsia="zh-CN"/>
              </w:rPr>
            </w:pPr>
          </w:p>
        </w:tc>
        <w:tc>
          <w:tcPr>
            <w:tcW w:w="2166" w:type="dxa"/>
            <w:noWrap w:val="0"/>
            <w:vAlign w:val="center"/>
          </w:tcPr>
          <w:p w14:paraId="3725D38A">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级别及编号</w:t>
            </w:r>
          </w:p>
        </w:tc>
        <w:tc>
          <w:tcPr>
            <w:tcW w:w="2166" w:type="dxa"/>
            <w:noWrap w:val="0"/>
            <w:vAlign w:val="center"/>
          </w:tcPr>
          <w:p w14:paraId="49B23FDC">
            <w:pPr>
              <w:jc w:val="center"/>
              <w:rPr>
                <w:rFonts w:hint="eastAsia" w:ascii="宋体" w:hAnsi="宋体" w:eastAsia="宋体" w:cs="宋体"/>
                <w:color w:val="auto"/>
                <w:sz w:val="28"/>
                <w:szCs w:val="28"/>
                <w:highlight w:val="none"/>
                <w:lang w:val="en-US" w:eastAsia="zh-CN"/>
              </w:rPr>
            </w:pPr>
          </w:p>
        </w:tc>
      </w:tr>
      <w:tr w14:paraId="30FC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707" w:type="dxa"/>
            <w:noWrap w:val="0"/>
            <w:vAlign w:val="center"/>
          </w:tcPr>
          <w:p w14:paraId="03085B7D">
            <w:pPr>
              <w:jc w:val="center"/>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对谈判文件的认可程度</w:t>
            </w:r>
          </w:p>
        </w:tc>
        <w:tc>
          <w:tcPr>
            <w:tcW w:w="6952" w:type="dxa"/>
            <w:gridSpan w:val="3"/>
            <w:noWrap w:val="0"/>
            <w:vAlign w:val="center"/>
          </w:tcPr>
          <w:p w14:paraId="2504D862">
            <w:pPr>
              <w:jc w:val="center"/>
              <w:rPr>
                <w:rFonts w:hint="eastAsia" w:ascii="宋体" w:hAnsi="宋体" w:eastAsia="宋体" w:cs="宋体"/>
                <w:color w:val="auto"/>
                <w:sz w:val="28"/>
                <w:szCs w:val="28"/>
                <w:highlight w:val="none"/>
                <w:lang w:eastAsia="zh-CN"/>
              </w:rPr>
            </w:pPr>
          </w:p>
        </w:tc>
      </w:tr>
      <w:tr w14:paraId="6FC6F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1707" w:type="dxa"/>
            <w:noWrap w:val="0"/>
            <w:vAlign w:val="center"/>
          </w:tcPr>
          <w:p w14:paraId="2259F303">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法定代表人或其授权代表现场签字确认</w:t>
            </w:r>
          </w:p>
        </w:tc>
        <w:tc>
          <w:tcPr>
            <w:tcW w:w="6952" w:type="dxa"/>
            <w:gridSpan w:val="3"/>
            <w:noWrap w:val="0"/>
            <w:vAlign w:val="center"/>
          </w:tcPr>
          <w:p w14:paraId="7EC1453A">
            <w:pPr>
              <w:spacing w:line="240" w:lineRule="auto"/>
              <w:jc w:val="both"/>
              <w:rPr>
                <w:rFonts w:hint="eastAsia" w:ascii="宋体" w:hAnsi="宋体" w:eastAsia="宋体" w:cs="宋体"/>
                <w:color w:val="auto"/>
                <w:sz w:val="21"/>
                <w:szCs w:val="21"/>
                <w:highlight w:val="none"/>
                <w:u w:val="none"/>
                <w:lang w:val="en-US" w:eastAsia="zh-CN"/>
              </w:rPr>
            </w:pPr>
            <w:r>
              <w:rPr>
                <w:rFonts w:hint="eastAsia" w:cs="Times New Roman"/>
                <w:color w:val="auto"/>
                <w:highlight w:val="none"/>
                <w:lang w:val="en-US" w:eastAsia="zh-CN"/>
              </w:rPr>
              <w:t>1、采煤单价：层割煤单价为</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元/吨（不含税） ，放煤单价为</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 xml:space="preserve"> 元/吨（不含税）。2、签证工（计时工）单价：井下直接工</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元/工/日（不含税），井下辅助工</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元/工/日（不含税），地面辅助工</w:t>
            </w:r>
            <w:r>
              <w:rPr>
                <w:rFonts w:hint="eastAsia" w:cs="Times New Roman"/>
                <w:color w:val="auto"/>
                <w:highlight w:val="none"/>
                <w:u w:val="single"/>
                <w:lang w:val="en-US" w:eastAsia="zh-CN"/>
              </w:rPr>
              <w:t xml:space="preserve">    </w:t>
            </w:r>
            <w:r>
              <w:rPr>
                <w:rFonts w:hint="eastAsia" w:cs="Times New Roman"/>
                <w:color w:val="auto"/>
                <w:highlight w:val="none"/>
                <w:lang w:val="en-US" w:eastAsia="zh-CN"/>
              </w:rPr>
              <w:t>元/工/日（不含税）。</w:t>
            </w:r>
          </w:p>
        </w:tc>
      </w:tr>
      <w:tr w14:paraId="3BE73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8659" w:type="dxa"/>
            <w:gridSpan w:val="4"/>
            <w:noWrap w:val="0"/>
            <w:vAlign w:val="center"/>
          </w:tcPr>
          <w:p w14:paraId="6F041425">
            <w:pPr>
              <w:rPr>
                <w:rFonts w:hint="eastAsia" w:ascii="宋体" w:hAnsi="宋体" w:eastAsia="宋体" w:cs="宋体"/>
                <w:color w:val="auto"/>
                <w:sz w:val="28"/>
                <w:szCs w:val="28"/>
                <w:highlight w:val="none"/>
                <w:lang w:eastAsia="zh-CN"/>
              </w:rPr>
            </w:pPr>
            <w:r>
              <w:rPr>
                <w:rFonts w:hint="eastAsia" w:ascii="宋体" w:hAnsi="宋体" w:eastAsia="宋体" w:cs="宋体"/>
                <w:color w:val="auto"/>
                <w:sz w:val="24"/>
                <w:szCs w:val="24"/>
                <w:highlight w:val="none"/>
              </w:rPr>
              <w:t>此报价一览表内内容尽量充实</w:t>
            </w:r>
            <w:r>
              <w:rPr>
                <w:rFonts w:hint="eastAsia" w:ascii="宋体" w:hAnsi="宋体" w:cs="宋体"/>
                <w:color w:val="auto"/>
                <w:sz w:val="24"/>
                <w:szCs w:val="24"/>
                <w:highlight w:val="none"/>
                <w:lang w:eastAsia="zh-CN"/>
              </w:rPr>
              <w:t>。</w:t>
            </w:r>
          </w:p>
        </w:tc>
      </w:tr>
    </w:tbl>
    <w:p w14:paraId="1571641A">
      <w:pPr>
        <w:spacing w:line="480" w:lineRule="auto"/>
        <w:jc w:val="center"/>
        <w:rPr>
          <w:rFonts w:hint="eastAsia" w:ascii="宋体" w:hAnsi="宋体" w:eastAsia="宋体" w:cs="宋体"/>
          <w:color w:val="auto"/>
          <w:szCs w:val="21"/>
          <w:highlight w:val="none"/>
        </w:rPr>
        <w:sectPr>
          <w:footerReference r:id="rId12" w:type="default"/>
          <w:pgSz w:w="11906" w:h="16838"/>
          <w:pgMar w:top="1304" w:right="1644" w:bottom="1304" w:left="1701" w:header="851" w:footer="992" w:gutter="0"/>
          <w:cols w:space="0" w:num="1"/>
          <w:rtlGutter w:val="0"/>
          <w:docGrid w:type="lines" w:linePitch="312" w:charSpace="0"/>
        </w:sectPr>
      </w:pPr>
    </w:p>
    <w:p w14:paraId="0BE8FA50">
      <w:pPr>
        <w:spacing w:line="480" w:lineRule="auto"/>
        <w:jc w:val="center"/>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eastAsia="zh-CN"/>
        </w:rPr>
        <w:t>承诺书</w:t>
      </w:r>
    </w:p>
    <w:p w14:paraId="25C59A43">
      <w:pPr>
        <w:spacing w:line="480" w:lineRule="auto"/>
        <w:jc w:val="left"/>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山西潞安工程有限公司：</w:t>
      </w:r>
    </w:p>
    <w:p w14:paraId="1212530A">
      <w:pPr>
        <w:spacing w:line="480" w:lineRule="auto"/>
        <w:ind w:firstLine="560" w:firstLineChars="200"/>
        <w:jc w:val="left"/>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lang w:eastAsia="zh-CN"/>
        </w:rPr>
        <w:t>我公司郑重承诺：本次办理</w:t>
      </w:r>
      <w:r>
        <w:rPr>
          <w:rFonts w:hint="eastAsia" w:ascii="宋体" w:hAnsi="宋体" w:cs="宋体"/>
          <w:color w:val="auto"/>
          <w:sz w:val="28"/>
          <w:szCs w:val="28"/>
          <w:highlight w:val="none"/>
          <w:u w:val="none"/>
          <w:lang w:eastAsia="zh-CN"/>
        </w:rPr>
        <w:t>伊田煤业2206综采工作面回采施工</w:t>
      </w:r>
      <w:r>
        <w:rPr>
          <w:rFonts w:hint="eastAsia" w:ascii="宋体" w:hAnsi="宋体" w:eastAsia="宋体" w:cs="宋体"/>
          <w:color w:val="auto"/>
          <w:sz w:val="28"/>
          <w:szCs w:val="28"/>
          <w:highlight w:val="none"/>
          <w:u w:val="none"/>
          <w:lang w:eastAsia="zh-CN"/>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1DD38F5A">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21840D09">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5EBC1D7E">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7190CA09">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00F1EBBB">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12858D5D">
      <w:pPr>
        <w:wordWrap w:val="0"/>
        <w:spacing w:line="480" w:lineRule="auto"/>
        <w:ind w:firstLine="560" w:firstLineChars="200"/>
        <w:jc w:val="right"/>
        <w:rPr>
          <w:rFonts w:hint="eastAsia" w:ascii="宋体" w:hAnsi="宋体" w:eastAsia="宋体" w:cs="宋体"/>
          <w:color w:val="auto"/>
          <w:sz w:val="28"/>
          <w:szCs w:val="28"/>
          <w:highlight w:val="none"/>
          <w:u w:val="none"/>
          <w:lang w:eastAsia="zh-CN"/>
        </w:rPr>
      </w:pPr>
    </w:p>
    <w:p w14:paraId="49E4D068">
      <w:pPr>
        <w:wordWrap w:val="0"/>
        <w:spacing w:line="480" w:lineRule="auto"/>
        <w:ind w:firstLine="560" w:firstLineChars="200"/>
        <w:jc w:val="right"/>
        <w:rPr>
          <w:rFonts w:hint="default"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公司名称（签章）：</w:t>
      </w:r>
      <w:r>
        <w:rPr>
          <w:rFonts w:hint="eastAsia" w:ascii="宋体" w:hAnsi="宋体" w:eastAsia="宋体" w:cs="宋体"/>
          <w:color w:val="auto"/>
          <w:sz w:val="28"/>
          <w:szCs w:val="28"/>
          <w:highlight w:val="none"/>
          <w:u w:val="single"/>
          <w:lang w:val="en-US" w:eastAsia="zh-CN"/>
        </w:rPr>
        <w:t xml:space="preserve">              </w:t>
      </w:r>
    </w:p>
    <w:p w14:paraId="2E5CA268">
      <w:pPr>
        <w:wordWrap w:val="0"/>
        <w:spacing w:line="480" w:lineRule="auto"/>
        <w:ind w:firstLine="560" w:firstLineChars="200"/>
        <w:jc w:val="right"/>
        <w:rPr>
          <w:rFonts w:hint="default"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法定代表人（签章）：</w:t>
      </w:r>
      <w:r>
        <w:rPr>
          <w:rFonts w:hint="eastAsia" w:ascii="宋体" w:hAnsi="宋体" w:eastAsia="宋体" w:cs="宋体"/>
          <w:color w:val="auto"/>
          <w:sz w:val="28"/>
          <w:szCs w:val="28"/>
          <w:highlight w:val="none"/>
          <w:u w:val="single"/>
          <w:lang w:val="en-US" w:eastAsia="zh-CN"/>
        </w:rPr>
        <w:t xml:space="preserve">              </w:t>
      </w:r>
    </w:p>
    <w:p w14:paraId="0023FE61">
      <w:pPr>
        <w:spacing w:line="480" w:lineRule="auto"/>
        <w:ind w:firstLine="2800" w:firstLineChars="1000"/>
        <w:jc w:val="right"/>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val="en-US" w:eastAsia="zh-CN"/>
        </w:rPr>
        <w:t>日   期：</w:t>
      </w:r>
      <w:r>
        <w:rPr>
          <w:rFonts w:hint="eastAsia" w:ascii="宋体" w:hAnsi="宋体" w:cs="宋体"/>
          <w:color w:val="auto"/>
          <w:sz w:val="28"/>
          <w:szCs w:val="28"/>
          <w:highlight w:val="none"/>
          <w:u w:val="none"/>
          <w:lang w:val="en-US" w:eastAsia="zh-CN"/>
        </w:rPr>
        <w:t>2025年11月20日</w:t>
      </w:r>
    </w:p>
    <w:p w14:paraId="6C524F7C">
      <w:pPr>
        <w:spacing w:line="480" w:lineRule="auto"/>
        <w:ind w:firstLine="2800" w:firstLineChars="1000"/>
        <w:jc w:val="right"/>
        <w:rPr>
          <w:rFonts w:hint="eastAsia" w:ascii="宋体" w:hAnsi="宋体" w:eastAsia="宋体" w:cs="宋体"/>
          <w:color w:val="auto"/>
          <w:sz w:val="28"/>
          <w:szCs w:val="28"/>
          <w:highlight w:val="none"/>
          <w:u w:val="none"/>
        </w:rPr>
      </w:pPr>
    </w:p>
    <w:p w14:paraId="4C3B39A4">
      <w:pPr>
        <w:spacing w:line="480" w:lineRule="auto"/>
        <w:ind w:firstLine="2800" w:firstLineChars="1000"/>
        <w:jc w:val="right"/>
        <w:rPr>
          <w:rFonts w:hint="eastAsia" w:ascii="宋体" w:hAnsi="宋体" w:eastAsia="宋体" w:cs="宋体"/>
          <w:color w:val="auto"/>
          <w:sz w:val="28"/>
          <w:szCs w:val="28"/>
          <w:highlight w:val="none"/>
          <w:u w:val="none"/>
        </w:rPr>
      </w:pPr>
    </w:p>
    <w:p w14:paraId="44E8BFD5">
      <w:pPr>
        <w:spacing w:line="480" w:lineRule="auto"/>
        <w:ind w:firstLine="2800" w:firstLineChars="1000"/>
        <w:jc w:val="right"/>
        <w:rPr>
          <w:rFonts w:hint="eastAsia" w:ascii="宋体" w:hAnsi="宋体" w:eastAsia="宋体" w:cs="宋体"/>
          <w:color w:val="auto"/>
          <w:sz w:val="28"/>
          <w:szCs w:val="28"/>
          <w:highlight w:val="none"/>
          <w:u w:val="none"/>
        </w:rPr>
      </w:pPr>
    </w:p>
    <w:p w14:paraId="193EA674">
      <w:pPr>
        <w:spacing w:line="480" w:lineRule="auto"/>
        <w:ind w:firstLine="2800" w:firstLineChars="1000"/>
        <w:jc w:val="right"/>
        <w:rPr>
          <w:rFonts w:hint="eastAsia" w:ascii="宋体" w:hAnsi="宋体" w:eastAsia="宋体" w:cs="宋体"/>
          <w:color w:val="auto"/>
          <w:sz w:val="28"/>
          <w:szCs w:val="28"/>
          <w:highlight w:val="none"/>
          <w:u w:val="none"/>
        </w:rPr>
      </w:pPr>
    </w:p>
    <w:p w14:paraId="4EF606FE">
      <w:pPr>
        <w:spacing w:line="480" w:lineRule="auto"/>
        <w:jc w:val="both"/>
        <w:rPr>
          <w:rFonts w:hint="eastAsia" w:ascii="宋体" w:hAnsi="宋体" w:eastAsia="宋体" w:cs="宋体"/>
          <w:color w:val="auto"/>
          <w:sz w:val="28"/>
          <w:szCs w:val="28"/>
          <w:highlight w:val="none"/>
          <w:u w:val="none"/>
        </w:rPr>
      </w:pPr>
    </w:p>
    <w:p w14:paraId="7F0A243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br w:type="page"/>
      </w:r>
    </w:p>
    <w:p w14:paraId="5128F05B">
      <w:pPr>
        <w:spacing w:line="480" w:lineRule="auto"/>
        <w:jc w:val="both"/>
        <w:rPr>
          <w:rFonts w:hint="eastAsia" w:ascii="宋体" w:hAnsi="宋体" w:eastAsia="宋体" w:cs="宋体"/>
          <w:color w:val="auto"/>
          <w:sz w:val="28"/>
          <w:szCs w:val="28"/>
          <w:highlight w:val="none"/>
        </w:rPr>
      </w:pPr>
      <w:r>
        <w:rPr>
          <w:rFonts w:hint="eastAsia" w:ascii="宋体" w:hAnsi="宋体" w:eastAsia="宋体" w:cs="宋体"/>
          <w:color w:val="auto"/>
          <w:szCs w:val="21"/>
          <w:highlight w:val="none"/>
        </w:rPr>
        <w:t>附件:</w:t>
      </w:r>
    </w:p>
    <w:p w14:paraId="1F7FA04F">
      <w:pPr>
        <w:spacing w:line="480" w:lineRule="auto"/>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邀请回复</w:t>
      </w:r>
    </w:p>
    <w:p w14:paraId="7059C58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悉收到</w:t>
      </w:r>
      <w:r>
        <w:rPr>
          <w:rFonts w:hint="eastAsia" w:ascii="宋体" w:hAnsi="宋体" w:eastAsia="宋体" w:cs="宋体"/>
          <w:color w:val="auto"/>
          <w:sz w:val="28"/>
          <w:szCs w:val="28"/>
          <w:highlight w:val="none"/>
          <w:u w:val="none"/>
        </w:rPr>
        <w:t>山西潞安工程有限公司</w:t>
      </w:r>
      <w:r>
        <w:rPr>
          <w:rFonts w:hint="eastAsia" w:ascii="宋体" w:hAnsi="宋体" w:eastAsia="宋体" w:cs="宋体"/>
          <w:color w:val="auto"/>
          <w:sz w:val="28"/>
          <w:szCs w:val="28"/>
          <w:highlight w:val="none"/>
          <w:u w:val="none"/>
          <w:lang w:val="en-US" w:eastAsia="zh-CN"/>
        </w:rPr>
        <w:t>矿建分公司</w:t>
      </w:r>
      <w:r>
        <w:rPr>
          <w:rFonts w:hint="eastAsia" w:ascii="宋体" w:hAnsi="宋体" w:eastAsia="宋体" w:cs="宋体"/>
          <w:color w:val="auto"/>
          <w:sz w:val="28"/>
          <w:szCs w:val="28"/>
          <w:highlight w:val="none"/>
          <w:u w:val="none"/>
        </w:rPr>
        <w:t>（单位）的关于</w:t>
      </w:r>
      <w:r>
        <w:rPr>
          <w:rFonts w:hint="eastAsia" w:ascii="宋体" w:hAnsi="宋体" w:cs="宋体"/>
          <w:color w:val="auto"/>
          <w:sz w:val="28"/>
          <w:szCs w:val="28"/>
          <w:highlight w:val="none"/>
          <w:u w:val="none"/>
          <w:lang w:val="en-US" w:eastAsia="zh-CN"/>
        </w:rPr>
        <w:t>伊田煤业2206综采工作面回采施工</w:t>
      </w:r>
      <w:r>
        <w:rPr>
          <w:rFonts w:hint="eastAsia" w:ascii="宋体" w:hAnsi="宋体" w:eastAsia="宋体" w:cs="宋体"/>
          <w:color w:val="auto"/>
          <w:sz w:val="28"/>
          <w:szCs w:val="28"/>
          <w:highlight w:val="none"/>
          <w:u w:val="none"/>
        </w:rPr>
        <w:t>（工程项目）的谈判文件（电子版），经仔细阅读</w:t>
      </w:r>
      <w:r>
        <w:rPr>
          <w:rFonts w:hint="eastAsia" w:ascii="宋体" w:hAnsi="宋体" w:eastAsia="宋体" w:cs="宋体"/>
          <w:color w:val="auto"/>
          <w:sz w:val="28"/>
          <w:szCs w:val="28"/>
          <w:highlight w:val="none"/>
          <w:u w:val="none"/>
          <w:lang w:val="en-US" w:eastAsia="zh-CN"/>
        </w:rPr>
        <w:t>和</w:t>
      </w:r>
      <w:r>
        <w:rPr>
          <w:rFonts w:hint="eastAsia" w:ascii="宋体" w:hAnsi="宋体" w:eastAsia="宋体" w:cs="宋体"/>
          <w:color w:val="auto"/>
          <w:sz w:val="28"/>
          <w:szCs w:val="28"/>
          <w:highlight w:val="none"/>
          <w:u w:val="none"/>
        </w:rPr>
        <w:t>考察，我单位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none"/>
        </w:rPr>
        <w:t>意愿参加贵单位于</w:t>
      </w:r>
      <w:r>
        <w:rPr>
          <w:rFonts w:hint="eastAsia" w:ascii="宋体" w:hAnsi="宋体" w:cs="宋体"/>
          <w:color w:val="auto"/>
          <w:sz w:val="28"/>
          <w:szCs w:val="28"/>
          <w:highlight w:val="none"/>
          <w:u w:val="none"/>
          <w:lang w:val="en-US" w:eastAsia="zh-CN"/>
        </w:rPr>
        <w:t>2025年11月21日</w:t>
      </w:r>
      <w:r>
        <w:rPr>
          <w:rFonts w:hint="eastAsia" w:ascii="宋体" w:hAnsi="宋体" w:eastAsia="宋体" w:cs="宋体"/>
          <w:color w:val="auto"/>
          <w:sz w:val="28"/>
          <w:szCs w:val="28"/>
          <w:highlight w:val="none"/>
          <w:u w:val="none"/>
        </w:rPr>
        <w:t>举行的</w:t>
      </w:r>
      <w:r>
        <w:rPr>
          <w:rFonts w:hint="eastAsia" w:ascii="宋体" w:hAnsi="宋体" w:cs="宋体"/>
          <w:color w:val="auto"/>
          <w:sz w:val="28"/>
          <w:szCs w:val="28"/>
          <w:highlight w:val="none"/>
          <w:u w:val="none"/>
          <w:lang w:eastAsia="zh-CN"/>
        </w:rPr>
        <w:t>伊田煤业2206综采工作面回采施工</w:t>
      </w:r>
      <w:r>
        <w:rPr>
          <w:rFonts w:hint="eastAsia" w:ascii="宋体" w:hAnsi="宋体" w:eastAsia="宋体" w:cs="宋体"/>
          <w:color w:val="auto"/>
          <w:sz w:val="28"/>
          <w:szCs w:val="28"/>
          <w:highlight w:val="none"/>
          <w:u w:val="none"/>
        </w:rPr>
        <w:t>（工程）谈判，并保证按文件要</w:t>
      </w:r>
      <w:r>
        <w:rPr>
          <w:rFonts w:hint="eastAsia" w:ascii="宋体" w:hAnsi="宋体" w:eastAsia="宋体" w:cs="宋体"/>
          <w:color w:val="auto"/>
          <w:sz w:val="28"/>
          <w:szCs w:val="28"/>
          <w:highlight w:val="none"/>
          <w:u w:val="none"/>
          <w:lang w:val="en-US" w:eastAsia="zh-CN"/>
        </w:rPr>
        <w:t>求准备相应资料如期参加</w:t>
      </w:r>
      <w:r>
        <w:rPr>
          <w:rFonts w:hint="eastAsia" w:ascii="宋体" w:hAnsi="宋体" w:eastAsia="宋体" w:cs="宋体"/>
          <w:color w:val="auto"/>
          <w:sz w:val="28"/>
          <w:szCs w:val="28"/>
          <w:highlight w:val="none"/>
          <w:lang w:val="en-US" w:eastAsia="zh-CN"/>
        </w:rPr>
        <w:t>。</w:t>
      </w:r>
    </w:p>
    <w:p w14:paraId="743AF82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特此告知。</w:t>
      </w:r>
    </w:p>
    <w:p w14:paraId="44E17D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697A261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单位：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7F29735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17B15C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委托人：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7DC6FAD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39BB6E3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联系方式：</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p>
    <w:p w14:paraId="3AFC91E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p>
    <w:p w14:paraId="44DCCA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日期：</w:t>
      </w:r>
      <w:r>
        <w:rPr>
          <w:rFonts w:hint="eastAsia" w:ascii="宋体" w:hAnsi="宋体" w:cs="宋体"/>
          <w:color w:val="auto"/>
          <w:sz w:val="28"/>
          <w:szCs w:val="28"/>
          <w:highlight w:val="none"/>
          <w:u w:val="none"/>
          <w:lang w:val="en-US" w:eastAsia="zh-CN"/>
        </w:rPr>
        <w:t>2025年11月20日</w:t>
      </w:r>
    </w:p>
    <w:p w14:paraId="018AD9CE">
      <w:pPr>
        <w:spacing w:line="560" w:lineRule="exact"/>
        <w:rPr>
          <w:rFonts w:hint="eastAsia" w:ascii="宋体" w:hAnsi="宋体" w:eastAsia="宋体" w:cs="宋体"/>
          <w:color w:val="auto"/>
          <w:sz w:val="28"/>
          <w:szCs w:val="28"/>
          <w:highlight w:val="none"/>
        </w:rPr>
      </w:pPr>
      <w:bookmarkStart w:id="129" w:name="_GoBack"/>
      <w:bookmarkEnd w:id="129"/>
    </w:p>
    <w:p w14:paraId="389618D0">
      <w:pPr>
        <w:spacing w:line="560" w:lineRule="exact"/>
        <w:rPr>
          <w:rFonts w:hint="eastAsia" w:ascii="宋体" w:hAnsi="宋体" w:eastAsia="宋体" w:cs="宋体"/>
          <w:color w:val="auto"/>
          <w:sz w:val="28"/>
          <w:szCs w:val="28"/>
          <w:highlight w:val="none"/>
        </w:rPr>
      </w:pPr>
    </w:p>
    <w:p w14:paraId="462CC23E">
      <w:pPr>
        <w:spacing w:line="560" w:lineRule="exact"/>
        <w:rPr>
          <w:rFonts w:hint="eastAsia" w:ascii="宋体" w:hAnsi="宋体" w:eastAsia="宋体" w:cs="宋体"/>
          <w:color w:val="auto"/>
          <w:sz w:val="28"/>
          <w:szCs w:val="28"/>
          <w:highlight w:val="none"/>
        </w:rPr>
      </w:pPr>
    </w:p>
    <w:p w14:paraId="167CCF4D">
      <w:pPr>
        <w:spacing w:line="560" w:lineRule="exact"/>
        <w:rPr>
          <w:rFonts w:hint="eastAsia" w:ascii="宋体" w:hAnsi="宋体" w:eastAsia="宋体" w:cs="宋体"/>
          <w:color w:val="auto"/>
          <w:sz w:val="18"/>
          <w:szCs w:val="18"/>
          <w:highlight w:val="none"/>
        </w:rPr>
      </w:pPr>
    </w:p>
    <w:p w14:paraId="781A91EA">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18"/>
          <w:szCs w:val="18"/>
          <w:highlight w:val="none"/>
        </w:rPr>
        <w:t>注：邀请回复直接在邮箱中回复，不需另附word文本，本附件在提交报价文件时可不用提交</w:t>
      </w:r>
      <w:r>
        <w:rPr>
          <w:rFonts w:hint="eastAsia" w:ascii="宋体" w:hAnsi="宋体" w:eastAsia="宋体" w:cs="宋体"/>
          <w:color w:val="auto"/>
          <w:sz w:val="28"/>
          <w:szCs w:val="28"/>
          <w:highlight w:val="none"/>
        </w:rPr>
        <w:t>。</w:t>
      </w: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6F8B3">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D7501">
    <w:pPr>
      <w:pStyle w:val="12"/>
      <w:framePr w:wrap="around" w:vAnchor="text" w:hAnchor="margin" w:xAlign="center" w:y="1"/>
      <w:rPr>
        <w:rStyle w:val="21"/>
      </w:rPr>
    </w:pPr>
    <w:r>
      <w:fldChar w:fldCharType="begin"/>
    </w:r>
    <w:r>
      <w:rPr>
        <w:rStyle w:val="21"/>
      </w:rPr>
      <w:instrText xml:space="preserve">PAGE  </w:instrText>
    </w:r>
    <w:r>
      <w:fldChar w:fldCharType="end"/>
    </w:r>
  </w:p>
  <w:p w14:paraId="282B03E7">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12F99">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897F96">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06897F96">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C9928">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C608C">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493C608C">
                    <w:pPr>
                      <w:pStyle w:val="12"/>
                      <w:rPr>
                        <w:rStyle w:val="21"/>
                        <w:rFonts w:hint="eastAsia"/>
                      </w:rPr>
                    </w:pPr>
                    <w:r>
                      <w:fldChar w:fldCharType="begin"/>
                    </w:r>
                    <w:r>
                      <w:rPr>
                        <w:rStyle w:val="21"/>
                      </w:rPr>
                      <w:instrText xml:space="preserve">PAGE  </w:instrText>
                    </w:r>
                    <w:r>
                      <w:fldChar w:fldCharType="separate"/>
                    </w:r>
                    <w:r>
                      <w:rPr>
                        <w:rStyle w:val="21"/>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6F09">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58299D">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7A58299D">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E9113">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5B3B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6C5B3B32">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6EC72">
    <w:pPr>
      <w:pStyle w:val="12"/>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4CAACB">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254CAACB">
                    <w:pPr>
                      <w:pStyle w:val="12"/>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2EF10">
    <w:pPr>
      <w:pStyle w:val="12"/>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9DCE3">
    <w:pPr>
      <w:pStyle w:val="12"/>
      <w:framePr w:wrap="around" w:vAnchor="text" w:hAnchor="margin" w:xAlign="center" w:y="1"/>
      <w:rPr>
        <w:rStyle w:val="21"/>
      </w:rPr>
    </w:pPr>
    <w:r>
      <w:fldChar w:fldCharType="begin"/>
    </w:r>
    <w:r>
      <w:rPr>
        <w:rStyle w:val="21"/>
      </w:rPr>
      <w:instrText xml:space="preserve">PAGE  </w:instrText>
    </w:r>
    <w:r>
      <w:fldChar w:fldCharType="end"/>
    </w:r>
  </w:p>
  <w:p w14:paraId="31F41470">
    <w:pPr>
      <w:pStyle w:val="12"/>
      <w:ind w:right="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D6552">
    <w:pPr>
      <w:pStyle w:val="1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3BBDDF"/>
    <w:multiLevelType w:val="singleLevel"/>
    <w:tmpl w:val="0B3BBDDF"/>
    <w:lvl w:ilvl="0" w:tentative="0">
      <w:start w:val="1"/>
      <w:numFmt w:val="chineseCounting"/>
      <w:suff w:val="space"/>
      <w:lvlText w:val="第%1部分"/>
      <w:lvlJc w:val="left"/>
      <w:rPr>
        <w:rFonts w:hint="eastAsia"/>
      </w:rPr>
    </w:lvl>
  </w:abstractNum>
  <w:abstractNum w:abstractNumId="1">
    <w:nsid w:val="25C73A22"/>
    <w:multiLevelType w:val="singleLevel"/>
    <w:tmpl w:val="25C73A22"/>
    <w:lvl w:ilvl="0" w:tentative="0">
      <w:start w:val="1"/>
      <w:numFmt w:val="decimal"/>
      <w:suff w:val="nothing"/>
      <w:lvlText w:val="（%1）"/>
      <w:lvlJc w:val="left"/>
    </w:lvl>
  </w:abstractNum>
  <w:abstractNum w:abstractNumId="2">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B97F5E"/>
    <w:rsid w:val="01DA48EA"/>
    <w:rsid w:val="01ED30B6"/>
    <w:rsid w:val="020A29E6"/>
    <w:rsid w:val="02301FCF"/>
    <w:rsid w:val="023C403F"/>
    <w:rsid w:val="026B6DF0"/>
    <w:rsid w:val="027345B1"/>
    <w:rsid w:val="028267A9"/>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B50CD1"/>
    <w:rsid w:val="06CA4598"/>
    <w:rsid w:val="06ED3295"/>
    <w:rsid w:val="07073989"/>
    <w:rsid w:val="071358D2"/>
    <w:rsid w:val="071546AD"/>
    <w:rsid w:val="071F71BB"/>
    <w:rsid w:val="07526D57"/>
    <w:rsid w:val="07610F29"/>
    <w:rsid w:val="076971BA"/>
    <w:rsid w:val="076A5F83"/>
    <w:rsid w:val="076D10BE"/>
    <w:rsid w:val="07706DBE"/>
    <w:rsid w:val="078F59E9"/>
    <w:rsid w:val="07B62F76"/>
    <w:rsid w:val="08065580"/>
    <w:rsid w:val="08207360"/>
    <w:rsid w:val="08216276"/>
    <w:rsid w:val="085B2450"/>
    <w:rsid w:val="089B644D"/>
    <w:rsid w:val="08A242C7"/>
    <w:rsid w:val="08B00A4C"/>
    <w:rsid w:val="091343F8"/>
    <w:rsid w:val="097E7F9F"/>
    <w:rsid w:val="09AB2883"/>
    <w:rsid w:val="09B81D31"/>
    <w:rsid w:val="09C15C02"/>
    <w:rsid w:val="09CD27F9"/>
    <w:rsid w:val="0A073E47"/>
    <w:rsid w:val="0A2A6CCD"/>
    <w:rsid w:val="0A454A85"/>
    <w:rsid w:val="0A4A63EE"/>
    <w:rsid w:val="0AB17810"/>
    <w:rsid w:val="0ABD175F"/>
    <w:rsid w:val="0ACC43B1"/>
    <w:rsid w:val="0B13248D"/>
    <w:rsid w:val="0B1C57E6"/>
    <w:rsid w:val="0B2E5519"/>
    <w:rsid w:val="0B5A630E"/>
    <w:rsid w:val="0B5F034B"/>
    <w:rsid w:val="0B740E66"/>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4417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13061"/>
    <w:rsid w:val="104C1224"/>
    <w:rsid w:val="10A02A15"/>
    <w:rsid w:val="10F13271"/>
    <w:rsid w:val="110336C1"/>
    <w:rsid w:val="112453F4"/>
    <w:rsid w:val="115832F0"/>
    <w:rsid w:val="12290783"/>
    <w:rsid w:val="12940358"/>
    <w:rsid w:val="12F27580"/>
    <w:rsid w:val="132A1F07"/>
    <w:rsid w:val="13337B71"/>
    <w:rsid w:val="13497394"/>
    <w:rsid w:val="138A175B"/>
    <w:rsid w:val="138C1929"/>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6E0ECB"/>
    <w:rsid w:val="159468F5"/>
    <w:rsid w:val="15AB2C91"/>
    <w:rsid w:val="15D20433"/>
    <w:rsid w:val="15D60C87"/>
    <w:rsid w:val="16131E6C"/>
    <w:rsid w:val="161B50AF"/>
    <w:rsid w:val="163D6990"/>
    <w:rsid w:val="16421BB8"/>
    <w:rsid w:val="16491459"/>
    <w:rsid w:val="16663DB9"/>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517A73"/>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C23FF4"/>
    <w:rsid w:val="1AD50A96"/>
    <w:rsid w:val="1B1A56C5"/>
    <w:rsid w:val="1B6616A2"/>
    <w:rsid w:val="1BBE5C3B"/>
    <w:rsid w:val="1BC00694"/>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887F9A"/>
    <w:rsid w:val="1DA03128"/>
    <w:rsid w:val="1DA15924"/>
    <w:rsid w:val="1DA71368"/>
    <w:rsid w:val="1DBD716C"/>
    <w:rsid w:val="1DBD74E5"/>
    <w:rsid w:val="1DC35F95"/>
    <w:rsid w:val="1E2D5909"/>
    <w:rsid w:val="1E392021"/>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6D40E2"/>
    <w:rsid w:val="217B23CD"/>
    <w:rsid w:val="218A5AFC"/>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5287B"/>
    <w:rsid w:val="26C96D36"/>
    <w:rsid w:val="26F1147D"/>
    <w:rsid w:val="271635D9"/>
    <w:rsid w:val="274E49B8"/>
    <w:rsid w:val="27644345"/>
    <w:rsid w:val="278407A4"/>
    <w:rsid w:val="27C23B81"/>
    <w:rsid w:val="27D8088F"/>
    <w:rsid w:val="28101DD7"/>
    <w:rsid w:val="2813628B"/>
    <w:rsid w:val="282835C4"/>
    <w:rsid w:val="2840413E"/>
    <w:rsid w:val="28524421"/>
    <w:rsid w:val="28691DDD"/>
    <w:rsid w:val="2886390B"/>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2B66A0"/>
    <w:rsid w:val="2C700266"/>
    <w:rsid w:val="2C792587"/>
    <w:rsid w:val="2C8D4781"/>
    <w:rsid w:val="2C950AFD"/>
    <w:rsid w:val="2CC94C4A"/>
    <w:rsid w:val="2CF2314A"/>
    <w:rsid w:val="2CFF21D8"/>
    <w:rsid w:val="2D03015C"/>
    <w:rsid w:val="2D200D0E"/>
    <w:rsid w:val="2D3E7D46"/>
    <w:rsid w:val="2D597D7C"/>
    <w:rsid w:val="2D660F0B"/>
    <w:rsid w:val="2DA03BFD"/>
    <w:rsid w:val="2DF301D1"/>
    <w:rsid w:val="2DF51A73"/>
    <w:rsid w:val="2E132801"/>
    <w:rsid w:val="2E474078"/>
    <w:rsid w:val="2E4C420E"/>
    <w:rsid w:val="2E756D50"/>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B06AC"/>
    <w:rsid w:val="30DC319E"/>
    <w:rsid w:val="31083F93"/>
    <w:rsid w:val="310B5A1C"/>
    <w:rsid w:val="312126AC"/>
    <w:rsid w:val="3126266B"/>
    <w:rsid w:val="312A3F19"/>
    <w:rsid w:val="31A67109"/>
    <w:rsid w:val="31AB44D5"/>
    <w:rsid w:val="31D04385"/>
    <w:rsid w:val="31E005A9"/>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173297"/>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C6A2C"/>
    <w:rsid w:val="36A857BA"/>
    <w:rsid w:val="36C912A8"/>
    <w:rsid w:val="36C941C4"/>
    <w:rsid w:val="36EE7787"/>
    <w:rsid w:val="370A20E7"/>
    <w:rsid w:val="370E5054"/>
    <w:rsid w:val="370F2958"/>
    <w:rsid w:val="371F5B92"/>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1D0918"/>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C14F2"/>
    <w:rsid w:val="43F263DD"/>
    <w:rsid w:val="440E3217"/>
    <w:rsid w:val="44223166"/>
    <w:rsid w:val="44472BCC"/>
    <w:rsid w:val="44501024"/>
    <w:rsid w:val="445175A7"/>
    <w:rsid w:val="446E63AB"/>
    <w:rsid w:val="44817E8C"/>
    <w:rsid w:val="449A71A0"/>
    <w:rsid w:val="44AB2017"/>
    <w:rsid w:val="44C73F64"/>
    <w:rsid w:val="44CB55AC"/>
    <w:rsid w:val="44CD0751"/>
    <w:rsid w:val="44F437A6"/>
    <w:rsid w:val="44F56185"/>
    <w:rsid w:val="454F78C2"/>
    <w:rsid w:val="4595754A"/>
    <w:rsid w:val="45A91255"/>
    <w:rsid w:val="45AF0A29"/>
    <w:rsid w:val="45B7168C"/>
    <w:rsid w:val="45CE5353"/>
    <w:rsid w:val="460316FE"/>
    <w:rsid w:val="46146386"/>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13C73"/>
    <w:rsid w:val="482E032B"/>
    <w:rsid w:val="483B0352"/>
    <w:rsid w:val="483C7010"/>
    <w:rsid w:val="483F6762"/>
    <w:rsid w:val="48505CB1"/>
    <w:rsid w:val="48564B08"/>
    <w:rsid w:val="48D30982"/>
    <w:rsid w:val="48F03833"/>
    <w:rsid w:val="490C1CEF"/>
    <w:rsid w:val="49316623"/>
    <w:rsid w:val="493F549A"/>
    <w:rsid w:val="495D582A"/>
    <w:rsid w:val="495E1FB7"/>
    <w:rsid w:val="499C12C5"/>
    <w:rsid w:val="49A637FA"/>
    <w:rsid w:val="49B900C8"/>
    <w:rsid w:val="49DF5C0E"/>
    <w:rsid w:val="4A227604"/>
    <w:rsid w:val="4A235542"/>
    <w:rsid w:val="4A6D2C7D"/>
    <w:rsid w:val="4B0709C0"/>
    <w:rsid w:val="4B09418D"/>
    <w:rsid w:val="4B3E0902"/>
    <w:rsid w:val="4B427C4A"/>
    <w:rsid w:val="4B555CD5"/>
    <w:rsid w:val="4B5C51AF"/>
    <w:rsid w:val="4B737D2A"/>
    <w:rsid w:val="4B9B321A"/>
    <w:rsid w:val="4C1F216E"/>
    <w:rsid w:val="4C4579F1"/>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D02297"/>
    <w:rsid w:val="53D53D51"/>
    <w:rsid w:val="53FD09A0"/>
    <w:rsid w:val="54091C4C"/>
    <w:rsid w:val="542A2224"/>
    <w:rsid w:val="542C5727"/>
    <w:rsid w:val="545C7FCE"/>
    <w:rsid w:val="54651179"/>
    <w:rsid w:val="54D910C3"/>
    <w:rsid w:val="54E570D4"/>
    <w:rsid w:val="54ED457A"/>
    <w:rsid w:val="54F71AA5"/>
    <w:rsid w:val="55180399"/>
    <w:rsid w:val="5524708E"/>
    <w:rsid w:val="552A5CFA"/>
    <w:rsid w:val="555A4BC9"/>
    <w:rsid w:val="55735625"/>
    <w:rsid w:val="55DA564E"/>
    <w:rsid w:val="56000B25"/>
    <w:rsid w:val="562E14F6"/>
    <w:rsid w:val="563E6B87"/>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31D94"/>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A4CBA"/>
    <w:rsid w:val="65CB56C4"/>
    <w:rsid w:val="65D26342"/>
    <w:rsid w:val="65D8147F"/>
    <w:rsid w:val="66085624"/>
    <w:rsid w:val="660C0B93"/>
    <w:rsid w:val="662D2531"/>
    <w:rsid w:val="66496DE5"/>
    <w:rsid w:val="66550BC1"/>
    <w:rsid w:val="665C0C5A"/>
    <w:rsid w:val="665C7F15"/>
    <w:rsid w:val="666C4E98"/>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806BC6"/>
    <w:rsid w:val="6DC66881"/>
    <w:rsid w:val="6DD63018"/>
    <w:rsid w:val="6DF57072"/>
    <w:rsid w:val="6E0F7A08"/>
    <w:rsid w:val="6E1A1331"/>
    <w:rsid w:val="6E7A30D3"/>
    <w:rsid w:val="6ED748CC"/>
    <w:rsid w:val="6F6545A0"/>
    <w:rsid w:val="6F7402E8"/>
    <w:rsid w:val="6F891E77"/>
    <w:rsid w:val="6F9920B5"/>
    <w:rsid w:val="6F9E54E7"/>
    <w:rsid w:val="6FAA5C3A"/>
    <w:rsid w:val="6FBD3BBF"/>
    <w:rsid w:val="702451A8"/>
    <w:rsid w:val="702C05BE"/>
    <w:rsid w:val="70371236"/>
    <w:rsid w:val="70616C6C"/>
    <w:rsid w:val="70B91B4F"/>
    <w:rsid w:val="70C27F8A"/>
    <w:rsid w:val="70D8038D"/>
    <w:rsid w:val="70DF4383"/>
    <w:rsid w:val="70F84783"/>
    <w:rsid w:val="70FE448F"/>
    <w:rsid w:val="710566F7"/>
    <w:rsid w:val="71275730"/>
    <w:rsid w:val="713E2ADE"/>
    <w:rsid w:val="716F0EE9"/>
    <w:rsid w:val="71716A3C"/>
    <w:rsid w:val="71894FAC"/>
    <w:rsid w:val="718A2CC4"/>
    <w:rsid w:val="718B0CD8"/>
    <w:rsid w:val="71997D14"/>
    <w:rsid w:val="719B7F30"/>
    <w:rsid w:val="71A52403"/>
    <w:rsid w:val="71A768D5"/>
    <w:rsid w:val="71B8098E"/>
    <w:rsid w:val="71D8296E"/>
    <w:rsid w:val="71F94C57"/>
    <w:rsid w:val="71FB7940"/>
    <w:rsid w:val="72025083"/>
    <w:rsid w:val="72611DB2"/>
    <w:rsid w:val="728C5F76"/>
    <w:rsid w:val="72AA34C0"/>
    <w:rsid w:val="72B312A9"/>
    <w:rsid w:val="72B55021"/>
    <w:rsid w:val="72C53ED8"/>
    <w:rsid w:val="72DA4A88"/>
    <w:rsid w:val="72F06D77"/>
    <w:rsid w:val="73067E9B"/>
    <w:rsid w:val="730E028E"/>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C03DF"/>
    <w:rsid w:val="770E5AE1"/>
    <w:rsid w:val="77185B7F"/>
    <w:rsid w:val="774B1C49"/>
    <w:rsid w:val="774C38D8"/>
    <w:rsid w:val="775C195F"/>
    <w:rsid w:val="77A17922"/>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8058E5"/>
    <w:rsid w:val="7984574E"/>
    <w:rsid w:val="79B17BC5"/>
    <w:rsid w:val="79F73970"/>
    <w:rsid w:val="7A0F3D79"/>
    <w:rsid w:val="7A2572F7"/>
    <w:rsid w:val="7A5609D2"/>
    <w:rsid w:val="7A733545"/>
    <w:rsid w:val="7A8A28F0"/>
    <w:rsid w:val="7AB7745D"/>
    <w:rsid w:val="7ABC4A73"/>
    <w:rsid w:val="7ACA4603"/>
    <w:rsid w:val="7AF10BC1"/>
    <w:rsid w:val="7B4E7DC1"/>
    <w:rsid w:val="7B8671E6"/>
    <w:rsid w:val="7B8879D0"/>
    <w:rsid w:val="7BAB5214"/>
    <w:rsid w:val="7BC13896"/>
    <w:rsid w:val="7BC41E31"/>
    <w:rsid w:val="7BD55DBA"/>
    <w:rsid w:val="7BF165E3"/>
    <w:rsid w:val="7BF2699E"/>
    <w:rsid w:val="7C035210"/>
    <w:rsid w:val="7C266648"/>
    <w:rsid w:val="7C311CC6"/>
    <w:rsid w:val="7C812F75"/>
    <w:rsid w:val="7C954186"/>
    <w:rsid w:val="7CD30D7F"/>
    <w:rsid w:val="7CD5595C"/>
    <w:rsid w:val="7CD76395"/>
    <w:rsid w:val="7CD97B5E"/>
    <w:rsid w:val="7CF230D6"/>
    <w:rsid w:val="7D2334DD"/>
    <w:rsid w:val="7D9D6D3A"/>
    <w:rsid w:val="7DB54A06"/>
    <w:rsid w:val="7DCA16EC"/>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5">
    <w:name w:val="heading 2"/>
    <w:basedOn w:val="1"/>
    <w:next w:val="1"/>
    <w:link w:val="27"/>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6">
    <w:name w:val="heading 3"/>
    <w:basedOn w:val="1"/>
    <w:next w:val="1"/>
    <w:link w:val="50"/>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0">
    <w:name w:val="Default Paragraph Font"/>
    <w:autoRedefine/>
    <w:qFormat/>
    <w:uiPriority w:val="0"/>
    <w:rPr>
      <w:rFonts w:ascii="Times New Roman" w:hAnsi="Times New Roman" w:eastAsia="宋体" w:cs="Times New Roman"/>
      <w:szCs w:val="24"/>
    </w:rPr>
  </w:style>
  <w:style w:type="table" w:default="1" w:styleId="18">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lock Text"/>
    <w:basedOn w:val="1"/>
    <w:next w:val="3"/>
    <w:qFormat/>
    <w:uiPriority w:val="0"/>
    <w:pPr>
      <w:spacing w:after="120"/>
      <w:ind w:left="1440" w:leftChars="700" w:right="1440" w:rightChars="700"/>
    </w:pPr>
    <w:rPr>
      <w:rFonts w:ascii="Times New Roman" w:hAnsi="Times New Roman" w:eastAsia="宋体" w:cs="Times New Roman"/>
    </w:rPr>
  </w:style>
  <w:style w:type="paragraph" w:styleId="3">
    <w:name w:val="Body Text"/>
    <w:basedOn w:val="1"/>
    <w:link w:val="26"/>
    <w:autoRedefine/>
    <w:qFormat/>
    <w:uiPriority w:val="0"/>
    <w:pPr>
      <w:spacing w:after="120" w:afterLines="0"/>
    </w:pPr>
    <w:rPr>
      <w:rFonts w:ascii="Times New Roman" w:hAnsi="Times New Roman" w:eastAsia="宋体" w:cs="Times New Roman"/>
      <w:sz w:val="32"/>
      <w:szCs w:val="20"/>
    </w:rPr>
  </w:style>
  <w:style w:type="paragraph" w:styleId="7">
    <w:name w:val="Normal Indent"/>
    <w:basedOn w:val="1"/>
    <w:next w:val="1"/>
    <w:autoRedefine/>
    <w:qFormat/>
    <w:uiPriority w:val="0"/>
    <w:pPr>
      <w:ind w:firstLine="420" w:firstLineChars="200"/>
    </w:pPr>
  </w:style>
  <w:style w:type="paragraph" w:styleId="8">
    <w:name w:val="annotation text"/>
    <w:basedOn w:val="1"/>
    <w:link w:val="29"/>
    <w:autoRedefine/>
    <w:qFormat/>
    <w:uiPriority w:val="0"/>
    <w:pPr>
      <w:jc w:val="left"/>
    </w:pPr>
    <w:rPr>
      <w:rFonts w:ascii="Times New Roman" w:hAnsi="Times New Roman" w:eastAsia="宋体" w:cs="Times New Roman"/>
      <w:szCs w:val="24"/>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30"/>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toc 2"/>
    <w:basedOn w:val="1"/>
    <w:next w:val="1"/>
    <w:qFormat/>
    <w:uiPriority w:val="39"/>
    <w:pPr>
      <w:ind w:left="520"/>
    </w:pPr>
    <w:rPr>
      <w:rFonts w:ascii="宋体" w:hAnsi="宋体"/>
      <w:sz w:val="21"/>
      <w:szCs w:val="21"/>
    </w:rPr>
  </w:style>
  <w:style w:type="paragraph" w:styleId="15">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6">
    <w:name w:val="Body Text First Indent"/>
    <w:basedOn w:val="3"/>
    <w:next w:val="17"/>
    <w:autoRedefine/>
    <w:qFormat/>
    <w:uiPriority w:val="0"/>
    <w:pPr>
      <w:ind w:firstLine="420" w:firstLineChars="100"/>
    </w:pPr>
    <w:rPr>
      <w:rFonts w:ascii="Times New Roman" w:hAnsi="Times New Roman" w:eastAsia="宋体" w:cs="Times New Roman"/>
      <w:sz w:val="21"/>
      <w:szCs w:val="24"/>
    </w:rPr>
  </w:style>
  <w:style w:type="paragraph" w:styleId="17">
    <w:name w:val="Body Text First Indent 2"/>
    <w:basedOn w:val="9"/>
    <w:autoRedefine/>
    <w:qFormat/>
    <w:uiPriority w:val="0"/>
    <w:pPr>
      <w:ind w:firstLine="200" w:firstLineChars="200"/>
    </w:pPr>
  </w:style>
  <w:style w:type="table" w:styleId="19">
    <w:name w:val="Table Grid"/>
    <w:basedOn w:val="18"/>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rPr>
      <w:rFonts w:ascii="Times New Roman" w:hAnsi="Times New Roman" w:eastAsia="宋体" w:cs="Times New Roman"/>
    </w:rPr>
  </w:style>
  <w:style w:type="character" w:styleId="22">
    <w:name w:val="FollowedHyperlink"/>
    <w:autoRedefine/>
    <w:qFormat/>
    <w:uiPriority w:val="0"/>
    <w:rPr>
      <w:rFonts w:ascii="Times New Roman" w:hAnsi="Times New Roman" w:eastAsia="宋体" w:cs="Times New Roman"/>
      <w:color w:val="954F72"/>
      <w:szCs w:val="24"/>
      <w:u w:val="single"/>
    </w:rPr>
  </w:style>
  <w:style w:type="character" w:styleId="23">
    <w:name w:val="Hyperlink"/>
    <w:autoRedefine/>
    <w:qFormat/>
    <w:uiPriority w:val="0"/>
    <w:rPr>
      <w:rFonts w:ascii="Times New Roman" w:hAnsi="Times New Roman" w:eastAsia="宋体" w:cs="Times New Roman"/>
      <w:color w:val="0000FF"/>
      <w:szCs w:val="24"/>
      <w:u w:val="single"/>
    </w:rPr>
  </w:style>
  <w:style w:type="paragraph" w:customStyle="1" w:styleId="24">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5">
    <w:name w:val="表格文字"/>
    <w:basedOn w:val="1"/>
    <w:next w:val="3"/>
    <w:autoRedefine/>
    <w:qFormat/>
    <w:uiPriority w:val="0"/>
    <w:pPr>
      <w:spacing w:before="25" w:after="25"/>
      <w:jc w:val="left"/>
    </w:pPr>
    <w:rPr>
      <w:spacing w:val="10"/>
      <w:kern w:val="0"/>
      <w:sz w:val="24"/>
      <w:szCs w:val="24"/>
    </w:rPr>
  </w:style>
  <w:style w:type="character" w:customStyle="1" w:styleId="26">
    <w:name w:val="正文文本 字符"/>
    <w:link w:val="3"/>
    <w:autoRedefine/>
    <w:qFormat/>
    <w:uiPriority w:val="0"/>
    <w:rPr>
      <w:rFonts w:ascii="Times New Roman" w:hAnsi="Times New Roman" w:eastAsia="宋体" w:cs="Times New Roman"/>
      <w:kern w:val="2"/>
      <w:sz w:val="32"/>
    </w:rPr>
  </w:style>
  <w:style w:type="character" w:customStyle="1" w:styleId="27">
    <w:name w:val="标题 2 字符"/>
    <w:link w:val="5"/>
    <w:autoRedefine/>
    <w:qFormat/>
    <w:uiPriority w:val="0"/>
    <w:rPr>
      <w:rFonts w:ascii="宋体" w:hAnsi="宋体" w:eastAsia="宋体" w:cs="Times New Roman"/>
      <w:b/>
      <w:bCs/>
      <w:kern w:val="2"/>
      <w:sz w:val="28"/>
      <w:szCs w:val="32"/>
    </w:rPr>
  </w:style>
  <w:style w:type="character" w:customStyle="1" w:styleId="28">
    <w:name w:val="标题 3 字符"/>
    <w:link w:val="6"/>
    <w:autoRedefine/>
    <w:qFormat/>
    <w:uiPriority w:val="0"/>
    <w:rPr>
      <w:rFonts w:ascii="Times New Roman" w:hAnsi="Times New Roman" w:eastAsia="宋体" w:cs="Times New Roman"/>
      <w:b/>
      <w:bCs/>
      <w:kern w:val="2"/>
      <w:sz w:val="32"/>
      <w:szCs w:val="32"/>
    </w:rPr>
  </w:style>
  <w:style w:type="character" w:customStyle="1" w:styleId="29">
    <w:name w:val="批注文字 字符"/>
    <w:link w:val="8"/>
    <w:autoRedefine/>
    <w:qFormat/>
    <w:uiPriority w:val="0"/>
    <w:rPr>
      <w:rFonts w:ascii="Times New Roman" w:hAnsi="Times New Roman" w:eastAsia="宋体" w:cs="Times New Roman"/>
      <w:kern w:val="2"/>
      <w:sz w:val="21"/>
      <w:szCs w:val="24"/>
    </w:rPr>
  </w:style>
  <w:style w:type="character" w:customStyle="1" w:styleId="30">
    <w:name w:val="纯文本 字符"/>
    <w:link w:val="10"/>
    <w:autoRedefine/>
    <w:qFormat/>
    <w:uiPriority w:val="0"/>
    <w:rPr>
      <w:rFonts w:ascii="宋体" w:hAnsi="Courier New" w:eastAsia="宋体" w:cs="Courier New"/>
      <w:kern w:val="2"/>
      <w:sz w:val="21"/>
      <w:szCs w:val="21"/>
    </w:rPr>
  </w:style>
  <w:style w:type="character" w:customStyle="1" w:styleId="31">
    <w:name w:val="纯文本 Char1"/>
    <w:autoRedefine/>
    <w:qFormat/>
    <w:uiPriority w:val="0"/>
    <w:rPr>
      <w:rFonts w:ascii="宋体" w:hAnsi="Courier New" w:eastAsia="宋体" w:cs="Courier New"/>
      <w:kern w:val="2"/>
      <w:sz w:val="21"/>
      <w:szCs w:val="21"/>
    </w:rPr>
  </w:style>
  <w:style w:type="character" w:customStyle="1" w:styleId="32">
    <w:name w:val="批注文字 Char1"/>
    <w:autoRedefine/>
    <w:qFormat/>
    <w:uiPriority w:val="0"/>
    <w:rPr>
      <w:rFonts w:ascii="Times New Roman" w:hAnsi="Times New Roman" w:eastAsia="宋体" w:cs="Times New Roman"/>
      <w:kern w:val="2"/>
      <w:sz w:val="21"/>
      <w:szCs w:val="24"/>
    </w:rPr>
  </w:style>
  <w:style w:type="character" w:customStyle="1" w:styleId="33">
    <w:name w:val=" Char Char"/>
    <w:autoRedefine/>
    <w:qFormat/>
    <w:uiPriority w:val="0"/>
    <w:rPr>
      <w:rFonts w:ascii="宋体" w:hAnsi="Courier New" w:eastAsia="宋体" w:cs="Courier New"/>
      <w:kern w:val="2"/>
      <w:sz w:val="21"/>
      <w:szCs w:val="21"/>
    </w:rPr>
  </w:style>
  <w:style w:type="paragraph" w:customStyle="1" w:styleId="34">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5">
    <w:name w:val="Char Char Char Char Char Char Char"/>
    <w:basedOn w:val="1"/>
    <w:autoRedefine/>
    <w:qFormat/>
    <w:uiPriority w:val="0"/>
    <w:rPr>
      <w:rFonts w:ascii="Times New Roman" w:hAnsi="Times New Roman" w:eastAsia="宋体" w:cs="Times New Roman"/>
      <w:szCs w:val="24"/>
    </w:rPr>
  </w:style>
  <w:style w:type="paragraph" w:customStyle="1" w:styleId="36">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8">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9">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0">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1">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2">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3">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4">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5">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6">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7">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8">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9">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50">
    <w:name w:val="标题 3 Char"/>
    <w:link w:val="6"/>
    <w:autoRedefine/>
    <w:qFormat/>
    <w:uiPriority w:val="0"/>
    <w:rPr>
      <w:rFonts w:ascii="宋体" w:hAnsi="宋体"/>
      <w:b/>
      <w:bCs/>
      <w:kern w:val="2"/>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19728</Words>
  <Characters>20769</Characters>
  <Lines>173</Lines>
  <Paragraphs>48</Paragraphs>
  <TotalTime>5</TotalTime>
  <ScaleCrop>false</ScaleCrop>
  <LinksUpToDate>false</LinksUpToDate>
  <CharactersWithSpaces>23293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2025-11-28T02:44:48Z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66F6EEB89F7441C1A4D779CC96A4F2C2_13</vt:lpwstr>
  </property>
  <property fmtid="{D5CDD505-2E9C-101B-9397-08002B2CF9AE}" pid="4" name="KSOTemplateDocerSaveRecord">
    <vt:lpwstr>eyJoZGlkIjoiOGM3MzFjN2VmYWE3ZjVlZWQwZWRiMzBmNzAzZmVkZjkiLCJ1c2VySWQiOiIzOTUxOTg4NTgifQ==</vt:lpwstr>
  </property>
</Properties>
</file>