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LAGCGSKJFGS（L）244</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余吾煤业采掘衔接工程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2025年9月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余吾煤业采掘衔接工程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余吾煤业采掘衔接工程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余吾煤业采掘衔接工程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主井底2#煤仓螺旋溜槽加固修复</w:t>
      </w:r>
      <w:r>
        <w:rPr>
          <w:rFonts w:hint="eastAsia" w:ascii="宋体" w:hAnsi="宋体" w:cs="宋体"/>
          <w:color w:val="000000" w:themeColor="text1"/>
          <w:sz w:val="24"/>
          <w:szCs w:val="24"/>
          <w:highlight w:val="green"/>
          <w:lang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2025年9月</w:t>
      </w:r>
      <w:r>
        <w:rPr>
          <w:rFonts w:hint="eastAsia" w:ascii="宋体" w:hAnsi="宋体" w:cs="宋体"/>
          <w:color w:val="000000" w:themeColor="text1"/>
          <w:sz w:val="24"/>
          <w:szCs w:val="24"/>
          <w:highlight w:val="green"/>
          <w:lang w:val="en-US" w:eastAsia="zh-CN"/>
          <w14:textFill>
            <w14:solidFill>
              <w14:schemeClr w14:val="tx1"/>
            </w14:solidFill>
          </w14:textFill>
        </w:rPr>
        <w:t>20</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w:t>
      </w:r>
      <w:r>
        <w:rPr>
          <w:rFonts w:hint="eastAsia" w:ascii="宋体" w:hAnsi="宋体" w:cs="宋体"/>
          <w:color w:val="000000" w:themeColor="text1"/>
          <w:sz w:val="24"/>
          <w:szCs w:val="24"/>
          <w:highlight w:val="green"/>
          <w:lang w:val="en-US" w:eastAsia="zh-CN"/>
          <w14:textFill>
            <w14:solidFill>
              <w14:schemeClr w14:val="tx1"/>
            </w14:solidFill>
          </w14:textFill>
        </w:rPr>
        <w:t>5</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9</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30</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10天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①井巷工程企业管理费%：11.3/7.9 利润%：7.7/5.3 组织措施费%：0.7/0.5；②地面安装工程：企业管理费%：20.8 利润%：11.9 组织措施费%：5.7；③井下安装工程：企业管理费%：15.9 利润%：10.7 组织措施费%：2.5；</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2025年9月19</w:t>
      </w:r>
      <w:r>
        <w:rPr>
          <w:rFonts w:hint="eastAsia" w:ascii="宋体" w:hAnsi="宋体" w:cs="宋体"/>
          <w:color w:val="000000" w:themeColor="text1"/>
          <w:sz w:val="24"/>
          <w:szCs w:val="24"/>
          <w:highlight w:val="green"/>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牛康宝</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15735502838</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2025年9月18日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6F3E3D8A">
      <w:pPr>
        <w:tabs>
          <w:tab w:val="left" w:pos="360"/>
        </w:tabs>
        <w:spacing w:line="240" w:lineRule="atLeast"/>
        <w:ind w:firstLine="480" w:firstLineChars="200"/>
        <w:rPr>
          <w:rFonts w:hint="eastAsia" w:ascii="仿宋_GB2312" w:hAnsi="仿宋" w:eastAsia="仿宋_GB2312"/>
          <w:sz w:val="30"/>
          <w:szCs w:val="30"/>
          <w:highlight w:val="none"/>
        </w:rPr>
      </w:pPr>
      <w:r>
        <w:rPr>
          <w:rFonts w:hint="eastAsia" w:ascii="宋体" w:hAnsi="宋体" w:eastAsia="宋体" w:cs="宋体"/>
          <w:color w:val="000000" w:themeColor="text1"/>
          <w:sz w:val="24"/>
          <w:szCs w:val="24"/>
          <w:highlight w:val="green"/>
          <w:u w:val="single"/>
          <w14:textFill>
            <w14:solidFill>
              <w14:schemeClr w14:val="tx1"/>
            </w14:solidFill>
          </w14:textFill>
        </w:rPr>
        <w:t>工程价款按规定的工程造价计算程序计算，</w:t>
      </w:r>
      <w:r>
        <w:rPr>
          <w:rFonts w:hint="eastAsia" w:ascii="宋体" w:hAnsi="宋体" w:cs="宋体"/>
          <w:color w:val="000000" w:themeColor="text1"/>
          <w:sz w:val="24"/>
          <w:szCs w:val="24"/>
          <w:highlight w:val="green"/>
          <w:u w:val="single"/>
          <w:lang w:val="en-US" w:eastAsia="zh-CN"/>
          <w14:textFill>
            <w14:solidFill>
              <w14:schemeClr w14:val="tx1"/>
            </w14:solidFill>
          </w14:textFill>
        </w:rPr>
        <w:t>井巷及附属工程、</w:t>
      </w:r>
      <w:r>
        <w:rPr>
          <w:rFonts w:hint="eastAsia" w:ascii="宋体" w:hAnsi="宋体" w:eastAsia="宋体" w:cs="宋体"/>
          <w:color w:val="000000" w:themeColor="text1"/>
          <w:sz w:val="24"/>
          <w:szCs w:val="24"/>
          <w:highlight w:val="green"/>
          <w:u w:val="single"/>
          <w14:textFill>
            <w14:solidFill>
              <w14:schemeClr w14:val="tx1"/>
            </w14:solidFill>
          </w14:textFill>
        </w:rPr>
        <w:t>安装工程三项费率按双方谈判完成的费率计取；其他零星签证工程在上述费率下浮的基础上税前按89%计取。</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63453"/>
      <w:bookmarkStart w:id="1" w:name="_Toc389602796"/>
      <w:bookmarkStart w:id="2" w:name="_Toc383940877"/>
      <w:bookmarkStart w:id="3" w:name="_Toc384137522"/>
      <w:bookmarkStart w:id="4" w:name="_Toc384026351"/>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9663454"/>
      <w:bookmarkStart w:id="9" w:name="_Toc389602797"/>
      <w:bookmarkStart w:id="10" w:name="_Toc383940878"/>
      <w:bookmarkStart w:id="11" w:name="_Toc384137523"/>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4026354"/>
      <w:bookmarkStart w:id="15" w:name="_Toc383940880"/>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3940881"/>
      <w:bookmarkStart w:id="20" w:name="_Toc384137526"/>
      <w:bookmarkStart w:id="21" w:name="_Toc389663457"/>
      <w:bookmarkStart w:id="22" w:name="_Toc384026355"/>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4137528"/>
      <w:bookmarkStart w:id="25" w:name="_Toc389663459"/>
      <w:bookmarkStart w:id="26" w:name="_Toc389602802"/>
      <w:bookmarkStart w:id="27" w:name="_Toc383940883"/>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026358"/>
      <w:bookmarkStart w:id="29" w:name="_Toc389663460"/>
      <w:bookmarkStart w:id="30" w:name="_Toc383940884"/>
      <w:bookmarkStart w:id="31" w:name="_Toc389602803"/>
      <w:bookmarkStart w:id="32" w:name="_Toc384137529"/>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3940993"/>
      <w:bookmarkStart w:id="34" w:name="_Toc389602889"/>
      <w:bookmarkStart w:id="35" w:name="_Toc384137615"/>
      <w:bookmarkStart w:id="36" w:name="_Toc389663546"/>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9602891"/>
      <w:bookmarkStart w:id="40" w:name="_Toc389663548"/>
      <w:bookmarkStart w:id="41" w:name="_Toc384054024"/>
      <w:bookmarkStart w:id="42" w:name="_Toc383940995"/>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26470"/>
      <w:bookmarkStart w:id="55" w:name="_Toc389663554"/>
      <w:bookmarkStart w:id="56" w:name="_Toc384054025"/>
      <w:bookmarkStart w:id="57" w:name="_Toc383940996"/>
      <w:bookmarkStart w:id="58" w:name="_Toc384137618"/>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63557"/>
      <w:bookmarkStart w:id="66" w:name="_Toc384137619"/>
      <w:bookmarkStart w:id="67" w:name="_Toc389602900"/>
      <w:bookmarkStart w:id="68" w:name="_Toc383940997"/>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63565"/>
      <w:bookmarkStart w:id="82" w:name="_Toc384026473"/>
      <w:bookmarkStart w:id="83" w:name="_Toc384137621"/>
      <w:bookmarkStart w:id="84" w:name="_Toc389602908"/>
      <w:bookmarkStart w:id="85" w:name="_Toc383940999"/>
      <w:bookmarkStart w:id="86" w:name="_Toc38405402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63570"/>
      <w:bookmarkStart w:id="100" w:name="_Toc384026474"/>
      <w:bookmarkStart w:id="101" w:name="_Toc389602913"/>
      <w:bookmarkStart w:id="102" w:name="_Toc383941000"/>
      <w:bookmarkStart w:id="103" w:name="_Toc384054029"/>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9602925"/>
      <w:bookmarkStart w:id="111" w:name="_Toc383941003"/>
      <w:bookmarkStart w:id="112" w:name="_Toc389663582"/>
      <w:bookmarkStart w:id="113" w:name="_Toc384054032"/>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02929"/>
      <w:bookmarkStart w:id="118" w:name="_Toc389663585"/>
      <w:bookmarkStart w:id="119" w:name="_Toc384137626"/>
      <w:bookmarkStart w:id="120" w:name="_Toc383941004"/>
      <w:bookmarkStart w:id="121" w:name="_Toc384026478"/>
      <w:bookmarkStart w:id="122" w:name="_Toc384054033"/>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3941005"/>
      <w:bookmarkStart w:id="125" w:name="_Toc384026479"/>
      <w:bookmarkStart w:id="126" w:name="_Toc384054034"/>
      <w:bookmarkStart w:id="127" w:name="_Toc384137627"/>
      <w:bookmarkStart w:id="128" w:name="_Toc389602932"/>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3941006"/>
      <w:bookmarkStart w:id="134" w:name="_Toc384137628"/>
      <w:bookmarkStart w:id="135" w:name="_Toc384026480"/>
      <w:bookmarkStart w:id="136" w:name="_Toc389663592"/>
      <w:bookmarkStart w:id="137" w:name="_Toc3896029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9663596"/>
      <w:bookmarkStart w:id="142" w:name="_Toc384054036"/>
      <w:bookmarkStart w:id="143" w:name="_Toc383941007"/>
      <w:bookmarkStart w:id="144" w:name="_Toc389602939"/>
      <w:bookmarkStart w:id="145" w:name="_Toc38413762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3941010"/>
      <w:bookmarkStart w:id="152" w:name="_Toc389663606"/>
      <w:bookmarkStart w:id="153" w:name="_Toc384054039"/>
      <w:bookmarkStart w:id="154" w:name="_Toc384026484"/>
      <w:bookmarkStart w:id="155" w:name="_Toc389602947"/>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余吾煤业采掘衔接工程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LAGCGSKJFGS（L）244</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余吾煤业采掘衔接工程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2025年9月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2025年9月18日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余吾煤业采掘衔接工程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2025年9月18日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2025年9月19日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2025年9月18日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①井巷工程企业管理费%：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；②地面安装工程：企业管理费%：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；③井下安装工程：企业管理费%：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①井巷工程企业管理费%：11.3/7.9 利润%：7.7/5.3 组织措施费%：0.7/0.5；②地面安装工程：企业管理费%：20.8 利润%：11.9 组织措施费%：5.7；③井下安装工程：企业管理费%：15.9 利润%：10.7 组织措施费%：2.5；</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10天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①井巷工程企业管理费%：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；②地面安装工程：企业管理费%：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；③井下安装工程：企业管理费%：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 ；</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36BC389B">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2025年9月18日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2025年9月19日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2025年9月18日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bookmarkStart w:id="160" w:name="_GoBack"/>
      <w:bookmarkEnd w:id="160"/>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94255F"/>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684797"/>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7399</Words>
  <Characters>7870</Characters>
  <Lines>173</Lines>
  <Paragraphs>48</Paragraphs>
  <TotalTime>2</TotalTime>
  <ScaleCrop>false</ScaleCrop>
  <LinksUpToDate>false</LinksUpToDate>
  <CharactersWithSpaces>9225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2025-12-14T01:54:22Z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26F8EF5806414FCDAFF2E97E1A1A249E_13</vt:lpwstr>
  </property>
  <property fmtid="{D5CDD505-2E9C-101B-9397-08002B2CF9AE}" pid="4" name="KSOTemplateDocerSaveRecord">
    <vt:lpwstr>eyJoZGlkIjoiOGM3MzFjN2VmYWE3ZjVlZWQwZWRiMzBmNzAzZmVkZjkiLCJ1c2VySWQiOiIzOTUxOTg4NTgifQ==</vt:lpwstr>
  </property>
</Properties>
</file>