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71227B">
      <w:pPr>
        <w:pStyle w:val="4"/>
        <w:rPr>
          <w:rFonts w:hint="eastAsia" w:ascii="宋体" w:hAnsi="宋体" w:eastAsia="宋体" w:cs="宋体"/>
          <w:color w:val="auto"/>
        </w:rPr>
      </w:pPr>
    </w:p>
    <w:p w14:paraId="1D573E7C">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14:paraId="2AB61433">
      <w:pPr>
        <w:jc w:val="center"/>
        <w:rPr>
          <w:rFonts w:hint="eastAsia" w:ascii="宋体" w:hAnsi="宋体" w:eastAsia="宋体" w:cs="宋体"/>
          <w:b/>
          <w:bCs/>
          <w:color w:val="auto"/>
          <w:sz w:val="44"/>
          <w:szCs w:val="44"/>
        </w:rPr>
      </w:pPr>
    </w:p>
    <w:p w14:paraId="34C83AF7">
      <w:pPr>
        <w:ind w:firstLine="1590" w:firstLineChars="495"/>
        <w:rPr>
          <w:rFonts w:hint="default" w:eastAsia="宋体"/>
          <w:b/>
          <w:bCs/>
          <w:sz w:val="32"/>
          <w:szCs w:val="32"/>
          <w:highlight w:val="none"/>
          <w:lang w:val="en-US" w:eastAsia="zh-CN"/>
        </w:rPr>
      </w:pPr>
      <w:r>
        <w:rPr>
          <w:rFonts w:hint="eastAsia" w:ascii="宋体" w:hAnsi="宋体" w:cs="宋体"/>
          <w:b/>
          <w:bCs/>
          <w:sz w:val="32"/>
          <w:szCs w:val="32"/>
          <w:highlight w:val="none"/>
        </w:rPr>
        <w:t>文件编号：</w:t>
      </w:r>
      <w:r>
        <w:rPr>
          <w:rFonts w:hint="eastAsia" w:ascii="宋体" w:hAnsi="宋体" w:cs="宋体"/>
          <w:b/>
          <w:bCs/>
          <w:sz w:val="32"/>
          <w:szCs w:val="32"/>
          <w:highlight w:val="none"/>
          <w:lang w:val="en-US" w:eastAsia="zh-CN"/>
        </w:rPr>
        <w:t xml:space="preserve"> </w:t>
      </w:r>
      <w:r>
        <w:rPr>
          <w:rFonts w:hint="eastAsia" w:ascii="宋体" w:hAnsi="宋体" w:cs="宋体"/>
          <w:b/>
          <w:bCs/>
          <w:sz w:val="32"/>
          <w:szCs w:val="32"/>
        </w:rPr>
        <w:t>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064</w:t>
      </w:r>
    </w:p>
    <w:p w14:paraId="41349C97">
      <w:pPr>
        <w:ind w:firstLine="2187" w:firstLineChars="495"/>
        <w:rPr>
          <w:rFonts w:hint="eastAsia" w:ascii="宋体" w:hAnsi="宋体" w:eastAsia="宋体" w:cs="宋体"/>
          <w:b/>
          <w:bCs/>
          <w:color w:val="auto"/>
          <w:sz w:val="44"/>
          <w:szCs w:val="44"/>
        </w:rPr>
      </w:pPr>
    </w:p>
    <w:p w14:paraId="7DDA8188">
      <w:pPr>
        <w:ind w:firstLine="2187" w:firstLineChars="495"/>
        <w:rPr>
          <w:rFonts w:hint="eastAsia" w:ascii="宋体" w:hAnsi="宋体" w:eastAsia="宋体" w:cs="宋体"/>
          <w:b/>
          <w:bCs/>
          <w:color w:val="auto"/>
          <w:sz w:val="44"/>
          <w:szCs w:val="44"/>
        </w:rPr>
      </w:pPr>
    </w:p>
    <w:p w14:paraId="207F74FC">
      <w:pPr>
        <w:ind w:firstLine="2187" w:firstLineChars="495"/>
        <w:rPr>
          <w:rFonts w:hint="eastAsia" w:ascii="宋体" w:hAnsi="宋体" w:eastAsia="宋体" w:cs="宋体"/>
          <w:b/>
          <w:bCs/>
          <w:color w:val="auto"/>
          <w:sz w:val="44"/>
          <w:szCs w:val="44"/>
        </w:rPr>
      </w:pPr>
    </w:p>
    <w:p w14:paraId="486556FD">
      <w:pPr>
        <w:ind w:firstLine="2187" w:firstLineChars="495"/>
        <w:rPr>
          <w:rFonts w:hint="eastAsia" w:ascii="宋体" w:hAnsi="宋体" w:eastAsia="宋体" w:cs="宋体"/>
          <w:b/>
          <w:bCs/>
          <w:color w:val="auto"/>
          <w:sz w:val="44"/>
          <w:szCs w:val="44"/>
        </w:rPr>
      </w:pPr>
    </w:p>
    <w:p w14:paraId="61A2B513">
      <w:pPr>
        <w:ind w:firstLine="2187" w:firstLineChars="495"/>
        <w:rPr>
          <w:rFonts w:hint="eastAsia" w:ascii="宋体" w:hAnsi="宋体" w:eastAsia="宋体" w:cs="宋体"/>
          <w:b/>
          <w:bCs/>
          <w:color w:val="auto"/>
          <w:sz w:val="44"/>
          <w:szCs w:val="44"/>
        </w:rPr>
      </w:pPr>
    </w:p>
    <w:p w14:paraId="7220B06B">
      <w:pPr>
        <w:pStyle w:val="9"/>
        <w:rPr>
          <w:rFonts w:hint="eastAsia" w:ascii="宋体" w:hAnsi="宋体" w:eastAsia="宋体" w:cs="宋体"/>
          <w:color w:val="auto"/>
        </w:rPr>
      </w:pPr>
    </w:p>
    <w:p w14:paraId="12E123FF">
      <w:pPr>
        <w:ind w:firstLine="2187" w:firstLineChars="495"/>
        <w:rPr>
          <w:rFonts w:hint="eastAsia" w:ascii="宋体" w:hAnsi="宋体" w:eastAsia="宋体" w:cs="宋体"/>
          <w:b/>
          <w:bCs/>
          <w:color w:val="auto"/>
          <w:sz w:val="44"/>
          <w:szCs w:val="44"/>
        </w:rPr>
      </w:pPr>
    </w:p>
    <w:p w14:paraId="7838F6FC">
      <w:pPr>
        <w:ind w:firstLine="2187" w:firstLineChars="495"/>
        <w:rPr>
          <w:rFonts w:hint="eastAsia" w:ascii="宋体" w:hAnsi="宋体" w:eastAsia="宋体" w:cs="宋体"/>
          <w:b/>
          <w:bCs/>
          <w:color w:val="auto"/>
          <w:sz w:val="44"/>
          <w:szCs w:val="44"/>
        </w:rPr>
      </w:pPr>
    </w:p>
    <w:p w14:paraId="4E2F661D">
      <w:pPr>
        <w:ind w:firstLine="2187" w:firstLineChars="495"/>
        <w:rPr>
          <w:rFonts w:hint="eastAsia" w:ascii="宋体" w:hAnsi="宋体" w:eastAsia="宋体" w:cs="宋体"/>
          <w:b/>
          <w:bCs/>
          <w:color w:val="auto"/>
          <w:sz w:val="44"/>
          <w:szCs w:val="44"/>
        </w:rPr>
      </w:pPr>
    </w:p>
    <w:p w14:paraId="55102F3C">
      <w:pPr>
        <w:ind w:firstLine="2187" w:firstLineChars="495"/>
        <w:rPr>
          <w:rFonts w:hint="eastAsia" w:ascii="宋体" w:hAnsi="宋体" w:eastAsia="宋体" w:cs="宋体"/>
          <w:b/>
          <w:bCs/>
          <w:color w:val="auto"/>
          <w:sz w:val="44"/>
          <w:szCs w:val="44"/>
        </w:rPr>
      </w:pPr>
    </w:p>
    <w:p w14:paraId="5204B290">
      <w:pPr>
        <w:jc w:val="center"/>
        <w:rPr>
          <w:rFonts w:hint="eastAsia" w:ascii="宋体" w:hAnsi="宋体" w:eastAsia="宋体" w:cs="宋体"/>
          <w:b/>
          <w:bCs/>
          <w:color w:val="auto"/>
          <w:sz w:val="44"/>
          <w:szCs w:val="44"/>
        </w:rPr>
      </w:pPr>
    </w:p>
    <w:p w14:paraId="24ADC8AE">
      <w:pPr>
        <w:spacing w:before="156" w:beforeLines="50" w:after="156" w:afterLines="50" w:line="1000" w:lineRule="exact"/>
        <w:jc w:val="center"/>
        <w:rPr>
          <w:rFonts w:hint="default" w:ascii="宋体" w:hAnsi="宋体" w:eastAsia="宋体" w:cs="宋体"/>
          <w:color w:val="auto"/>
          <w:sz w:val="32"/>
          <w:szCs w:val="32"/>
          <w:u w:val="none"/>
          <w:lang w:val="en-US" w:eastAsia="zh-CN"/>
        </w:rPr>
      </w:pPr>
      <w:r>
        <w:rPr>
          <w:rFonts w:hint="eastAsia" w:ascii="宋体" w:hAnsi="宋体" w:eastAsia="宋体" w:cs="宋体"/>
          <w:b/>
          <w:bCs/>
          <w:color w:val="auto"/>
          <w:sz w:val="32"/>
          <w:szCs w:val="32"/>
        </w:rPr>
        <w:t>工程名称：</w:t>
      </w:r>
      <w:r>
        <w:rPr>
          <w:rFonts w:hint="eastAsia" w:ascii="宋体" w:hAnsi="宋体" w:eastAsia="宋体" w:cs="宋体"/>
          <w:b/>
          <w:bCs/>
          <w:color w:val="000000"/>
          <w:spacing w:val="0"/>
          <w:kern w:val="0"/>
          <w:sz w:val="32"/>
          <w:szCs w:val="36"/>
          <w:u w:val="single"/>
          <w:lang w:val="en-US" w:eastAsia="zh-CN"/>
        </w:rPr>
        <w:t>纯安天和苑施工项目（</w:t>
      </w:r>
      <w:r>
        <w:rPr>
          <w:rFonts w:hint="eastAsia" w:ascii="宋体" w:hAnsi="宋体" w:cs="宋体"/>
          <w:b/>
          <w:bCs/>
          <w:color w:val="000000"/>
          <w:spacing w:val="0"/>
          <w:kern w:val="0"/>
          <w:sz w:val="32"/>
          <w:szCs w:val="36"/>
          <w:u w:val="single"/>
          <w:lang w:val="en-US" w:eastAsia="zh-CN"/>
        </w:rPr>
        <w:t>9-12</w:t>
      </w:r>
      <w:r>
        <w:rPr>
          <w:rFonts w:hint="eastAsia" w:ascii="宋体" w:hAnsi="宋体" w:eastAsia="宋体" w:cs="宋体"/>
          <w:b/>
          <w:bCs/>
          <w:color w:val="000000"/>
          <w:spacing w:val="0"/>
          <w:kern w:val="0"/>
          <w:sz w:val="32"/>
          <w:szCs w:val="36"/>
          <w:u w:val="single"/>
          <w:lang w:val="en-US" w:eastAsia="zh-CN"/>
        </w:rPr>
        <w:t>#住宅楼、</w:t>
      </w:r>
      <w:r>
        <w:rPr>
          <w:rFonts w:hint="eastAsia" w:ascii="宋体" w:hAnsi="宋体" w:cs="宋体"/>
          <w:b/>
          <w:bCs/>
          <w:color w:val="000000"/>
          <w:spacing w:val="0"/>
          <w:kern w:val="0"/>
          <w:sz w:val="32"/>
          <w:szCs w:val="36"/>
          <w:u w:val="single"/>
          <w:lang w:val="en-US" w:eastAsia="zh-CN"/>
        </w:rPr>
        <w:t>幼儿园</w:t>
      </w:r>
      <w:r>
        <w:rPr>
          <w:rFonts w:hint="eastAsia" w:ascii="宋体" w:hAnsi="宋体" w:eastAsia="宋体" w:cs="宋体"/>
          <w:b/>
          <w:bCs/>
          <w:color w:val="000000"/>
          <w:spacing w:val="0"/>
          <w:kern w:val="0"/>
          <w:sz w:val="32"/>
          <w:szCs w:val="36"/>
          <w:u w:val="single"/>
          <w:lang w:val="en-US" w:eastAsia="zh-CN"/>
        </w:rPr>
        <w:t>及地下车库</w:t>
      </w:r>
      <w:r>
        <w:rPr>
          <w:rFonts w:hint="eastAsia" w:ascii="宋体" w:hAnsi="宋体" w:cs="宋体"/>
          <w:b/>
          <w:bCs/>
          <w:color w:val="000000"/>
          <w:spacing w:val="0"/>
          <w:kern w:val="0"/>
          <w:sz w:val="32"/>
          <w:szCs w:val="36"/>
          <w:u w:val="single"/>
          <w:lang w:val="en-US" w:eastAsia="zh-CN"/>
        </w:rPr>
        <w:t>A-K</w:t>
      </w:r>
      <w:r>
        <w:rPr>
          <w:rFonts w:hint="eastAsia" w:ascii="宋体" w:hAnsi="宋体" w:eastAsia="宋体" w:cs="宋体"/>
          <w:b/>
          <w:bCs/>
          <w:color w:val="000000"/>
          <w:spacing w:val="0"/>
          <w:kern w:val="0"/>
          <w:sz w:val="32"/>
          <w:szCs w:val="36"/>
          <w:u w:val="single"/>
          <w:lang w:val="en-US" w:eastAsia="zh-CN"/>
        </w:rPr>
        <w:t>轴）</w:t>
      </w:r>
      <w:r>
        <w:rPr>
          <w:rFonts w:hint="eastAsia" w:ascii="宋体" w:hAnsi="宋体" w:cs="宋体"/>
          <w:b/>
          <w:bCs/>
          <w:color w:val="000000"/>
          <w:spacing w:val="0"/>
          <w:kern w:val="0"/>
          <w:sz w:val="32"/>
          <w:szCs w:val="36"/>
          <w:u w:val="single"/>
          <w:lang w:val="en-US" w:eastAsia="zh-CN"/>
        </w:rPr>
        <w:t>-基础底板防水专业</w:t>
      </w:r>
    </w:p>
    <w:p w14:paraId="79957E9B">
      <w:pPr>
        <w:ind w:left="3514" w:leftChars="1216" w:hanging="960" w:hangingChars="300"/>
        <w:rPr>
          <w:rFonts w:hint="eastAsia" w:ascii="宋体" w:hAnsi="宋体" w:eastAsia="宋体" w:cs="宋体"/>
          <w:color w:val="auto"/>
          <w:sz w:val="32"/>
          <w:szCs w:val="32"/>
          <w:lang w:eastAsia="zh-CN"/>
        </w:rPr>
      </w:pPr>
    </w:p>
    <w:p w14:paraId="0C440E7F">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14:paraId="46C1F7D8">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r>
        <w:rPr>
          <w:rFonts w:hint="eastAsia" w:ascii="宋体" w:hAnsi="宋体" w:eastAsia="宋体" w:cs="宋体"/>
          <w:color w:val="auto"/>
          <w:sz w:val="32"/>
          <w:szCs w:val="32"/>
          <w:u w:val="none"/>
          <w:lang w:val="en-US" w:eastAsia="zh-CN"/>
        </w:rPr>
        <w:t xml:space="preserve"> </w:t>
      </w:r>
      <w:r>
        <w:rPr>
          <w:rFonts w:hint="eastAsia" w:ascii="宋体" w:hAnsi="宋体" w:cs="宋体"/>
          <w:color w:val="auto"/>
          <w:sz w:val="32"/>
          <w:szCs w:val="32"/>
          <w:u w:val="none"/>
          <w:lang w:val="en-US" w:eastAsia="zh-CN"/>
        </w:rPr>
        <w:t>2025年12</w:t>
      </w:r>
    </w:p>
    <w:p w14:paraId="5BF25F1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 xml:space="preserve">目 </w:t>
      </w:r>
      <w:r>
        <w:rPr>
          <w:rFonts w:hint="eastAsia" w:ascii="宋体" w:hAnsi="宋体" w:cs="宋体"/>
          <w:b/>
          <w:bCs/>
          <w:color w:val="auto"/>
          <w:sz w:val="44"/>
          <w:szCs w:val="44"/>
          <w:lang w:val="en-US" w:eastAsia="zh-CN"/>
        </w:rPr>
        <w:t xml:space="preserve"> </w:t>
      </w:r>
      <w:r>
        <w:rPr>
          <w:rFonts w:hint="eastAsia" w:ascii="宋体" w:hAnsi="宋体" w:eastAsia="宋体" w:cs="宋体"/>
          <w:b/>
          <w:bCs/>
          <w:color w:val="auto"/>
          <w:sz w:val="44"/>
          <w:szCs w:val="44"/>
        </w:rPr>
        <w:t>录</w:t>
      </w:r>
    </w:p>
    <w:p w14:paraId="1704F00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14:paraId="2CE7B29C">
      <w:pPr>
        <w:spacing w:line="700" w:lineRule="exact"/>
        <w:rPr>
          <w:rFonts w:hint="eastAsia" w:ascii="宋体" w:hAnsi="宋体" w:eastAsia="宋体" w:cs="宋体"/>
          <w:sz w:val="24"/>
          <w:szCs w:val="24"/>
          <w:lang w:eastAsia="zh-CN"/>
        </w:rPr>
      </w:pPr>
      <w:r>
        <w:rPr>
          <w:rFonts w:hint="eastAsia" w:ascii="宋体" w:hAnsi="宋体" w:cs="宋体"/>
          <w:sz w:val="24"/>
          <w:szCs w:val="24"/>
        </w:rPr>
        <w:t>第一部分 邀请通知 ................................................</w:t>
      </w:r>
      <w:r>
        <w:rPr>
          <w:rFonts w:hint="eastAsia" w:ascii="宋体" w:hAnsi="宋体" w:cs="宋体"/>
          <w:sz w:val="24"/>
          <w:szCs w:val="24"/>
          <w:lang w:val="en-US" w:eastAsia="zh-CN"/>
        </w:rPr>
        <w:t>1</w:t>
      </w:r>
    </w:p>
    <w:p w14:paraId="7E0EF245">
      <w:pPr>
        <w:spacing w:line="700" w:lineRule="exact"/>
        <w:rPr>
          <w:rFonts w:hint="eastAsia" w:ascii="宋体" w:hAnsi="宋体" w:eastAsia="宋体" w:cs="宋体"/>
          <w:sz w:val="24"/>
          <w:szCs w:val="24"/>
          <w:lang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7D58F07D">
      <w:pPr>
        <w:spacing w:line="700" w:lineRule="exact"/>
        <w:rPr>
          <w:rFonts w:hint="eastAsia" w:ascii="宋体" w:hAnsi="宋体" w:eastAsia="宋体" w:cs="宋体"/>
          <w:sz w:val="24"/>
          <w:szCs w:val="24"/>
          <w:lang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08D7AD83">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3</w:t>
      </w:r>
    </w:p>
    <w:p w14:paraId="377E1902">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34</w:t>
      </w:r>
    </w:p>
    <w:p w14:paraId="5A30D7FA">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9</w:t>
      </w:r>
    </w:p>
    <w:p w14:paraId="4B9AC202">
      <w:pPr>
        <w:rPr>
          <w:rFonts w:hint="eastAsia" w:ascii="宋体" w:hAnsi="宋体" w:cs="宋体"/>
          <w:sz w:val="24"/>
          <w:szCs w:val="24"/>
          <w:highlight w:val="none"/>
        </w:rPr>
      </w:pPr>
    </w:p>
    <w:p w14:paraId="735EFB13">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14:paraId="466FBA63">
      <w:pPr>
        <w:rPr>
          <w:rFonts w:hint="eastAsia" w:ascii="宋体" w:hAnsi="宋体" w:eastAsia="宋体" w:cs="宋体"/>
          <w:color w:val="auto"/>
          <w:sz w:val="28"/>
          <w:szCs w:val="28"/>
        </w:rPr>
      </w:pPr>
    </w:p>
    <w:p w14:paraId="5778AD2B">
      <w:pPr>
        <w:rPr>
          <w:rFonts w:hint="eastAsia" w:ascii="宋体" w:hAnsi="宋体" w:eastAsia="宋体" w:cs="宋体"/>
          <w:color w:val="auto"/>
          <w:sz w:val="28"/>
          <w:szCs w:val="28"/>
        </w:rPr>
      </w:pPr>
    </w:p>
    <w:p w14:paraId="58E89795">
      <w:pPr>
        <w:rPr>
          <w:rFonts w:hint="eastAsia" w:ascii="宋体" w:hAnsi="宋体" w:eastAsia="宋体" w:cs="宋体"/>
          <w:color w:val="auto"/>
          <w:sz w:val="28"/>
          <w:szCs w:val="28"/>
        </w:rPr>
      </w:pPr>
    </w:p>
    <w:p w14:paraId="245D99C4">
      <w:pPr>
        <w:rPr>
          <w:rFonts w:hint="eastAsia" w:ascii="宋体" w:hAnsi="宋体" w:eastAsia="宋体" w:cs="宋体"/>
          <w:color w:val="auto"/>
          <w:sz w:val="28"/>
          <w:szCs w:val="28"/>
        </w:rPr>
      </w:pPr>
    </w:p>
    <w:p w14:paraId="57E4D390">
      <w:pPr>
        <w:rPr>
          <w:rFonts w:hint="eastAsia" w:ascii="宋体" w:hAnsi="宋体" w:eastAsia="宋体" w:cs="宋体"/>
          <w:color w:val="auto"/>
          <w:sz w:val="28"/>
          <w:szCs w:val="28"/>
        </w:rPr>
      </w:pPr>
    </w:p>
    <w:p w14:paraId="0D20DAC8">
      <w:pPr>
        <w:rPr>
          <w:rFonts w:hint="eastAsia" w:ascii="宋体" w:hAnsi="宋体" w:eastAsia="宋体" w:cs="宋体"/>
          <w:color w:val="auto"/>
          <w:sz w:val="28"/>
          <w:szCs w:val="28"/>
        </w:rPr>
      </w:pPr>
    </w:p>
    <w:p w14:paraId="5F3E2F8E">
      <w:pPr>
        <w:rPr>
          <w:rFonts w:hint="eastAsia" w:ascii="宋体" w:hAnsi="宋体" w:eastAsia="宋体" w:cs="宋体"/>
          <w:color w:val="auto"/>
          <w:sz w:val="28"/>
          <w:szCs w:val="28"/>
        </w:rPr>
      </w:pPr>
    </w:p>
    <w:p w14:paraId="49E03866">
      <w:pPr>
        <w:rPr>
          <w:rFonts w:hint="eastAsia" w:ascii="宋体" w:hAnsi="宋体" w:eastAsia="宋体" w:cs="宋体"/>
          <w:color w:val="auto"/>
          <w:sz w:val="28"/>
          <w:szCs w:val="28"/>
        </w:rPr>
      </w:pPr>
    </w:p>
    <w:p w14:paraId="059F23A0">
      <w:pPr>
        <w:rPr>
          <w:rFonts w:hint="eastAsia" w:ascii="宋体" w:hAnsi="宋体" w:eastAsia="宋体" w:cs="宋体"/>
          <w:color w:val="auto"/>
          <w:sz w:val="28"/>
          <w:szCs w:val="28"/>
        </w:rPr>
      </w:pPr>
    </w:p>
    <w:p w14:paraId="610E7C50">
      <w:pPr>
        <w:rPr>
          <w:rFonts w:hint="eastAsia" w:ascii="宋体" w:hAnsi="宋体" w:eastAsia="宋体" w:cs="宋体"/>
          <w:color w:val="auto"/>
          <w:sz w:val="28"/>
          <w:szCs w:val="28"/>
        </w:rPr>
      </w:pPr>
    </w:p>
    <w:p w14:paraId="7EE3E71D">
      <w:pPr>
        <w:keepNext w:val="0"/>
        <w:keepLines w:val="0"/>
        <w:pageBreakBefore w:val="0"/>
        <w:kinsoku/>
        <w:wordWrap/>
        <w:overflowPunct/>
        <w:topLinePunct w:val="0"/>
        <w:autoSpaceDE/>
        <w:autoSpaceDN/>
        <w:bidi w:val="0"/>
        <w:adjustRightInd/>
        <w:snapToGrid/>
        <w:spacing w:line="500" w:lineRule="exact"/>
        <w:jc w:val="both"/>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fmt="decimal" w:start="1"/>
          <w:cols w:space="0" w:num="1"/>
          <w:rtlGutter w:val="0"/>
          <w:docGrid w:type="lines" w:linePitch="312" w:charSpace="0"/>
        </w:sectPr>
      </w:pPr>
    </w:p>
    <w:p w14:paraId="34F2C8A5">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14:paraId="026F97E4">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一、山西潞安工程有限公司就</w:t>
      </w:r>
      <w:r>
        <w:rPr>
          <w:rFonts w:hint="eastAsia" w:ascii="宋体" w:hAnsi="宋体" w:eastAsia="宋体" w:cs="宋体"/>
          <w:sz w:val="24"/>
          <w:szCs w:val="24"/>
          <w:u w:val="single"/>
          <w:lang w:val="en-US" w:eastAsia="zh-CN"/>
        </w:rPr>
        <w:t>纯安天和苑施工项目（</w:t>
      </w:r>
      <w:r>
        <w:rPr>
          <w:rFonts w:hint="eastAsia" w:ascii="宋体" w:hAnsi="宋体" w:cs="宋体"/>
          <w:sz w:val="24"/>
          <w:szCs w:val="24"/>
          <w:u w:val="single"/>
          <w:lang w:val="en-US" w:eastAsia="zh-CN"/>
        </w:rPr>
        <w:t>9-12</w:t>
      </w:r>
      <w:r>
        <w:rPr>
          <w:rFonts w:hint="eastAsia" w:ascii="宋体" w:hAnsi="宋体" w:eastAsia="宋体" w:cs="宋体"/>
          <w:sz w:val="24"/>
          <w:szCs w:val="24"/>
          <w:u w:val="single"/>
          <w:lang w:val="en-US" w:eastAsia="zh-CN"/>
        </w:rPr>
        <w:t>#住宅楼、</w:t>
      </w:r>
      <w:r>
        <w:rPr>
          <w:rFonts w:hint="eastAsia" w:ascii="宋体" w:hAnsi="宋体" w:cs="宋体"/>
          <w:sz w:val="24"/>
          <w:szCs w:val="24"/>
          <w:u w:val="single"/>
          <w:lang w:val="en-US" w:eastAsia="zh-CN"/>
        </w:rPr>
        <w:t>幼儿园</w:t>
      </w:r>
      <w:r>
        <w:rPr>
          <w:rFonts w:hint="eastAsia" w:ascii="宋体" w:hAnsi="宋体" w:eastAsia="宋体" w:cs="宋体"/>
          <w:sz w:val="24"/>
          <w:szCs w:val="24"/>
          <w:u w:val="single"/>
          <w:lang w:val="en-US" w:eastAsia="zh-CN"/>
        </w:rPr>
        <w:t>及地下车库</w:t>
      </w:r>
      <w:r>
        <w:rPr>
          <w:rFonts w:hint="eastAsia" w:ascii="宋体" w:hAnsi="宋体" w:cs="宋体"/>
          <w:sz w:val="24"/>
          <w:szCs w:val="24"/>
          <w:u w:val="single"/>
          <w:lang w:val="en-US" w:eastAsia="zh-CN"/>
        </w:rPr>
        <w:t>A-K</w:t>
      </w:r>
      <w:r>
        <w:rPr>
          <w:rFonts w:hint="eastAsia" w:ascii="宋体" w:hAnsi="宋体" w:eastAsia="宋体" w:cs="宋体"/>
          <w:sz w:val="24"/>
          <w:szCs w:val="24"/>
          <w:u w:val="single"/>
          <w:lang w:val="en-US" w:eastAsia="zh-CN"/>
        </w:rPr>
        <w:t>轴）-基础底板防水</w:t>
      </w:r>
      <w:r>
        <w:rPr>
          <w:rFonts w:hint="eastAsia" w:ascii="宋体" w:hAnsi="宋体" w:eastAsia="宋体" w:cs="宋体"/>
          <w:color w:val="auto"/>
          <w:sz w:val="24"/>
          <w:szCs w:val="24"/>
        </w:rPr>
        <w:t>以谈判方式进行工程</w:t>
      </w:r>
      <w:r>
        <w:rPr>
          <w:rFonts w:hint="eastAsia" w:ascii="宋体" w:hAnsi="宋体" w:eastAsia="宋体" w:cs="宋体"/>
          <w:color w:val="auto"/>
          <w:sz w:val="24"/>
          <w:szCs w:val="24"/>
          <w:lang w:val="en-US" w:eastAsia="zh-CN"/>
        </w:rPr>
        <w:t>施工</w:t>
      </w:r>
      <w:r>
        <w:rPr>
          <w:rFonts w:hint="eastAsia" w:ascii="宋体" w:hAnsi="宋体" w:eastAsia="宋体" w:cs="宋体"/>
          <w:color w:val="auto"/>
          <w:sz w:val="24"/>
          <w:szCs w:val="24"/>
        </w:rPr>
        <w:t>合同谈判。欢迎符合相应资格的单位前来报价。</w:t>
      </w:r>
    </w:p>
    <w:p w14:paraId="6C30FDDC">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u w:val="single"/>
          <w:lang w:val="en-US" w:eastAsia="zh-CN"/>
        </w:rPr>
      </w:pPr>
      <w:r>
        <w:rPr>
          <w:rFonts w:hint="eastAsia" w:ascii="宋体" w:hAnsi="宋体" w:eastAsia="宋体" w:cs="宋体"/>
          <w:color w:val="auto"/>
          <w:sz w:val="24"/>
          <w:szCs w:val="24"/>
        </w:rPr>
        <w:t>二、承包人名称：</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p>
    <w:p w14:paraId="5DC73B86">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rPr>
        <w:t>三、项目名称：</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-基础底板防水专业分包</w:t>
      </w:r>
      <w:r>
        <w:rPr>
          <w:rFonts w:hint="eastAsia" w:ascii="宋体" w:hAnsi="宋体" w:cs="宋体"/>
          <w:sz w:val="24"/>
          <w:szCs w:val="24"/>
          <w:highlight w:val="none"/>
          <w:u w:val="single"/>
          <w:lang w:val="en-US" w:eastAsia="zh-CN"/>
        </w:rPr>
        <w:t>工程</w:t>
      </w:r>
    </w:p>
    <w:p w14:paraId="01C5102F">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四、施工方资质要求：</w:t>
      </w:r>
      <w:r>
        <w:rPr>
          <w:rFonts w:hint="eastAsia" w:ascii="宋体" w:hAnsi="宋体" w:cs="宋体"/>
          <w:color w:val="auto"/>
          <w:sz w:val="24"/>
          <w:szCs w:val="24"/>
          <w:highlight w:val="none"/>
          <w:u w:val="single"/>
          <w:lang w:val="en-US" w:eastAsia="zh-CN"/>
        </w:rPr>
        <w:t xml:space="preserve"> 防水防腐保温工程专业承包贰级及以上</w:t>
      </w:r>
      <w:r>
        <w:rPr>
          <w:rFonts w:hint="eastAsia" w:ascii="宋体" w:hAnsi="宋体" w:eastAsia="宋体" w:cs="宋体"/>
          <w:color w:val="auto"/>
          <w:sz w:val="24"/>
          <w:szCs w:val="24"/>
          <w:highlight w:val="none"/>
          <w:u w:val="single"/>
          <w:lang w:val="en-US" w:eastAsia="zh-CN"/>
        </w:rPr>
        <w:t xml:space="preserve"> </w:t>
      </w:r>
    </w:p>
    <w:p w14:paraId="6CCBBAC1">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14:paraId="656E1DC0">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385B376B">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1、该工程为</w:t>
      </w:r>
      <w:r>
        <w:rPr>
          <w:rFonts w:hint="eastAsia" w:ascii="宋体" w:hAnsi="宋体" w:eastAsia="宋体" w:cs="宋体"/>
          <w:color w:val="auto"/>
          <w:sz w:val="24"/>
          <w:szCs w:val="24"/>
          <w:highlight w:val="none"/>
          <w:lang w:eastAsia="zh-CN"/>
        </w:rPr>
        <w:t>纯安</w:t>
      </w:r>
      <w:r>
        <w:rPr>
          <w:rFonts w:hint="eastAsia" w:ascii="宋体" w:hAnsi="宋体" w:eastAsia="宋体" w:cs="宋体"/>
          <w:color w:val="auto"/>
          <w:sz w:val="24"/>
          <w:szCs w:val="24"/>
          <w:highlight w:val="none"/>
          <w:lang w:val="en-US" w:eastAsia="zh-CN"/>
        </w:rPr>
        <w:t>天</w:t>
      </w:r>
      <w:r>
        <w:rPr>
          <w:rFonts w:hint="eastAsia" w:ascii="宋体" w:hAnsi="宋体" w:eastAsia="宋体" w:cs="宋体"/>
          <w:color w:val="auto"/>
          <w:sz w:val="24"/>
          <w:szCs w:val="24"/>
          <w:highlight w:val="none"/>
          <w:lang w:eastAsia="zh-CN"/>
        </w:rPr>
        <w:t>和苑项目（</w:t>
      </w:r>
      <w:r>
        <w:rPr>
          <w:rFonts w:hint="eastAsia" w:ascii="宋体" w:hAnsi="宋体" w:eastAsia="宋体" w:cs="宋体"/>
          <w:color w:val="auto"/>
          <w:sz w:val="24"/>
          <w:szCs w:val="24"/>
          <w:highlight w:val="none"/>
          <w:lang w:val="en-US" w:eastAsia="zh-CN"/>
        </w:rPr>
        <w:t>第</w:t>
      </w:r>
      <w:r>
        <w:rPr>
          <w:rFonts w:hint="eastAsia" w:ascii="宋体" w:hAnsi="宋体" w:cs="宋体"/>
          <w:color w:val="auto"/>
          <w:sz w:val="24"/>
          <w:szCs w:val="24"/>
          <w:highlight w:val="none"/>
          <w:lang w:val="en-US" w:eastAsia="zh-CN"/>
        </w:rPr>
        <w:t>二</w:t>
      </w:r>
      <w:r>
        <w:rPr>
          <w:rFonts w:hint="eastAsia" w:ascii="宋体" w:hAnsi="宋体" w:eastAsia="宋体" w:cs="宋体"/>
          <w:color w:val="auto"/>
          <w:sz w:val="24"/>
          <w:szCs w:val="24"/>
          <w:highlight w:val="none"/>
          <w:lang w:val="en-US" w:eastAsia="zh-CN"/>
        </w:rPr>
        <w:t>标段）基础底板防水专业分包</w:t>
      </w:r>
      <w:r>
        <w:rPr>
          <w:rFonts w:hint="eastAsia" w:ascii="宋体" w:hAnsi="宋体" w:eastAsia="宋体" w:cs="宋体"/>
          <w:sz w:val="24"/>
          <w:szCs w:val="24"/>
          <w:lang w:val="en-US" w:eastAsia="zh-CN"/>
        </w:rPr>
        <w:t>。</w:t>
      </w:r>
    </w:p>
    <w:p w14:paraId="2AD9FABF">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p>
    <w:p w14:paraId="7BD9EA0A">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（1）分包范围：</w:t>
      </w:r>
      <w:r>
        <w:rPr>
          <w:rFonts w:hint="eastAsia" w:ascii="宋体" w:hAnsi="宋体" w:cs="宋体"/>
          <w:color w:val="auto"/>
          <w:sz w:val="24"/>
          <w:szCs w:val="24"/>
          <w:highlight w:val="none"/>
          <w:u w:val="single"/>
          <w:lang w:val="en-US" w:eastAsia="zh-CN"/>
        </w:rPr>
        <w:t>纯安天和苑施工项目（9-12#住宅楼、幼儿园及地下车库A-K轴）</w:t>
      </w:r>
      <w:r>
        <w:rPr>
          <w:rFonts w:hint="eastAsia" w:ascii="宋体" w:hAnsi="宋体" w:eastAsia="宋体" w:cs="宋体"/>
          <w:color w:val="auto"/>
          <w:sz w:val="24"/>
          <w:szCs w:val="24"/>
          <w:highlight w:val="none"/>
          <w:u w:val="single"/>
          <w:lang w:val="en-US" w:eastAsia="zh-CN"/>
        </w:rPr>
        <w:t>图纸范围内的基础底板防水工程（车库、主楼筏板基础底板防水面积约</w:t>
      </w:r>
      <w:r>
        <w:rPr>
          <w:rFonts w:hint="eastAsia" w:ascii="宋体" w:hAnsi="宋体" w:cs="宋体"/>
          <w:color w:val="auto"/>
          <w:sz w:val="24"/>
          <w:szCs w:val="24"/>
          <w:highlight w:val="none"/>
          <w:u w:val="single"/>
          <w:lang w:val="en-US" w:eastAsia="zh-CN"/>
        </w:rPr>
        <w:t>14620</w:t>
      </w:r>
      <w:r>
        <w:rPr>
          <w:rFonts w:hint="eastAsia" w:ascii="宋体" w:hAnsi="宋体" w:eastAsia="宋体" w:cs="宋体"/>
          <w:color w:val="auto"/>
          <w:sz w:val="24"/>
          <w:szCs w:val="24"/>
          <w:highlight w:val="none"/>
          <w:u w:val="single"/>
          <w:lang w:val="en-US" w:eastAsia="zh-CN"/>
        </w:rPr>
        <w:t>平米）。</w:t>
      </w:r>
    </w:p>
    <w:p w14:paraId="3B254E35">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（2）本次报价包含的内容：1）基底清理；2）刷冷底子油；3）粘贴3.0mm+4.0mm改性沥青防水卷材；4）含乙炔等相关材料及工具。</w:t>
      </w:r>
    </w:p>
    <w:p w14:paraId="14A96A90">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14:paraId="0417ABB8">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4、计划开工日期：</w:t>
      </w:r>
      <w:r>
        <w:rPr>
          <w:rFonts w:hint="eastAsia" w:ascii="宋体" w:hAnsi="宋体" w:cs="宋体"/>
          <w:color w:val="auto"/>
          <w:sz w:val="24"/>
          <w:szCs w:val="24"/>
          <w:highlight w:val="none"/>
          <w:u w:val="single"/>
          <w:lang w:val="en-US" w:eastAsia="zh-CN"/>
        </w:rPr>
        <w:t>具备开工条件后</w:t>
      </w:r>
      <w:r>
        <w:rPr>
          <w:rFonts w:hint="eastAsia" w:ascii="宋体" w:hAnsi="宋体" w:cs="宋体"/>
          <w:color w:val="000000" w:themeColor="text1"/>
          <w:sz w:val="24"/>
          <w:szCs w:val="24"/>
          <w:highlight w:val="none"/>
          <w:u w:val="single"/>
          <w:lang w:val="en-US" w:eastAsia="zh-CN"/>
          <w14:textFill>
            <w14:solidFill>
              <w14:schemeClr w14:val="tx1"/>
            </w14:solidFill>
          </w14:textFill>
        </w:rPr>
        <w:t>100日历天</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实际开工日期与计划开工日期不一致的，以甲方签发的开工通知载明的日期为准。双方约定工期顺延的其他情况：由于不可抗拒的自然灾害或发包人原因造成的工期延误，工期顺延。</w:t>
      </w:r>
    </w:p>
    <w:p w14:paraId="7BAB362D">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5、质量标准：质量应符合</w:t>
      </w:r>
      <w:r>
        <w:rPr>
          <w:rFonts w:hint="eastAsia" w:ascii="宋体" w:hAnsi="宋体" w:cs="宋体"/>
          <w:color w:val="auto"/>
          <w:sz w:val="24"/>
          <w:szCs w:val="24"/>
          <w:highlight w:val="none"/>
          <w:u w:val="single"/>
          <w:lang w:val="en-US" w:eastAsia="zh-CN"/>
        </w:rPr>
        <w:t>公司合格</w:t>
      </w:r>
      <w:r>
        <w:rPr>
          <w:rFonts w:hint="eastAsia" w:ascii="宋体" w:hAnsi="宋体" w:eastAsia="宋体" w:cs="宋体"/>
          <w:color w:val="auto"/>
          <w:sz w:val="24"/>
          <w:szCs w:val="24"/>
          <w:highlight w:val="none"/>
          <w:u w:val="single"/>
          <w:lang w:val="en-US" w:eastAsia="zh-CN"/>
        </w:rPr>
        <w:t>工程标准</w:t>
      </w:r>
      <w:r>
        <w:rPr>
          <w:rFonts w:hint="eastAsia" w:ascii="宋体" w:hAnsi="宋体" w:eastAsia="宋体" w:cs="宋体"/>
          <w:color w:val="auto"/>
          <w:sz w:val="24"/>
          <w:szCs w:val="24"/>
          <w:highlight w:val="none"/>
          <w:lang w:val="en-US" w:eastAsia="zh-CN"/>
        </w:rPr>
        <w:t>，并符合总包合同有关质量的约定。</w:t>
      </w:r>
    </w:p>
    <w:p w14:paraId="49538077">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6、安全标准：</w:t>
      </w:r>
      <w:r>
        <w:rPr>
          <w:rFonts w:hint="eastAsia" w:ascii="宋体" w:hAnsi="宋体" w:cs="宋体"/>
          <w:color w:val="auto"/>
          <w:sz w:val="24"/>
          <w:szCs w:val="24"/>
          <w:highlight w:val="none"/>
          <w:u w:val="single"/>
          <w:lang w:val="en-US" w:eastAsia="zh-CN"/>
        </w:rPr>
        <w:t>符合公司安全要求。</w:t>
      </w:r>
    </w:p>
    <w:p w14:paraId="0D337521">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en-US" w:eastAsia="zh-CN"/>
        </w:rPr>
        <w:t>七、工程最高控制价（不含税）：</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60</w:t>
      </w:r>
      <w:r>
        <w:rPr>
          <w:rFonts w:hint="eastAsia" w:ascii="宋体" w:hAnsi="宋体" w:eastAsia="宋体" w:cs="宋体"/>
          <w:color w:val="auto"/>
          <w:sz w:val="24"/>
          <w:szCs w:val="24"/>
          <w:highlight w:val="none"/>
          <w:u w:val="single"/>
          <w:lang w:val="en-US" w:eastAsia="zh-CN"/>
        </w:rPr>
        <w:t>元/m2</w:t>
      </w:r>
    </w:p>
    <w:p w14:paraId="5BD110A0">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2824F6E8">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时间：</w:t>
      </w:r>
      <w:r>
        <w:rPr>
          <w:rFonts w:hint="eastAsia" w:ascii="宋体" w:hAnsi="宋体" w:cs="宋体"/>
          <w:color w:val="auto"/>
          <w:sz w:val="24"/>
          <w:szCs w:val="24"/>
          <w:highlight w:val="none"/>
          <w:u w:val="single"/>
          <w:lang w:val="en-US" w:eastAsia="zh-CN"/>
        </w:rPr>
        <w:t>2025年12月18日 上午9:00</w:t>
      </w:r>
    </w:p>
    <w:p w14:paraId="1CF705FB">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山西潞安工程有限公司</w:t>
      </w:r>
      <w:r>
        <w:rPr>
          <w:rFonts w:hint="eastAsia" w:ascii="宋体" w:hAnsi="宋体" w:cs="宋体"/>
          <w:color w:val="auto"/>
          <w:sz w:val="24"/>
          <w:szCs w:val="24"/>
          <w:u w:val="single"/>
          <w:lang w:val="en-US" w:eastAsia="zh-CN"/>
        </w:rPr>
        <w:t>第二分公司会议室</w:t>
      </w:r>
      <w:r>
        <w:rPr>
          <w:rFonts w:hint="eastAsia" w:ascii="宋体" w:hAnsi="宋体" w:eastAsia="宋体" w:cs="宋体"/>
          <w:color w:val="auto"/>
          <w:sz w:val="24"/>
          <w:szCs w:val="24"/>
          <w:u w:val="single"/>
          <w:lang w:val="en-US" w:eastAsia="zh-CN"/>
        </w:rPr>
        <w:t xml:space="preserve">  </w:t>
      </w:r>
    </w:p>
    <w:p w14:paraId="60E83351">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14:paraId="0A355678">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color w:val="auto"/>
          <w:sz w:val="24"/>
          <w:szCs w:val="24"/>
          <w:highlight w:val="none"/>
          <w:lang w:val="en-US" w:eastAsia="zh-CN"/>
        </w:rPr>
        <w:t xml:space="preserve"> 赵相武  联系方式：13734260214；文件咨询联系人：</w:t>
      </w:r>
    </w:p>
    <w:p w14:paraId="42A55A40">
      <w:pPr>
        <w:keepNext w:val="0"/>
        <w:keepLines w:val="0"/>
        <w:pageBreakBefore w:val="0"/>
        <w:kinsoku/>
        <w:wordWrap/>
        <w:overflowPunct/>
        <w:topLinePunct w:val="0"/>
        <w:autoSpaceDE/>
        <w:autoSpaceDN/>
        <w:bidi w:val="0"/>
        <w:adjustRightInd/>
        <w:snapToGrid/>
        <w:spacing w:line="440" w:lineRule="exact"/>
        <w:ind w:firstLine="720" w:firstLineChars="3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王军涛  联系方式：13593261622；</w:t>
      </w:r>
    </w:p>
    <w:p w14:paraId="04AC5B31">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pgNumType w:fmt="decimal" w:start="1"/>
          <w:cols w:space="720" w:num="1"/>
          <w:docGrid w:type="lines" w:linePitch="312" w:charSpace="0"/>
        </w:sectPr>
      </w:pPr>
    </w:p>
    <w:p w14:paraId="22C457AD">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14:paraId="783C31C7">
      <w:pPr>
        <w:keepNext w:val="0"/>
        <w:keepLines w:val="0"/>
        <w:pageBreakBefore w:val="0"/>
        <w:widowControl/>
        <w:kinsoku/>
        <w:wordWrap/>
        <w:overflowPunct/>
        <w:topLinePunct w:val="0"/>
        <w:autoSpaceDE/>
        <w:autoSpaceDN/>
        <w:bidi w:val="0"/>
        <w:adjustRightInd/>
        <w:snapToGrid/>
        <w:spacing w:line="500" w:lineRule="exact"/>
        <w:ind w:firstLine="720" w:firstLineChars="3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防水防腐保温工程专业承包贰级及以上</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5EC09326">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17</w:t>
      </w:r>
      <w:r>
        <w:rPr>
          <w:rFonts w:hint="eastAsia" w:ascii="宋体" w:hAnsi="宋体" w:eastAsia="宋体" w:cs="宋体"/>
          <w:sz w:val="24"/>
          <w:szCs w:val="24"/>
          <w:u w:val="single"/>
        </w:rPr>
        <w:t>日</w:t>
      </w:r>
      <w:r>
        <w:rPr>
          <w:rFonts w:hint="eastAsia" w:ascii="宋体" w:hAnsi="宋体" w:cs="宋体"/>
          <w:sz w:val="24"/>
          <w:szCs w:val="24"/>
          <w:u w:val="single"/>
          <w:lang w:val="en-US" w:eastAsia="zh-CN"/>
        </w:rPr>
        <w:t>下午18</w:t>
      </w:r>
      <w:r>
        <w:rPr>
          <w:rFonts w:hint="eastAsia" w:ascii="宋体" w:hAnsi="宋体" w:eastAsia="宋体" w:cs="宋体"/>
          <w:sz w:val="24"/>
          <w:szCs w:val="24"/>
          <w:u w:val="single"/>
          <w:lang w:val="en-US" w:eastAsia="zh-CN"/>
        </w:rPr>
        <w:t>:00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21227BED">
      <w:pPr>
        <w:keepNext w:val="0"/>
        <w:keepLines w:val="0"/>
        <w:pageBreakBefore w:val="0"/>
        <w:widowControl/>
        <w:numPr>
          <w:ilvl w:val="0"/>
          <w:numId w:val="1"/>
        </w:numPr>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计算规则：</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2018山西省建设工程计价依据</w:t>
      </w:r>
      <w:r>
        <w:rPr>
          <w:rFonts w:hint="eastAsia" w:ascii="宋体" w:hAnsi="宋体" w:cs="宋体"/>
          <w:sz w:val="24"/>
          <w:szCs w:val="24"/>
          <w:highlight w:val="none"/>
          <w:u w:val="single"/>
        </w:rPr>
        <w:t>》</w:t>
      </w:r>
      <w:r>
        <w:rPr>
          <w:rFonts w:hint="eastAsia" w:ascii="宋体" w:hAnsi="宋体" w:cs="宋体"/>
          <w:sz w:val="24"/>
          <w:szCs w:val="24"/>
          <w:highlight w:val="none"/>
          <w:u w:val="single"/>
          <w:lang w:eastAsia="zh-CN"/>
        </w:rPr>
        <w:t>。</w:t>
      </w:r>
    </w:p>
    <w:p w14:paraId="72921D3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合同价款计算办法：</w:t>
      </w:r>
      <w:r>
        <w:rPr>
          <w:rFonts w:hint="eastAsia" w:ascii="宋体" w:hAnsi="宋体" w:cs="宋体"/>
          <w:sz w:val="24"/>
          <w:szCs w:val="24"/>
          <w:u w:val="single"/>
        </w:rPr>
        <w:t>按照双方认可的工程量*单价进行计算。</w:t>
      </w:r>
    </w:p>
    <w:p w14:paraId="55C7D4E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与单位签订的劳动合同和保险证明、法人、</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身份证复印件（加盖公章）；</w:t>
      </w:r>
    </w:p>
    <w:p w14:paraId="75CDAA8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w:t>
      </w:r>
      <w:r>
        <w:rPr>
          <w:rFonts w:hint="eastAsia" w:ascii="宋体" w:hAnsi="宋体" w:cs="宋体"/>
          <w:sz w:val="24"/>
          <w:szCs w:val="24"/>
        </w:rPr>
        <w:t>中标的施工单位须在合同签订后一周内，按公司制度规定缴纳农民工保证金，单项合同人工费总价在10万元~50万元的，农民工工资保证金按照分包合同人工费总价的20%约定</w:t>
      </w:r>
      <w:r>
        <w:rPr>
          <w:rFonts w:hint="eastAsia" w:ascii="宋体" w:hAnsi="宋体" w:cs="宋体"/>
          <w:sz w:val="24"/>
          <w:szCs w:val="24"/>
          <w:lang w:eastAsia="zh-CN"/>
        </w:rPr>
        <w:t>；</w:t>
      </w:r>
      <w:r>
        <w:rPr>
          <w:rFonts w:hint="eastAsia" w:ascii="宋体" w:hAnsi="宋体" w:cs="宋体"/>
          <w:sz w:val="24"/>
          <w:szCs w:val="24"/>
        </w:rPr>
        <w:t>单项合同人工费总价在50万元以上~100万元的，农民工工资保证金按照分包合同人工费总价的10%约定</w:t>
      </w:r>
      <w:r>
        <w:rPr>
          <w:rFonts w:hint="eastAsia" w:ascii="宋体" w:hAnsi="宋体" w:cs="宋体"/>
          <w:sz w:val="24"/>
          <w:szCs w:val="24"/>
          <w:lang w:eastAsia="zh-CN"/>
        </w:rPr>
        <w:t>；</w:t>
      </w:r>
      <w:r>
        <w:rPr>
          <w:rFonts w:hint="eastAsia" w:ascii="宋体" w:hAnsi="宋体" w:cs="宋体"/>
          <w:sz w:val="24"/>
          <w:szCs w:val="24"/>
        </w:rPr>
        <w:t>单项合同人工费总价在100万元以上的，农民工工资保证金按照分包合同人工费总价的5%约定</w:t>
      </w:r>
      <w:r>
        <w:rPr>
          <w:rFonts w:hint="eastAsia" w:ascii="宋体" w:hAnsi="宋体" w:cs="宋体"/>
          <w:sz w:val="24"/>
          <w:szCs w:val="24"/>
          <w:lang w:eastAsia="zh-CN"/>
        </w:rPr>
        <w:t>；</w:t>
      </w:r>
      <w:r>
        <w:rPr>
          <w:rFonts w:hint="eastAsia" w:ascii="宋体" w:hAnsi="宋体" w:cs="宋体"/>
          <w:sz w:val="24"/>
          <w:szCs w:val="24"/>
        </w:rPr>
        <w:t>单项合同人工费总价小于10万元，农民工工资保证金不需缴纳;分包合同执行单价分包的，须预计分包合同总价。</w:t>
      </w:r>
    </w:p>
    <w:p w14:paraId="70CBDFE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4C97C18E">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一）统一领导、授权负责、集体决策原则；</w:t>
      </w:r>
    </w:p>
    <w:p w14:paraId="6351C6AD">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二）合同履约原则；</w:t>
      </w:r>
    </w:p>
    <w:p w14:paraId="7EED91FA">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三）合理低价原则；</w:t>
      </w:r>
    </w:p>
    <w:p w14:paraId="6B332E55">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rPr>
        <w:t>四）内部优先原则；</w:t>
      </w:r>
    </w:p>
    <w:p w14:paraId="3AAEEED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6194B42C">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14:paraId="192479EF">
      <w:pPr>
        <w:pageBreakBefore w:val="0"/>
        <w:widowControl w:val="0"/>
        <w:kinsoku/>
        <w:overflowPunct/>
        <w:topLinePunct w:val="0"/>
        <w:autoSpaceDE/>
        <w:autoSpaceDN/>
        <w:bidi w:val="0"/>
        <w:spacing w:line="500" w:lineRule="exact"/>
        <w:ind w:firstLine="1446" w:firstLineChars="600"/>
        <w:jc w:val="both"/>
        <w:textAlignment w:val="auto"/>
        <w:outlineLvl w:val="9"/>
        <w:rPr>
          <w:rFonts w:hint="eastAsia" w:ascii="宋体" w:hAnsi="宋体" w:eastAsia="宋体" w:cs="宋体"/>
          <w:b/>
          <w:bCs/>
          <w:color w:val="000000"/>
          <w:sz w:val="24"/>
          <w:szCs w:val="24"/>
          <w:highlight w:val="none"/>
          <w:lang w:val="en-US" w:eastAsia="zh-CN"/>
        </w:rPr>
        <w:sectPr>
          <w:footerReference r:id="rId7" w:type="default"/>
          <w:pgSz w:w="11906" w:h="16838"/>
          <w:pgMar w:top="1304" w:right="1701" w:bottom="1304" w:left="1701" w:header="851" w:footer="992" w:gutter="0"/>
          <w:pgNumType w:fmt="decimal"/>
          <w:cols w:space="720" w:num="1"/>
          <w:rtlGutter w:val="0"/>
          <w:docGrid w:type="lines" w:linePitch="312" w:charSpace="0"/>
        </w:sectPr>
      </w:pPr>
      <w:bookmarkStart w:id="0" w:name="_Toc384137521"/>
      <w:bookmarkStart w:id="1" w:name="_Toc383940876"/>
      <w:bookmarkStart w:id="2" w:name="_Toc389663452"/>
      <w:bookmarkStart w:id="3" w:name="_Toc389602795"/>
      <w:bookmarkStart w:id="4" w:name="_Toc384026350"/>
    </w:p>
    <w:p w14:paraId="3BAA1EB9">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第三部分    合同条款</w:t>
      </w:r>
    </w:p>
    <w:p w14:paraId="1A3C8220">
      <w:pPr>
        <w:pageBreakBefore w:val="0"/>
        <w:widowControl w:val="0"/>
        <w:kinsoku/>
        <w:overflowPunct/>
        <w:topLinePunct w:val="0"/>
        <w:autoSpaceDE/>
        <w:autoSpaceDN/>
        <w:bidi w:val="0"/>
        <w:spacing w:line="500" w:lineRule="exact"/>
        <w:jc w:val="center"/>
        <w:textAlignment w:val="auto"/>
        <w:outlineLvl w:val="0"/>
        <w:rPr>
          <w:rFonts w:hint="eastAsia" w:ascii="宋体" w:hAnsi="宋体" w:eastAsia="宋体" w:cs="宋体"/>
          <w:b/>
          <w:bCs/>
          <w:sz w:val="24"/>
          <w:szCs w:val="24"/>
          <w:highlight w:val="none"/>
        </w:rPr>
      </w:pPr>
      <w:r>
        <w:rPr>
          <w:rFonts w:hint="eastAsia" w:ascii="宋体" w:hAnsi="宋体" w:eastAsia="宋体" w:cs="宋体"/>
          <w:b/>
          <w:bCs/>
          <w:color w:val="000000"/>
          <w:sz w:val="24"/>
          <w:szCs w:val="24"/>
          <w:highlight w:val="none"/>
        </w:rPr>
        <w:t>第一部分 合同协议书</w:t>
      </w:r>
      <w:bookmarkEnd w:id="0"/>
      <w:bookmarkEnd w:id="1"/>
      <w:bookmarkEnd w:id="2"/>
      <w:bookmarkEnd w:id="3"/>
      <w:bookmarkEnd w:id="4"/>
    </w:p>
    <w:p w14:paraId="77F236CA">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 xml:space="preserve">承包人 ：山西潞安工程有限公司        </w:t>
      </w:r>
    </w:p>
    <w:p w14:paraId="5B0C9004">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注册地址</w:t>
      </w:r>
      <w:r>
        <w:rPr>
          <w:rFonts w:hint="eastAsia"/>
          <w:sz w:val="24"/>
          <w:szCs w:val="22"/>
          <w:highlight w:val="none"/>
          <w:lang w:eastAsia="zh-CN"/>
        </w:rPr>
        <w:t>：</w:t>
      </w:r>
      <w:r>
        <w:rPr>
          <w:rFonts w:hint="eastAsia"/>
          <w:sz w:val="24"/>
          <w:szCs w:val="22"/>
          <w:highlight w:val="none"/>
          <w:lang w:val="en-US" w:eastAsia="zh-CN"/>
        </w:rPr>
        <w:t>山西省长治市屯留区渔泽镇北渔泽村西</w:t>
      </w:r>
    </w:p>
    <w:p w14:paraId="007A2F1A">
      <w:pPr>
        <w:spacing w:line="460" w:lineRule="exact"/>
        <w:ind w:firstLine="480" w:firstLineChars="200"/>
        <w:rPr>
          <w:rFonts w:hint="default" w:eastAsia="宋体"/>
          <w:sz w:val="24"/>
          <w:szCs w:val="22"/>
          <w:highlight w:val="none"/>
          <w:lang w:val="en-US" w:eastAsia="zh-CN"/>
        </w:rPr>
      </w:pPr>
      <w:r>
        <w:rPr>
          <w:rFonts w:hint="eastAsia"/>
          <w:sz w:val="24"/>
          <w:szCs w:val="22"/>
          <w:highlight w:val="none"/>
          <w:lang w:eastAsia="zh-CN"/>
        </w:rPr>
        <w:t>电话</w:t>
      </w:r>
      <w:r>
        <w:rPr>
          <w:rFonts w:hint="eastAsia"/>
          <w:sz w:val="24"/>
          <w:szCs w:val="22"/>
          <w:highlight w:val="none"/>
        </w:rPr>
        <w:t>：</w:t>
      </w:r>
      <w:r>
        <w:rPr>
          <w:rFonts w:hint="eastAsia"/>
          <w:sz w:val="24"/>
          <w:szCs w:val="22"/>
          <w:highlight w:val="none"/>
          <w:lang w:val="en-US" w:eastAsia="zh-CN"/>
        </w:rPr>
        <w:t>0355-5945905</w:t>
      </w:r>
    </w:p>
    <w:p w14:paraId="196FE664">
      <w:pPr>
        <w:spacing w:line="460" w:lineRule="exact"/>
        <w:ind w:firstLine="480" w:firstLineChars="200"/>
        <w:rPr>
          <w:rFonts w:hint="eastAsia" w:eastAsia="宋体"/>
          <w:sz w:val="24"/>
          <w:szCs w:val="22"/>
          <w:highlight w:val="none"/>
          <w:lang w:val="en-US" w:eastAsia="zh-CN"/>
        </w:rPr>
      </w:pPr>
      <w:r>
        <w:rPr>
          <w:rFonts w:hint="eastAsia"/>
          <w:sz w:val="24"/>
          <w:szCs w:val="22"/>
          <w:highlight w:val="none"/>
        </w:rPr>
        <w:t>纳税人身份：</w:t>
      </w:r>
      <w:r>
        <w:rPr>
          <w:rFonts w:hint="eastAsia"/>
          <w:sz w:val="24"/>
          <w:szCs w:val="22"/>
          <w:highlight w:val="none"/>
          <w:lang w:eastAsia="zh-CN"/>
        </w:rPr>
        <w:t>一般纳税人</w:t>
      </w:r>
    </w:p>
    <w:p w14:paraId="7628A336">
      <w:pPr>
        <w:spacing w:line="460" w:lineRule="exact"/>
        <w:ind w:firstLine="480" w:firstLineChars="200"/>
        <w:rPr>
          <w:rFonts w:hint="eastAsia"/>
          <w:sz w:val="24"/>
          <w:szCs w:val="22"/>
          <w:highlight w:val="none"/>
        </w:rPr>
      </w:pPr>
      <w:r>
        <w:rPr>
          <w:rFonts w:hint="eastAsia"/>
          <w:sz w:val="24"/>
          <w:szCs w:val="22"/>
          <w:highlight w:val="none"/>
        </w:rPr>
        <w:t>纳税人识别号：</w:t>
      </w:r>
      <w:r>
        <w:rPr>
          <w:rFonts w:hint="eastAsia"/>
          <w:sz w:val="24"/>
          <w:szCs w:val="22"/>
          <w:highlight w:val="none"/>
          <w:lang w:val="en-US" w:eastAsia="zh-CN"/>
        </w:rPr>
        <w:t>911404240730571472</w:t>
      </w:r>
    </w:p>
    <w:p w14:paraId="2AB0D417">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开户银行名称：</w:t>
      </w:r>
      <w:r>
        <w:rPr>
          <w:rFonts w:hint="eastAsia"/>
          <w:sz w:val="24"/>
          <w:szCs w:val="22"/>
          <w:highlight w:val="none"/>
          <w:lang w:val="en-US" w:eastAsia="zh-CN"/>
        </w:rPr>
        <w:t>建行山西省长治市常村分理处</w:t>
      </w:r>
    </w:p>
    <w:p w14:paraId="2E2575BE">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000000"/>
          <w:sz w:val="24"/>
          <w:szCs w:val="24"/>
          <w:highlight w:val="none"/>
        </w:rPr>
      </w:pPr>
      <w:r>
        <w:rPr>
          <w:rFonts w:hint="eastAsia"/>
          <w:sz w:val="24"/>
          <w:szCs w:val="22"/>
          <w:highlight w:val="none"/>
        </w:rPr>
        <w:t>开户银行账号：</w:t>
      </w:r>
      <w:r>
        <w:rPr>
          <w:rFonts w:hint="eastAsia"/>
          <w:sz w:val="24"/>
          <w:szCs w:val="22"/>
          <w:highlight w:val="none"/>
          <w:lang w:val="en-US" w:eastAsia="zh-CN"/>
        </w:rPr>
        <w:t>14001648539050010229</w:t>
      </w:r>
    </w:p>
    <w:p w14:paraId="6FA3EA3A">
      <w:pPr>
        <w:spacing w:line="360" w:lineRule="auto"/>
        <w:ind w:firstLine="480" w:firstLineChars="200"/>
        <w:rPr>
          <w:rFonts w:hint="eastAsia" w:ascii="宋体" w:hAnsi="宋体"/>
          <w:color w:val="000000"/>
          <w:sz w:val="24"/>
          <w:szCs w:val="24"/>
        </w:rPr>
      </w:pPr>
    </w:p>
    <w:p w14:paraId="1697DA4D">
      <w:pPr>
        <w:spacing w:line="360" w:lineRule="auto"/>
        <w:ind w:firstLine="482" w:firstLineChars="200"/>
        <w:rPr>
          <w:rFonts w:ascii="宋体" w:hAnsi="宋体"/>
          <w:bCs/>
          <w:color w:val="000000"/>
          <w:sz w:val="24"/>
          <w:szCs w:val="24"/>
          <w:u w:val="single"/>
        </w:rPr>
      </w:pPr>
      <w:r>
        <w:rPr>
          <w:rFonts w:hint="eastAsia" w:ascii="宋体" w:hAnsi="宋体"/>
          <w:b/>
          <w:bCs/>
          <w:color w:val="000000"/>
          <w:sz w:val="24"/>
          <w:szCs w:val="24"/>
        </w:rPr>
        <w:t>分包人 ：</w:t>
      </w:r>
      <w:r>
        <w:rPr>
          <w:rFonts w:hint="eastAsia" w:ascii="宋体" w:hAnsi="宋体"/>
          <w:bCs/>
          <w:color w:val="000000"/>
          <w:sz w:val="24"/>
          <w:szCs w:val="24"/>
          <w:u w:val="single"/>
        </w:rPr>
        <w:t xml:space="preserve"> </w:t>
      </w:r>
      <w:r>
        <w:rPr>
          <w:rFonts w:hint="eastAsia" w:ascii="宋体" w:hAnsi="宋体"/>
          <w:color w:val="000000"/>
          <w:sz w:val="24"/>
          <w:szCs w:val="24"/>
          <w:u w:val="single"/>
        </w:rPr>
        <w:t xml:space="preserve">       </w:t>
      </w:r>
      <w:r>
        <w:rPr>
          <w:rFonts w:hint="eastAsia" w:ascii="宋体" w:hAnsi="宋体" w:cs="宋体"/>
          <w:color w:val="000000"/>
          <w:sz w:val="24"/>
          <w:szCs w:val="24"/>
          <w:u w:val="single"/>
          <w:lang w:val="en-US" w:eastAsia="zh-CN" w:bidi="ar"/>
        </w:rPr>
        <w:t xml:space="preserve"> </w:t>
      </w:r>
      <w:r>
        <w:rPr>
          <w:rFonts w:hint="eastAsia" w:ascii="宋体" w:hAnsi="宋体" w:eastAsia="宋体" w:cs="宋体"/>
          <w:color w:val="000000"/>
          <w:sz w:val="24"/>
          <w:szCs w:val="24"/>
          <w:u w:val="single"/>
          <w:lang w:val="en-US" w:eastAsia="zh-CN" w:bidi="ar"/>
        </w:rPr>
        <w:t xml:space="preserve"> </w:t>
      </w:r>
      <w:r>
        <w:rPr>
          <w:rFonts w:hint="eastAsia" w:ascii="宋体" w:hAnsi="宋体"/>
          <w:bCs/>
          <w:color w:val="000000"/>
          <w:sz w:val="24"/>
          <w:szCs w:val="24"/>
          <w:u w:val="single"/>
        </w:rPr>
        <w:t xml:space="preserve">        </w:t>
      </w:r>
    </w:p>
    <w:p w14:paraId="19FC2A07">
      <w:pPr>
        <w:spacing w:line="360" w:lineRule="auto"/>
        <w:ind w:firstLine="480" w:firstLineChars="200"/>
        <w:rPr>
          <w:rFonts w:hint="default" w:ascii="宋体" w:hAnsi="宋体" w:cs="宋体"/>
          <w:color w:val="000000"/>
          <w:sz w:val="24"/>
          <w:szCs w:val="24"/>
          <w:u w:val="single"/>
          <w:lang w:val="en-US" w:eastAsia="zh-CN" w:bidi="ar"/>
        </w:rPr>
      </w:pPr>
      <w:r>
        <w:rPr>
          <w:rFonts w:hint="eastAsia" w:ascii="宋体" w:hAnsi="宋体" w:cs="宋体"/>
          <w:color w:val="000000"/>
          <w:sz w:val="24"/>
          <w:szCs w:val="24"/>
          <w:lang w:bidi="ar"/>
        </w:rPr>
        <w:t>注册地址：</w:t>
      </w:r>
      <w:r>
        <w:rPr>
          <w:rFonts w:hint="eastAsia" w:ascii="宋体" w:hAnsi="宋体" w:cs="宋体"/>
          <w:color w:val="000000"/>
          <w:sz w:val="24"/>
          <w:szCs w:val="24"/>
          <w:u w:val="single"/>
          <w:lang w:val="en-US" w:eastAsia="zh-CN" w:bidi="ar"/>
        </w:rPr>
        <w:t xml:space="preserve">                  </w:t>
      </w:r>
    </w:p>
    <w:p w14:paraId="2E1A165E">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lang w:bidi="ar"/>
        </w:rPr>
        <w:t>电话：</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p>
    <w:p w14:paraId="453EA914">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lang w:bidi="ar"/>
        </w:rPr>
        <w:t>纳税人身份：</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p>
    <w:p w14:paraId="004DE8A1">
      <w:pPr>
        <w:spacing w:line="360" w:lineRule="auto"/>
        <w:ind w:firstLine="480" w:firstLineChars="200"/>
        <w:rPr>
          <w:rFonts w:hint="default" w:ascii="宋体" w:hAnsi="宋体" w:eastAsia="宋体" w:cs="宋体"/>
          <w:color w:val="000000"/>
          <w:sz w:val="24"/>
          <w:szCs w:val="24"/>
          <w:u w:val="single"/>
          <w:lang w:val="en-US" w:eastAsia="zh-CN"/>
        </w:rPr>
      </w:pPr>
      <w:r>
        <w:rPr>
          <w:rFonts w:hint="eastAsia" w:ascii="宋体" w:hAnsi="宋体" w:cs="宋体"/>
          <w:color w:val="000000"/>
          <w:sz w:val="24"/>
          <w:szCs w:val="24"/>
          <w:lang w:bidi="ar"/>
        </w:rPr>
        <w:t>纳税人识别号：</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ab/>
      </w:r>
      <w:r>
        <w:rPr>
          <w:rFonts w:hint="eastAsia" w:ascii="宋体" w:hAnsi="宋体" w:cs="宋体"/>
          <w:color w:val="000000"/>
          <w:sz w:val="24"/>
          <w:szCs w:val="24"/>
          <w:u w:val="single"/>
          <w:lang w:val="en-US" w:eastAsia="zh-CN" w:bidi="ar"/>
        </w:rPr>
        <w:t xml:space="preserve">   </w:t>
      </w:r>
    </w:p>
    <w:p w14:paraId="2C346625">
      <w:pPr>
        <w:spacing w:line="360" w:lineRule="auto"/>
        <w:ind w:firstLine="480" w:firstLineChars="200"/>
        <w:rPr>
          <w:rFonts w:hint="default" w:ascii="宋体" w:hAnsi="宋体" w:cs="宋体"/>
          <w:color w:val="000000"/>
          <w:sz w:val="24"/>
          <w:szCs w:val="22"/>
          <w:u w:val="single"/>
          <w:lang w:val="en-US" w:eastAsia="zh-CN" w:bidi="ar"/>
        </w:rPr>
      </w:pPr>
      <w:r>
        <w:rPr>
          <w:rFonts w:hint="eastAsia" w:ascii="宋体" w:hAnsi="宋体" w:cs="宋体"/>
          <w:color w:val="000000"/>
          <w:sz w:val="24"/>
          <w:szCs w:val="24"/>
          <w:lang w:bidi="ar"/>
        </w:rPr>
        <w:t>开户银行名称：</w:t>
      </w:r>
      <w:r>
        <w:rPr>
          <w:rFonts w:hint="eastAsia" w:ascii="宋体" w:hAnsi="宋体" w:cs="宋体"/>
          <w:color w:val="000000"/>
          <w:sz w:val="24"/>
          <w:szCs w:val="22"/>
          <w:u w:val="single"/>
          <w:lang w:val="en-US" w:eastAsia="zh-CN" w:bidi="ar"/>
        </w:rPr>
        <w:t xml:space="preserve">                          </w:t>
      </w:r>
    </w:p>
    <w:p w14:paraId="7544CDC2">
      <w:pPr>
        <w:spacing w:line="360" w:lineRule="auto"/>
        <w:ind w:firstLine="480" w:firstLineChars="200"/>
        <w:rPr>
          <w:rFonts w:hint="default" w:ascii="宋体" w:hAnsi="宋体" w:eastAsia="宋体" w:cs="宋体"/>
          <w:b/>
          <w:color w:val="000000"/>
          <w:sz w:val="24"/>
          <w:szCs w:val="24"/>
          <w:highlight w:val="none"/>
          <w:lang w:val="en-US" w:eastAsia="zh-CN"/>
        </w:rPr>
      </w:pPr>
      <w:r>
        <w:rPr>
          <w:rFonts w:hint="eastAsia" w:ascii="宋体" w:hAnsi="宋体" w:cs="宋体"/>
          <w:color w:val="000000"/>
          <w:sz w:val="24"/>
          <w:szCs w:val="24"/>
          <w:lang w:bidi="ar"/>
        </w:rPr>
        <w:t>开户银行账号：</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p>
    <w:p w14:paraId="72A6F86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根据《中华人民共和国</w:t>
      </w:r>
      <w:r>
        <w:rPr>
          <w:rFonts w:hint="eastAsia" w:ascii="宋体" w:hAnsi="宋体" w:cs="宋体"/>
          <w:color w:val="000000"/>
          <w:sz w:val="24"/>
          <w:szCs w:val="24"/>
          <w:highlight w:val="none"/>
          <w:lang w:val="en-US" w:eastAsia="zh-CN"/>
        </w:rPr>
        <w:t>民法典</w:t>
      </w:r>
      <w:r>
        <w:rPr>
          <w:rFonts w:hint="eastAsia" w:ascii="宋体" w:hAnsi="宋体" w:eastAsia="宋体" w:cs="宋体"/>
          <w:color w:val="000000"/>
          <w:sz w:val="24"/>
          <w:szCs w:val="24"/>
          <w:highlight w:val="none"/>
        </w:rPr>
        <w:t>》、《中华人民共和国建筑法》及有关法律规定，遵循平等、自愿、公平和诚实信用的原则，双方就</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w:t>
      </w:r>
      <w:r>
        <w:rPr>
          <w:rFonts w:hint="eastAsia" w:ascii="宋体" w:hAnsi="宋体" w:eastAsia="宋体" w:cs="宋体"/>
          <w:color w:val="000000"/>
          <w:sz w:val="24"/>
          <w:szCs w:val="24"/>
          <w:highlight w:val="none"/>
          <w:u w:val="none"/>
          <w:lang w:eastAsia="zh-CN"/>
        </w:rPr>
        <w:t>专业</w:t>
      </w:r>
      <w:r>
        <w:rPr>
          <w:rFonts w:hint="eastAsia" w:ascii="宋体" w:hAnsi="宋体" w:eastAsia="宋体" w:cs="宋体"/>
          <w:color w:val="000000"/>
          <w:sz w:val="24"/>
          <w:szCs w:val="24"/>
          <w:highlight w:val="none"/>
        </w:rPr>
        <w:t>分包工程施工及有关事项协商一致，共同达成如下协议：</w:t>
      </w:r>
    </w:p>
    <w:p w14:paraId="1EE0326F">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1"/>
        <w:rPr>
          <w:rFonts w:hint="eastAsia" w:ascii="宋体" w:hAnsi="宋体" w:eastAsia="宋体" w:cs="宋体"/>
          <w:b/>
          <w:bCs/>
          <w:sz w:val="24"/>
          <w:szCs w:val="24"/>
          <w:highlight w:val="none"/>
        </w:rPr>
      </w:pPr>
      <w:bookmarkStart w:id="5" w:name="_Toc384026351"/>
      <w:bookmarkStart w:id="6" w:name="_Toc389663453"/>
      <w:bookmarkStart w:id="7" w:name="_Toc383940877"/>
      <w:bookmarkStart w:id="8" w:name="_Toc384137522"/>
      <w:bookmarkStart w:id="9" w:name="_Toc389602796"/>
      <w:r>
        <w:rPr>
          <w:rFonts w:hint="eastAsia" w:ascii="宋体" w:hAnsi="宋体" w:eastAsia="宋体" w:cs="宋体"/>
          <w:b/>
          <w:bCs/>
          <w:sz w:val="24"/>
          <w:szCs w:val="24"/>
          <w:highlight w:val="none"/>
        </w:rPr>
        <w:t>一、</w:t>
      </w:r>
      <w:bookmarkEnd w:id="5"/>
      <w:bookmarkEnd w:id="6"/>
      <w:bookmarkEnd w:id="7"/>
      <w:bookmarkEnd w:id="8"/>
      <w:bookmarkEnd w:id="9"/>
      <w:r>
        <w:rPr>
          <w:rFonts w:hint="eastAsia" w:ascii="宋体" w:hAnsi="宋体" w:eastAsia="宋体" w:cs="宋体"/>
          <w:b/>
          <w:bCs/>
          <w:sz w:val="24"/>
          <w:szCs w:val="24"/>
          <w:highlight w:val="none"/>
        </w:rPr>
        <w:t xml:space="preserve"> </w:t>
      </w:r>
      <w:bookmarkStart w:id="10" w:name="_Toc389586296"/>
      <w:bookmarkStart w:id="11" w:name="_Toc371493141"/>
      <w:bookmarkStart w:id="12" w:name="_Toc351203481"/>
      <w:bookmarkStart w:id="13" w:name="_Toc384137523"/>
      <w:bookmarkStart w:id="14" w:name="_Toc389602797"/>
      <w:bookmarkStart w:id="15" w:name="_Toc383940878"/>
      <w:bookmarkStart w:id="16" w:name="_Toc384026352"/>
      <w:bookmarkStart w:id="17" w:name="_Toc389663454"/>
      <w:r>
        <w:rPr>
          <w:rFonts w:hint="eastAsia" w:ascii="宋体" w:hAnsi="宋体" w:eastAsia="宋体" w:cs="宋体"/>
          <w:b/>
          <w:bCs/>
          <w:sz w:val="24"/>
          <w:szCs w:val="24"/>
          <w:highlight w:val="none"/>
        </w:rPr>
        <w:t>分包工程概况</w:t>
      </w:r>
      <w:bookmarkEnd w:id="10"/>
      <w:bookmarkEnd w:id="11"/>
      <w:bookmarkEnd w:id="12"/>
    </w:p>
    <w:p w14:paraId="2349C8A9">
      <w:pPr>
        <w:spacing w:line="360" w:lineRule="auto"/>
        <w:ind w:left="2879" w:leftChars="228" w:hanging="2400" w:hangingChars="1000"/>
        <w:rPr>
          <w:rFonts w:ascii="宋体" w:hAnsi="宋体"/>
          <w:color w:val="000000"/>
          <w:sz w:val="24"/>
          <w:u w:val="single"/>
        </w:rPr>
      </w:pPr>
      <w:r>
        <w:rPr>
          <w:rFonts w:hint="eastAsia" w:ascii="宋体" w:hAnsi="宋体" w:eastAsia="宋体" w:cs="宋体"/>
          <w:bCs/>
          <w:color w:val="000000"/>
          <w:sz w:val="24"/>
          <w:szCs w:val="24"/>
          <w:highlight w:val="none"/>
        </w:rPr>
        <w:t>（一）总包工程名称</w:t>
      </w:r>
      <w:r>
        <w:rPr>
          <w:rFonts w:hint="eastAsia" w:ascii="宋体" w:hAnsi="宋体" w:eastAsia="宋体" w:cs="宋体"/>
          <w:color w:val="000000"/>
          <w:sz w:val="24"/>
          <w:szCs w:val="24"/>
          <w:highlight w:val="none"/>
        </w:rPr>
        <w:t>：</w:t>
      </w:r>
      <w:r>
        <w:rPr>
          <w:rFonts w:hint="eastAsia" w:ascii="宋体" w:hAnsi="宋体" w:cs="宋体"/>
          <w:sz w:val="24"/>
          <w:szCs w:val="24"/>
          <w:u w:val="single"/>
          <w:lang w:val="en-US" w:eastAsia="zh-CN"/>
        </w:rPr>
        <w:t>纯安天和苑施工项目（9-12#住宅楼、幼儿园及地下车库A-K轴）</w:t>
      </w:r>
    </w:p>
    <w:p w14:paraId="6BC9759F">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000000"/>
          <w:sz w:val="24"/>
          <w:szCs w:val="24"/>
          <w:u w:val="single"/>
          <w:lang w:val="en-US" w:eastAsia="zh-CN"/>
        </w:rPr>
      </w:pPr>
      <w:r>
        <w:rPr>
          <w:rFonts w:hint="eastAsia" w:ascii="宋体" w:hAnsi="宋体" w:eastAsia="宋体" w:cs="宋体"/>
          <w:bCs/>
          <w:color w:val="000000"/>
          <w:sz w:val="24"/>
          <w:szCs w:val="24"/>
          <w:highlight w:val="none"/>
        </w:rPr>
        <w:t>（二）分包工程名称</w:t>
      </w:r>
      <w:r>
        <w:rPr>
          <w:rFonts w:hint="eastAsia" w:ascii="宋体" w:hAnsi="宋体" w:eastAsia="宋体" w:cs="宋体"/>
          <w:color w:val="000000"/>
          <w:sz w:val="24"/>
          <w:szCs w:val="24"/>
          <w:highlight w:val="none"/>
        </w:rPr>
        <w:t>就</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w:t>
      </w:r>
      <w:r>
        <w:rPr>
          <w:rFonts w:hint="eastAsia" w:ascii="宋体" w:hAnsi="宋体" w:eastAsia="宋体" w:cs="宋体"/>
          <w:color w:val="000000"/>
          <w:sz w:val="24"/>
          <w:szCs w:val="24"/>
          <w:highlight w:val="none"/>
          <w:u w:val="single"/>
          <w:lang w:eastAsia="zh-CN"/>
        </w:rPr>
        <w:t>专业</w:t>
      </w:r>
      <w:r>
        <w:rPr>
          <w:rFonts w:hint="eastAsia" w:ascii="宋体" w:hAnsi="宋体" w:eastAsia="宋体" w:cs="宋体"/>
          <w:color w:val="000000"/>
          <w:sz w:val="24"/>
          <w:szCs w:val="24"/>
          <w:highlight w:val="none"/>
          <w:u w:val="single"/>
        </w:rPr>
        <w:t>分包</w:t>
      </w:r>
      <w:r>
        <w:rPr>
          <w:rFonts w:hint="eastAsia" w:ascii="宋体" w:hAnsi="宋体" w:eastAsia="宋体" w:cs="宋体"/>
          <w:color w:val="000000"/>
          <w:sz w:val="24"/>
          <w:szCs w:val="24"/>
          <w:highlight w:val="none"/>
          <w:u w:val="single"/>
          <w:lang w:val="en-US" w:eastAsia="zh-CN"/>
        </w:rPr>
        <w:t>工程</w:t>
      </w:r>
    </w:p>
    <w:p w14:paraId="33165712">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default" w:ascii="宋体" w:hAnsi="宋体" w:eastAsia="宋体" w:cs="宋体"/>
          <w:bCs/>
          <w:color w:val="000000"/>
          <w:sz w:val="24"/>
          <w:szCs w:val="24"/>
          <w:highlight w:val="none"/>
          <w:lang w:val="en-US"/>
        </w:rPr>
      </w:pPr>
      <w:r>
        <w:rPr>
          <w:rFonts w:hint="eastAsia" w:ascii="宋体" w:hAnsi="宋体" w:eastAsia="宋体" w:cs="宋体"/>
          <w:bCs/>
          <w:color w:val="000000"/>
          <w:sz w:val="24"/>
          <w:szCs w:val="24"/>
          <w:highlight w:val="none"/>
        </w:rPr>
        <w:t>（三）分包工程地点：</w:t>
      </w:r>
      <w:r>
        <w:rPr>
          <w:rFonts w:hint="eastAsia" w:ascii="宋体" w:hAnsi="宋体" w:cs="宋体"/>
          <w:color w:val="000000"/>
          <w:sz w:val="24"/>
          <w:szCs w:val="24"/>
          <w:u w:val="single"/>
          <w:lang w:val="en-US" w:eastAsia="zh-CN"/>
        </w:rPr>
        <w:t>长治市屯留区</w:t>
      </w:r>
    </w:p>
    <w:p w14:paraId="5B198C21">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1"/>
        <w:rPr>
          <w:rFonts w:hint="eastAsia" w:ascii="宋体" w:hAnsi="宋体" w:eastAsia="宋体" w:cs="宋体"/>
          <w:bCs/>
          <w:color w:val="000000"/>
          <w:sz w:val="24"/>
          <w:szCs w:val="24"/>
          <w:highlight w:val="none"/>
        </w:rPr>
      </w:pPr>
      <w:r>
        <w:rPr>
          <w:rFonts w:hint="eastAsia" w:ascii="宋体" w:hAnsi="宋体" w:eastAsia="宋体" w:cs="宋体"/>
          <w:b/>
          <w:bCs/>
          <w:sz w:val="24"/>
          <w:szCs w:val="24"/>
          <w:highlight w:val="none"/>
        </w:rPr>
        <w:t>二、分包方式、作业范围及内容</w:t>
      </w:r>
    </w:p>
    <w:p w14:paraId="5428EAD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2"/>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w:t>
      </w:r>
      <w:r>
        <w:rPr>
          <w:rFonts w:hint="eastAsia" w:ascii="宋体" w:hAnsi="宋体" w:cs="宋体"/>
          <w:bCs/>
          <w:color w:val="000000"/>
          <w:sz w:val="24"/>
          <w:szCs w:val="24"/>
          <w:highlight w:val="none"/>
          <w:lang w:val="en-US" w:eastAsia="zh-CN"/>
        </w:rPr>
        <w:t>一</w:t>
      </w:r>
      <w:r>
        <w:rPr>
          <w:rFonts w:hint="eastAsia" w:ascii="宋体" w:hAnsi="宋体" w:eastAsia="宋体" w:cs="宋体"/>
          <w:bCs/>
          <w:color w:val="000000"/>
          <w:sz w:val="24"/>
          <w:szCs w:val="24"/>
          <w:highlight w:val="none"/>
        </w:rPr>
        <w:t>）分包方式：</w:t>
      </w:r>
      <w:r>
        <w:rPr>
          <w:rFonts w:hint="eastAsia" w:ascii="宋体" w:hAnsi="宋体" w:cs="宋体"/>
          <w:bCs/>
          <w:color w:val="000000"/>
          <w:sz w:val="24"/>
          <w:szCs w:val="24"/>
          <w:highlight w:val="none"/>
          <w:u w:val="single"/>
          <w:lang w:val="en-US" w:eastAsia="zh-CN"/>
        </w:rPr>
        <w:t xml:space="preserve">   </w:t>
      </w:r>
      <w:r>
        <w:rPr>
          <w:rFonts w:hint="default" w:ascii="宋体" w:hAnsi="宋体" w:eastAsia="宋体" w:cs="宋体"/>
          <w:bCs/>
          <w:color w:val="000000"/>
          <w:sz w:val="24"/>
          <w:szCs w:val="24"/>
          <w:highlight w:val="none"/>
          <w:u w:val="single"/>
          <w:lang w:val="en-US"/>
        </w:rPr>
        <w:t>专业分包</w:t>
      </w:r>
      <w:r>
        <w:rPr>
          <w:rFonts w:hint="eastAsia" w:ascii="宋体" w:hAnsi="宋体" w:cs="宋体"/>
          <w:bCs/>
          <w:color w:val="000000"/>
          <w:sz w:val="24"/>
          <w:szCs w:val="24"/>
          <w:highlight w:val="none"/>
          <w:u w:val="single"/>
          <w:lang w:val="en-US" w:eastAsia="zh-CN"/>
        </w:rPr>
        <w:t xml:space="preserve">   </w:t>
      </w:r>
      <w:r>
        <w:rPr>
          <w:rFonts w:hint="eastAsia" w:ascii="宋体" w:hAnsi="宋体" w:eastAsia="宋体" w:cs="宋体"/>
          <w:bCs/>
          <w:color w:val="000000"/>
          <w:sz w:val="24"/>
          <w:szCs w:val="24"/>
          <w:highlight w:val="none"/>
          <w:u w:val="single"/>
        </w:rPr>
        <w:t xml:space="preserve"> </w:t>
      </w:r>
      <w:r>
        <w:rPr>
          <w:rFonts w:hint="eastAsia" w:ascii="宋体" w:hAnsi="宋体" w:eastAsia="宋体" w:cs="宋体"/>
          <w:bCs/>
          <w:color w:val="000000"/>
          <w:sz w:val="24"/>
          <w:szCs w:val="24"/>
          <w:highlight w:val="none"/>
        </w:rPr>
        <w:t>。</w:t>
      </w:r>
    </w:p>
    <w:p w14:paraId="37026190">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2" w:lineRule="auto"/>
        <w:ind w:left="0" w:right="0" w:firstLine="480" w:firstLineChars="200"/>
        <w:textAlignment w:val="auto"/>
        <w:rPr>
          <w:rFonts w:hint="eastAsia"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二</w:t>
      </w:r>
      <w:r>
        <w:rPr>
          <w:rFonts w:hint="eastAsia" w:ascii="宋体" w:hAnsi="宋体" w:eastAsia="宋体" w:cs="宋体"/>
          <w:color w:val="000000"/>
          <w:sz w:val="24"/>
          <w:szCs w:val="24"/>
          <w:highlight w:val="none"/>
        </w:rPr>
        <w:t>）分包工程承包范围：</w:t>
      </w:r>
      <w:r>
        <w:rPr>
          <w:rFonts w:hint="eastAsia" w:cs="宋体"/>
          <w:color w:val="auto"/>
          <w:sz w:val="24"/>
          <w:szCs w:val="24"/>
          <w:highlight w:val="none"/>
          <w:u w:val="single"/>
          <w:lang w:val="en-US" w:eastAsia="zh-CN"/>
        </w:rPr>
        <w:t>纯安天和苑施工项目（9-12#住宅楼、幼儿园及地下车库A-K轴）</w:t>
      </w:r>
      <w:r>
        <w:rPr>
          <w:rFonts w:hint="eastAsia" w:ascii="宋体" w:hAnsi="宋体" w:eastAsia="宋体" w:cs="宋体"/>
          <w:color w:val="auto"/>
          <w:sz w:val="24"/>
          <w:szCs w:val="24"/>
          <w:highlight w:val="none"/>
          <w:u w:val="single"/>
          <w:lang w:val="en-US" w:eastAsia="zh-CN"/>
        </w:rPr>
        <w:t>图纸范围内的基础底板防水工程</w:t>
      </w:r>
      <w:r>
        <w:rPr>
          <w:rFonts w:hint="eastAsia" w:ascii="宋体" w:hAnsi="宋体" w:cs="宋体"/>
          <w:sz w:val="24"/>
          <w:szCs w:val="24"/>
          <w:u w:val="single"/>
          <w:lang w:val="en-US" w:eastAsia="zh-CN"/>
        </w:rPr>
        <w:t>。</w:t>
      </w:r>
    </w:p>
    <w:p w14:paraId="5D5C0645">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Cs/>
          <w:color w:val="000000"/>
          <w:sz w:val="24"/>
          <w:szCs w:val="24"/>
          <w:highlight w:val="none"/>
          <w:u w:val="single"/>
        </w:rPr>
      </w:pPr>
      <w:r>
        <w:rPr>
          <w:rFonts w:hint="eastAsia" w:ascii="宋体" w:hAnsi="宋体" w:cs="宋体"/>
          <w:b/>
          <w:bCs w:val="0"/>
          <w:color w:val="000000"/>
          <w:sz w:val="24"/>
          <w:szCs w:val="24"/>
          <w:highlight w:val="none"/>
          <w:lang w:eastAsia="zh-CN"/>
        </w:rPr>
        <w:t>三</w:t>
      </w:r>
      <w:r>
        <w:rPr>
          <w:rFonts w:hint="eastAsia" w:ascii="宋体" w:hAnsi="宋体" w:eastAsia="宋体" w:cs="宋体"/>
          <w:b/>
          <w:bCs w:val="0"/>
          <w:color w:val="000000"/>
          <w:sz w:val="24"/>
          <w:szCs w:val="24"/>
          <w:highlight w:val="none"/>
        </w:rPr>
        <w:t>、</w:t>
      </w:r>
      <w:bookmarkEnd w:id="13"/>
      <w:bookmarkEnd w:id="14"/>
      <w:bookmarkEnd w:id="15"/>
      <w:bookmarkEnd w:id="16"/>
      <w:bookmarkEnd w:id="17"/>
      <w:r>
        <w:rPr>
          <w:rFonts w:hint="eastAsia" w:ascii="宋体" w:hAnsi="宋体" w:eastAsia="宋体" w:cs="宋体"/>
          <w:b/>
          <w:bCs w:val="0"/>
          <w:color w:val="000000"/>
          <w:sz w:val="24"/>
          <w:szCs w:val="24"/>
          <w:highlight w:val="none"/>
        </w:rPr>
        <w:t xml:space="preserve"> </w:t>
      </w:r>
      <w:bookmarkStart w:id="18" w:name="_Toc371493142"/>
      <w:bookmarkStart w:id="19" w:name="_Toc389586297"/>
      <w:bookmarkStart w:id="20" w:name="_Toc351203482"/>
      <w:r>
        <w:rPr>
          <w:rFonts w:hint="eastAsia" w:ascii="宋体" w:hAnsi="宋体" w:eastAsia="宋体" w:cs="宋体"/>
          <w:b/>
          <w:bCs w:val="0"/>
          <w:color w:val="000000"/>
          <w:sz w:val="24"/>
          <w:szCs w:val="24"/>
          <w:highlight w:val="none"/>
        </w:rPr>
        <w:t>分包合同工期</w:t>
      </w:r>
      <w:bookmarkEnd w:id="18"/>
      <w:bookmarkEnd w:id="19"/>
      <w:bookmarkEnd w:id="20"/>
    </w:p>
    <w:p w14:paraId="4EE6A781">
      <w:pPr>
        <w:spacing w:line="360" w:lineRule="auto"/>
        <w:ind w:firstLine="480" w:firstLineChars="200"/>
        <w:rPr>
          <w:rFonts w:hint="eastAsia" w:ascii="Times New Roman" w:hAnsi="Times New Roman" w:eastAsia="宋体" w:cs="Times New Roman"/>
          <w:color w:val="000000"/>
          <w:sz w:val="24"/>
          <w:szCs w:val="24"/>
          <w:highlight w:val="none"/>
          <w:shd w:val="clear" w:color="auto" w:fill="auto"/>
          <w:lang w:val="en-US" w:eastAsia="zh-CN"/>
        </w:rPr>
      </w:pPr>
      <w:r>
        <w:rPr>
          <w:rFonts w:hint="eastAsia" w:ascii="Times New Roman" w:hAnsi="Times New Roman"/>
          <w:color w:val="000000"/>
          <w:sz w:val="24"/>
          <w:szCs w:val="24"/>
          <w:highlight w:val="none"/>
          <w:shd w:val="clear" w:color="auto" w:fill="auto"/>
          <w:lang w:val="en-US" w:eastAsia="zh-CN"/>
        </w:rPr>
        <w:t>工期：合同签订后具备开工条件</w:t>
      </w:r>
      <w:r>
        <w:rPr>
          <w:rFonts w:hint="eastAsia"/>
          <w:color w:val="000000"/>
          <w:sz w:val="24"/>
          <w:szCs w:val="24"/>
          <w:highlight w:val="none"/>
          <w:u w:val="single"/>
          <w:shd w:val="clear" w:color="auto" w:fill="auto"/>
          <w:lang w:val="en-US" w:eastAsia="zh-CN"/>
        </w:rPr>
        <w:t xml:space="preserve"> 100日历天</w:t>
      </w:r>
      <w:r>
        <w:rPr>
          <w:rFonts w:hint="eastAsia" w:ascii="Times New Roman" w:hAnsi="Times New Roman" w:eastAsia="宋体" w:cs="Times New Roman"/>
          <w:color w:val="000000"/>
          <w:sz w:val="24"/>
          <w:szCs w:val="24"/>
          <w:highlight w:val="none"/>
          <w:shd w:val="clear" w:color="auto" w:fill="auto"/>
          <w:lang w:val="en-US" w:eastAsia="zh-CN"/>
        </w:rPr>
        <w:t>；实际开工日期与计划开工日期不一致的，以承包人签发的开工通知载明的日期为准。</w:t>
      </w:r>
    </w:p>
    <w:p w14:paraId="42687BEA">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四、</w:t>
      </w:r>
      <w:r>
        <w:rPr>
          <w:rFonts w:hint="eastAsia" w:ascii="宋体" w:hAnsi="宋体" w:eastAsia="宋体" w:cs="宋体"/>
          <w:b/>
          <w:bCs/>
          <w:sz w:val="24"/>
          <w:szCs w:val="24"/>
          <w:highlight w:val="none"/>
        </w:rPr>
        <w:t>质量安全标准</w:t>
      </w:r>
    </w:p>
    <w:p w14:paraId="5A4DF82A">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（一）分包工程质量应符合总包合同约定的分包工程的质量标准，并同时达到</w:t>
      </w:r>
      <w:r>
        <w:rPr>
          <w:rFonts w:hint="eastAsia" w:ascii="宋体" w:hAnsi="宋体" w:eastAsia="宋体" w:cs="宋体"/>
          <w:color w:val="000000"/>
          <w:sz w:val="24"/>
          <w:szCs w:val="24"/>
          <w:highlight w:val="none"/>
          <w:u w:val="none"/>
        </w:rPr>
        <w:t>国家现行规范合格</w:t>
      </w:r>
      <w:r>
        <w:rPr>
          <w:rFonts w:hint="eastAsia" w:ascii="宋体" w:hAnsi="宋体" w:eastAsia="宋体" w:cs="宋体"/>
          <w:color w:val="000000"/>
          <w:sz w:val="24"/>
          <w:szCs w:val="24"/>
          <w:highlight w:val="none"/>
        </w:rPr>
        <w:t>标准。</w:t>
      </w:r>
    </w:p>
    <w:p w14:paraId="348E45A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rPr>
        <w:t>（二）</w:t>
      </w:r>
      <w:bookmarkStart w:id="21" w:name="_Toc389663457"/>
      <w:bookmarkStart w:id="22" w:name="_Toc383940881"/>
      <w:bookmarkStart w:id="23" w:name="_Toc384137526"/>
      <w:bookmarkStart w:id="24" w:name="_Toc389602800"/>
      <w:bookmarkStart w:id="25" w:name="_Toc384026355"/>
      <w:r>
        <w:rPr>
          <w:rFonts w:hint="eastAsia" w:ascii="宋体" w:hAnsi="宋体" w:eastAsia="宋体" w:cs="宋体"/>
          <w:color w:val="000000"/>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cs="宋体"/>
          <w:color w:val="000000"/>
          <w:sz w:val="24"/>
          <w:szCs w:val="24"/>
          <w:highlight w:val="none"/>
          <w:lang w:eastAsia="zh-CN"/>
        </w:rPr>
        <w:t>。</w:t>
      </w:r>
    </w:p>
    <w:p w14:paraId="702B7470">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cs="宋体"/>
          <w:b/>
          <w:bCs/>
          <w:color w:val="000000"/>
          <w:sz w:val="24"/>
          <w:szCs w:val="24"/>
          <w:highlight w:val="none"/>
          <w:lang w:val="en-US" w:eastAsia="zh-CN"/>
        </w:rPr>
        <w:t>五</w:t>
      </w:r>
      <w:r>
        <w:rPr>
          <w:rFonts w:hint="eastAsia" w:ascii="宋体" w:hAnsi="宋体" w:eastAsia="宋体" w:cs="宋体"/>
          <w:b/>
          <w:bCs/>
          <w:color w:val="000000"/>
          <w:sz w:val="24"/>
          <w:szCs w:val="24"/>
          <w:highlight w:val="none"/>
        </w:rPr>
        <w:t>、专业分包合同价</w:t>
      </w:r>
      <w:bookmarkEnd w:id="21"/>
      <w:bookmarkEnd w:id="22"/>
      <w:bookmarkEnd w:id="23"/>
      <w:bookmarkEnd w:id="24"/>
      <w:bookmarkEnd w:id="25"/>
      <w:r>
        <w:rPr>
          <w:rFonts w:hint="eastAsia" w:ascii="宋体" w:hAnsi="宋体" w:eastAsia="宋体" w:cs="宋体"/>
          <w:b/>
          <w:bCs/>
          <w:color w:val="000000"/>
          <w:sz w:val="24"/>
          <w:szCs w:val="24"/>
          <w:highlight w:val="none"/>
        </w:rPr>
        <w:t>款</w:t>
      </w:r>
    </w:p>
    <w:p w14:paraId="4CE080B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合同价款按下述第</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1</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种方式计算：</w:t>
      </w:r>
    </w:p>
    <w:p w14:paraId="76F79827">
      <w:pPr>
        <w:pageBreakBefore w:val="0"/>
        <w:widowControl w:val="0"/>
        <w:kinsoku/>
        <w:overflowPunct/>
        <w:topLinePunct w:val="0"/>
        <w:autoSpaceDE/>
        <w:autoSpaceDN/>
        <w:bidi w:val="0"/>
        <w:spacing w:line="500" w:lineRule="exact"/>
        <w:ind w:firstLine="480" w:firstLineChars="200"/>
        <w:jc w:val="left"/>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1、单价方式</w:t>
      </w:r>
    </w:p>
    <w:p w14:paraId="5B149EA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 xml:space="preserve"> 签约合同单价（</w:t>
      </w:r>
      <w:r>
        <w:rPr>
          <w:rFonts w:hint="eastAsia" w:ascii="宋体" w:hAnsi="宋体" w:eastAsia="宋体" w:cs="宋体"/>
          <w:color w:val="000000"/>
          <w:sz w:val="24"/>
          <w:szCs w:val="24"/>
          <w:highlight w:val="none"/>
          <w:lang w:eastAsia="zh-CN"/>
        </w:rPr>
        <w:t>不</w:t>
      </w:r>
      <w:r>
        <w:rPr>
          <w:rFonts w:hint="eastAsia" w:ascii="宋体" w:hAnsi="宋体" w:eastAsia="宋体" w:cs="宋体"/>
          <w:color w:val="000000"/>
          <w:sz w:val="24"/>
          <w:szCs w:val="24"/>
          <w:highlight w:val="none"/>
        </w:rPr>
        <w:t>含税）为：</w:t>
      </w:r>
      <w:r>
        <w:rPr>
          <w:rFonts w:hint="eastAsia" w:ascii="宋体" w:hAnsi="宋体" w:cs="宋体"/>
          <w:color w:val="000000"/>
          <w:sz w:val="24"/>
          <w:szCs w:val="24"/>
          <w:highlight w:val="none"/>
          <w:u w:val="single"/>
          <w:lang w:val="en-US" w:eastAsia="zh-CN"/>
        </w:rPr>
        <w:t xml:space="preserve">   /  </w:t>
      </w:r>
      <w:r>
        <w:rPr>
          <w:rFonts w:hint="eastAsia" w:ascii="宋体" w:hAnsi="宋体" w:cs="宋体"/>
          <w:color w:val="000000"/>
          <w:sz w:val="24"/>
          <w:szCs w:val="24"/>
          <w:highlight w:val="none"/>
          <w:lang w:val="en-US" w:eastAsia="zh-CN"/>
        </w:rPr>
        <w:t>增值税</w:t>
      </w:r>
      <w:r>
        <w:rPr>
          <w:rFonts w:hint="eastAsia" w:ascii="宋体" w:hAnsi="宋体" w:eastAsia="宋体" w:cs="宋体"/>
          <w:color w:val="000000"/>
          <w:sz w:val="24"/>
          <w:szCs w:val="24"/>
          <w:highlight w:val="none"/>
        </w:rPr>
        <w:t xml:space="preserve">税率：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p>
    <w:p w14:paraId="55B97D1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0A62EFC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签约合同总价（</w:t>
      </w:r>
      <w:r>
        <w:rPr>
          <w:rFonts w:hint="eastAsia" w:ascii="宋体" w:hAnsi="宋体" w:eastAsia="宋体" w:cs="宋体"/>
          <w:color w:val="000000"/>
          <w:sz w:val="24"/>
          <w:szCs w:val="24"/>
          <w:highlight w:val="none"/>
          <w:lang w:eastAsia="zh-CN"/>
        </w:rPr>
        <w:t>不</w:t>
      </w:r>
      <w:r>
        <w:rPr>
          <w:rFonts w:hint="eastAsia" w:ascii="宋体" w:hAnsi="宋体" w:eastAsia="宋体" w:cs="宋体"/>
          <w:color w:val="000000"/>
          <w:sz w:val="24"/>
          <w:szCs w:val="24"/>
          <w:highlight w:val="none"/>
        </w:rPr>
        <w:t>含税）为：人民币（大写）</w:t>
      </w:r>
      <w:r>
        <w:rPr>
          <w:rFonts w:hint="eastAsia" w:ascii="宋体" w:hAnsi="宋体" w:eastAsia="宋体" w:cs="宋体"/>
          <w:bCs/>
          <w:color w:val="000000"/>
          <w:sz w:val="24"/>
          <w:szCs w:val="24"/>
          <w:highlight w:val="none"/>
          <w:u w:val="none"/>
        </w:rPr>
        <w:t>：</w:t>
      </w:r>
      <w:r>
        <w:rPr>
          <w:rFonts w:hint="eastAsia" w:ascii="宋体" w:hAnsi="宋体" w:cs="宋体"/>
          <w:bCs/>
          <w:color w:val="000000"/>
          <w:sz w:val="24"/>
          <w:szCs w:val="24"/>
          <w:highlight w:val="none"/>
          <w:u w:val="single"/>
          <w:lang w:val="en-US" w:eastAsia="zh-CN"/>
        </w:rPr>
        <w:t xml:space="preserve">  /  </w:t>
      </w:r>
      <w:r>
        <w:rPr>
          <w:rFonts w:hint="eastAsia" w:ascii="宋体" w:hAnsi="宋体" w:cs="宋体"/>
          <w:bCs/>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w:t>
      </w:r>
      <w:r>
        <w:rPr>
          <w:rFonts w:hint="eastAsia" w:ascii="宋体" w:hAnsi="宋体"/>
          <w:sz w:val="24"/>
          <w:szCs w:val="24"/>
          <w:u w:val="single"/>
          <w:lang w:val="en-US" w:eastAsia="zh-CN"/>
        </w:rPr>
        <w:t xml:space="preserve">  /  </w:t>
      </w:r>
      <w:r>
        <w:rPr>
          <w:rFonts w:hint="eastAsia" w:ascii="宋体" w:hAnsi="宋体" w:eastAsia="宋体" w:cs="宋体"/>
          <w:color w:val="000000"/>
          <w:sz w:val="24"/>
          <w:szCs w:val="24"/>
          <w:highlight w:val="none"/>
        </w:rPr>
        <w:t>元</w:t>
      </w:r>
      <w:r>
        <w:rPr>
          <w:rFonts w:hint="eastAsia" w:ascii="宋体" w:hAnsi="宋体" w:cs="宋体"/>
          <w:bCs/>
          <w:color w:val="000000"/>
          <w:sz w:val="24"/>
          <w:szCs w:val="24"/>
          <w:highlight w:val="none"/>
          <w:u w:val="none"/>
          <w:lang w:val="en-US" w:eastAsia="zh-CN"/>
        </w:rPr>
        <w:t>）</w:t>
      </w:r>
      <w:r>
        <w:rPr>
          <w:rFonts w:hint="eastAsia" w:ascii="宋体" w:hAnsi="宋体" w:eastAsia="宋体" w:cs="宋体"/>
          <w:color w:val="000000"/>
          <w:sz w:val="24"/>
          <w:szCs w:val="24"/>
          <w:highlight w:val="none"/>
          <w:u w:val="none"/>
          <w:lang w:eastAsia="zh-CN"/>
        </w:rPr>
        <w:t>，</w:t>
      </w:r>
      <w:r>
        <w:rPr>
          <w:rFonts w:hint="eastAsia" w:ascii="宋体" w:hAnsi="宋体" w:cs="宋体"/>
          <w:color w:val="000000"/>
          <w:sz w:val="24"/>
          <w:szCs w:val="24"/>
          <w:highlight w:val="none"/>
          <w:lang w:val="en-US" w:eastAsia="zh-CN"/>
        </w:rPr>
        <w:t>增值税</w:t>
      </w:r>
      <w:r>
        <w:rPr>
          <w:rFonts w:hint="eastAsia" w:ascii="宋体" w:hAnsi="宋体" w:eastAsia="宋体" w:cs="宋体"/>
          <w:color w:val="000000"/>
          <w:sz w:val="24"/>
          <w:szCs w:val="24"/>
          <w:highlight w:val="none"/>
        </w:rPr>
        <w:t xml:space="preserve">税率：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eastAsia="zh-CN"/>
        </w:rPr>
        <w:t>，</w:t>
      </w:r>
      <w:r>
        <w:rPr>
          <w:rFonts w:hint="eastAsia" w:ascii="宋体" w:hAnsi="宋体" w:eastAsia="宋体" w:cs="宋体"/>
          <w:color w:val="000000"/>
          <w:sz w:val="24"/>
          <w:szCs w:val="24"/>
          <w:highlight w:val="none"/>
        </w:rPr>
        <w:t>计算方式：</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 xml:space="preserve">。     </w:t>
      </w:r>
    </w:p>
    <w:p w14:paraId="65DBF467">
      <w:pPr>
        <w:pageBreakBefore w:val="0"/>
        <w:widowControl w:val="0"/>
        <w:kinsoku/>
        <w:overflowPunct/>
        <w:topLinePunct w:val="0"/>
        <w:autoSpaceDE/>
        <w:autoSpaceDN/>
        <w:bidi w:val="0"/>
        <w:spacing w:line="500" w:lineRule="exact"/>
        <w:ind w:firstLine="480" w:firstLineChars="200"/>
        <w:textAlignment w:val="auto"/>
        <w:outlineLvl w:val="3"/>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（结算金额以经承包人审定的工程量为基数进行调整，据实结算）</w:t>
      </w:r>
    </w:p>
    <w:p w14:paraId="7DC3FBE2">
      <w:pPr>
        <w:pageBreakBefore w:val="0"/>
        <w:widowControl w:val="0"/>
        <w:kinsoku/>
        <w:overflowPunct/>
        <w:topLinePunct w:val="0"/>
        <w:autoSpaceDE/>
        <w:autoSpaceDN/>
        <w:bidi w:val="0"/>
        <w:spacing w:line="500" w:lineRule="exact"/>
        <w:ind w:firstLine="480" w:firstLineChars="200"/>
        <w:textAlignment w:val="auto"/>
        <w:outlineLvl w:val="2"/>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2、总价方式</w:t>
      </w:r>
    </w:p>
    <w:p w14:paraId="71CE6F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000000"/>
          <w:sz w:val="24"/>
          <w:szCs w:val="24"/>
          <w:highlight w:val="none"/>
        </w:rPr>
        <w:t>签约合同总价（</w:t>
      </w:r>
      <w:r>
        <w:rPr>
          <w:rFonts w:hint="eastAsia" w:ascii="宋体" w:hAnsi="宋体" w:eastAsia="宋体" w:cs="宋体"/>
          <w:color w:val="auto"/>
          <w:sz w:val="24"/>
          <w:szCs w:val="24"/>
          <w:highlight w:val="none"/>
        </w:rPr>
        <w:t>不含税）为</w:t>
      </w: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人民币（大写）</w:t>
      </w:r>
      <w:r>
        <w:rPr>
          <w:rFonts w:hint="eastAsia" w:ascii="宋体" w:hAnsi="宋体" w:eastAsia="宋体" w:cs="宋体"/>
          <w:bCs/>
          <w:color w:val="auto"/>
          <w:sz w:val="24"/>
          <w:szCs w:val="24"/>
          <w:highlight w:val="none"/>
          <w:u w:val="none"/>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eastAsia="zh-CN"/>
        </w:rPr>
        <w:t>，</w:t>
      </w:r>
      <w:r>
        <w:rPr>
          <w:rFonts w:hint="eastAsia" w:ascii="宋体" w:hAnsi="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9</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。计算方式</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lang w:eastAsia="zh-CN"/>
        </w:rPr>
        <w:t>。</w:t>
      </w:r>
    </w:p>
    <w:p w14:paraId="1B3D7072">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（不含税总价包括但不限于项目成本、管理费、利润</w:t>
      </w:r>
      <w:r>
        <w:rPr>
          <w:rFonts w:hint="eastAsia" w:ascii="宋体" w:hAnsi="宋体" w:cs="宋体"/>
          <w:color w:val="000000"/>
          <w:sz w:val="24"/>
          <w:szCs w:val="24"/>
          <w:highlight w:val="none"/>
          <w:lang w:eastAsia="zh-CN"/>
        </w:rPr>
        <w:t>、</w:t>
      </w:r>
      <w:r>
        <w:rPr>
          <w:rFonts w:hint="eastAsia" w:ascii="宋体" w:hAnsi="宋体" w:cs="宋体"/>
          <w:color w:val="000000"/>
          <w:sz w:val="24"/>
          <w:szCs w:val="24"/>
          <w:highlight w:val="none"/>
          <w:lang w:val="en-US" w:eastAsia="zh-CN"/>
        </w:rPr>
        <w:t>安全费用（合同不含税金额的2%）</w:t>
      </w:r>
      <w:r>
        <w:rPr>
          <w:rFonts w:hint="eastAsia" w:ascii="宋体" w:hAnsi="宋体" w:eastAsia="宋体" w:cs="宋体"/>
          <w:color w:val="000000"/>
          <w:sz w:val="24"/>
          <w:szCs w:val="24"/>
          <w:highlight w:val="none"/>
        </w:rPr>
        <w:t>和其它费用，且分包人承担其工作范围内工程量及材料价格波动的风险（其中承包人原因设计变更如不造成分包人返工，该类变更及签证涉及的费用应视为包含在本合同的固定</w:t>
      </w:r>
      <w:r>
        <w:rPr>
          <w:rFonts w:hint="eastAsia" w:ascii="宋体" w:hAnsi="宋体" w:cs="宋体"/>
          <w:color w:val="000000"/>
          <w:sz w:val="24"/>
          <w:szCs w:val="24"/>
          <w:highlight w:val="none"/>
          <w:lang w:val="en-US" w:eastAsia="zh-CN"/>
        </w:rPr>
        <w:t>总价</w:t>
      </w:r>
      <w:r>
        <w:rPr>
          <w:rFonts w:hint="eastAsia" w:ascii="宋体" w:hAnsi="宋体" w:eastAsia="宋体" w:cs="宋体"/>
          <w:color w:val="000000"/>
          <w:sz w:val="24"/>
          <w:szCs w:val="24"/>
          <w:highlight w:val="none"/>
        </w:rPr>
        <w:t>中） 等一切费用。）</w:t>
      </w:r>
    </w:p>
    <w:p w14:paraId="08FE840A">
      <w:pPr>
        <w:pageBreakBefore w:val="0"/>
        <w:widowControl w:val="0"/>
        <w:kinsoku/>
        <w:overflowPunct/>
        <w:topLinePunct w:val="0"/>
        <w:autoSpaceDE/>
        <w:autoSpaceDN/>
        <w:bidi w:val="0"/>
        <w:spacing w:line="500" w:lineRule="exact"/>
        <w:ind w:firstLine="480" w:firstLineChars="200"/>
        <w:textAlignment w:val="auto"/>
        <w:outlineLvl w:val="1"/>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（结算金额以经承包人审定的工程量为基数进行调整，据实结算）</w:t>
      </w:r>
    </w:p>
    <w:p w14:paraId="0E78A9F2">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六</w:t>
      </w:r>
      <w:r>
        <w:rPr>
          <w:rFonts w:hint="eastAsia" w:ascii="宋体" w:hAnsi="宋体" w:eastAsia="宋体" w:cs="宋体"/>
          <w:b/>
          <w:bCs/>
          <w:color w:val="000000"/>
          <w:sz w:val="24"/>
          <w:szCs w:val="24"/>
          <w:highlight w:val="none"/>
        </w:rPr>
        <w:t>、保证金</w:t>
      </w:r>
    </w:p>
    <w:p w14:paraId="7AE88188">
      <w:pPr>
        <w:pageBreakBefore w:val="0"/>
        <w:widowControl w:val="0"/>
        <w:kinsoku/>
        <w:overflowPunct/>
        <w:topLinePunct w:val="0"/>
        <w:autoSpaceDE/>
        <w:autoSpaceDN/>
        <w:bidi w:val="0"/>
        <w:spacing w:line="500" w:lineRule="exact"/>
        <w:ind w:firstLine="482"/>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（一）履约保证金</w:t>
      </w:r>
    </w:p>
    <w:p w14:paraId="4883C3E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履约保证金为：人民币（大写）</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p>
    <w:p w14:paraId="0F0856AF">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支付方式和时间为</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26F2EE47">
      <w:pPr>
        <w:pageBreakBefore w:val="0"/>
        <w:widowControl w:val="0"/>
        <w:kinsoku/>
        <w:overflowPunct/>
        <w:topLinePunct w:val="0"/>
        <w:autoSpaceDE/>
        <w:autoSpaceDN/>
        <w:bidi w:val="0"/>
        <w:spacing w:line="500" w:lineRule="exact"/>
        <w:ind w:firstLine="482"/>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（二）农民工工资保证金</w:t>
      </w:r>
    </w:p>
    <w:p w14:paraId="3BF1C44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农民工工资保证金为：人民币（大写）</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元)，</w:t>
      </w:r>
    </w:p>
    <w:p w14:paraId="62ECBA1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支</w:t>
      </w:r>
      <w:r>
        <w:rPr>
          <w:rFonts w:hint="eastAsia" w:ascii="宋体" w:hAnsi="宋体" w:eastAsia="宋体" w:cs="宋体"/>
          <w:sz w:val="24"/>
          <w:szCs w:val="24"/>
          <w:highlight w:val="none"/>
        </w:rPr>
        <w:t>付方式和时间为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sz w:val="24"/>
          <w:szCs w:val="24"/>
        </w:rPr>
        <w:t>。</w:t>
      </w:r>
    </w:p>
    <w:p w14:paraId="4425B56F">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七</w:t>
      </w:r>
      <w:r>
        <w:rPr>
          <w:rFonts w:hint="eastAsia" w:ascii="宋体" w:hAnsi="宋体" w:eastAsia="宋体" w:cs="宋体"/>
          <w:b/>
          <w:bCs/>
          <w:color w:val="000000"/>
          <w:sz w:val="24"/>
          <w:szCs w:val="24"/>
          <w:highlight w:val="none"/>
        </w:rPr>
        <w:t>、分包人资质</w:t>
      </w:r>
    </w:p>
    <w:p w14:paraId="14920560">
      <w:pPr>
        <w:spacing w:line="360" w:lineRule="auto"/>
        <w:ind w:firstLine="480" w:firstLineChars="200"/>
        <w:rPr>
          <w:rFonts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p>
    <w:p w14:paraId="706BD9AF">
      <w:pPr>
        <w:spacing w:line="360" w:lineRule="auto"/>
        <w:ind w:firstLine="480" w:firstLineChars="200"/>
        <w:rPr>
          <w:rFonts w:hint="default" w:ascii="宋体" w:hAnsi="宋体" w:cs="宋体"/>
          <w:sz w:val="24"/>
          <w:szCs w:val="24"/>
          <w:lang w:val="en-US"/>
        </w:rPr>
      </w:pPr>
      <w:r>
        <w:rPr>
          <w:rFonts w:hint="eastAsia" w:ascii="宋体" w:hAnsi="宋体" w:cs="宋体"/>
          <w:sz w:val="24"/>
          <w:szCs w:val="24"/>
        </w:rPr>
        <w:t>资质专业及等级：</w:t>
      </w:r>
      <w:r>
        <w:rPr>
          <w:rFonts w:hint="eastAsia" w:ascii="宋体" w:hAnsi="宋体" w:cs="宋体"/>
          <w:sz w:val="24"/>
          <w:szCs w:val="24"/>
          <w:u w:val="single"/>
          <w:lang w:val="en-US" w:eastAsia="zh-CN"/>
        </w:rPr>
        <w:t xml:space="preserve">                    </w:t>
      </w:r>
    </w:p>
    <w:p w14:paraId="1E26A2A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八</w:t>
      </w:r>
      <w:r>
        <w:rPr>
          <w:rFonts w:hint="eastAsia" w:ascii="宋体" w:hAnsi="宋体" w:eastAsia="宋体" w:cs="宋体"/>
          <w:b/>
          <w:bCs/>
          <w:color w:val="000000"/>
          <w:sz w:val="24"/>
          <w:szCs w:val="24"/>
          <w:highlight w:val="none"/>
        </w:rPr>
        <w:t>、</w:t>
      </w:r>
      <w:bookmarkStart w:id="26" w:name="_Toc389663459"/>
      <w:bookmarkStart w:id="27" w:name="_Toc384137528"/>
      <w:bookmarkStart w:id="28" w:name="_Toc389602802"/>
      <w:bookmarkStart w:id="29" w:name="_Toc383940883"/>
      <w:bookmarkStart w:id="30" w:name="_Toc384026357"/>
      <w:r>
        <w:rPr>
          <w:rFonts w:hint="eastAsia" w:ascii="宋体" w:hAnsi="宋体" w:eastAsia="宋体" w:cs="宋体"/>
          <w:b/>
          <w:bCs/>
          <w:color w:val="000000"/>
          <w:sz w:val="24"/>
          <w:szCs w:val="24"/>
          <w:highlight w:val="none"/>
        </w:rPr>
        <w:t>合同文件构成</w:t>
      </w:r>
      <w:bookmarkEnd w:id="26"/>
      <w:bookmarkEnd w:id="27"/>
      <w:bookmarkEnd w:id="28"/>
      <w:bookmarkEnd w:id="29"/>
      <w:bookmarkEnd w:id="30"/>
    </w:p>
    <w:p w14:paraId="3F93B5F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本协议书与下列文件一起构成合同文件：</w:t>
      </w:r>
    </w:p>
    <w:p w14:paraId="3D60BDB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（一）补充协议；</w:t>
      </w:r>
    </w:p>
    <w:p w14:paraId="40872691">
      <w:pPr>
        <w:pageBreakBefore w:val="0"/>
        <w:widowControl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合同协议书；</w:t>
      </w:r>
    </w:p>
    <w:p w14:paraId="689678A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（三）中标通知书（如果有）；</w:t>
      </w:r>
    </w:p>
    <w:p w14:paraId="3D3D727F">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（四）投标函及其附录（如果有）；</w:t>
      </w:r>
    </w:p>
    <w:p w14:paraId="4305015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（五）专用合同条款及其附件；</w:t>
      </w:r>
    </w:p>
    <w:p w14:paraId="0C1B70C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（六）通用合同条款；</w:t>
      </w:r>
    </w:p>
    <w:p w14:paraId="2F1901B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（七）技术标准和要求；</w:t>
      </w:r>
    </w:p>
    <w:p w14:paraId="63156F0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（八）图纸；</w:t>
      </w:r>
    </w:p>
    <w:p w14:paraId="4995592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（九</w:t>
      </w:r>
      <w:r>
        <w:rPr>
          <w:rFonts w:hint="eastAsia" w:ascii="宋体" w:hAnsi="宋体" w:eastAsia="宋体" w:cs="宋体"/>
          <w:sz w:val="24"/>
          <w:szCs w:val="24"/>
          <w:highlight w:val="none"/>
        </w:rPr>
        <w:t xml:space="preserve">）已标价工作量清单； </w:t>
      </w:r>
    </w:p>
    <w:p w14:paraId="0905EE4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（十）免责声明；</w:t>
      </w:r>
    </w:p>
    <w:p w14:paraId="4043336D">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（十一）其他分包合同文件</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E3CF43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在合同订立及</w:t>
      </w:r>
      <w:r>
        <w:rPr>
          <w:rFonts w:hint="eastAsia" w:ascii="宋体" w:hAnsi="宋体" w:eastAsia="宋体" w:cs="宋体"/>
          <w:color w:val="000000"/>
          <w:sz w:val="24"/>
          <w:szCs w:val="24"/>
          <w:highlight w:val="none"/>
        </w:rPr>
        <w:t>履行过程中形成的与合同有关的文件均构成合同文件的组成部分。</w:t>
      </w:r>
    </w:p>
    <w:p w14:paraId="727933E3">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上述各项合同文件中包括合同当事人就该项合同文件所做出的补充和修改，属于同一类型内容的文件应以最新签署的为准。</w:t>
      </w:r>
    </w:p>
    <w:p w14:paraId="7288743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31" w:name="_Toc383940884"/>
      <w:bookmarkStart w:id="32" w:name="_Toc389663460"/>
      <w:bookmarkStart w:id="33" w:name="_Toc389602803"/>
      <w:bookmarkStart w:id="34" w:name="_Toc384137529"/>
      <w:bookmarkStart w:id="35" w:name="_Toc384026358"/>
      <w:r>
        <w:rPr>
          <w:rFonts w:hint="eastAsia" w:ascii="宋体" w:hAnsi="宋体" w:eastAsia="宋体" w:cs="宋体"/>
          <w:b/>
          <w:bCs/>
          <w:color w:val="000000"/>
          <w:sz w:val="24"/>
          <w:szCs w:val="24"/>
          <w:highlight w:val="none"/>
          <w:lang w:val="en-US" w:eastAsia="zh-CN"/>
        </w:rPr>
        <w:t>九</w:t>
      </w:r>
      <w:r>
        <w:rPr>
          <w:rFonts w:hint="eastAsia" w:ascii="宋体" w:hAnsi="宋体" w:eastAsia="宋体" w:cs="宋体"/>
          <w:b/>
          <w:bCs/>
          <w:color w:val="000000"/>
          <w:sz w:val="24"/>
          <w:szCs w:val="24"/>
          <w:highlight w:val="none"/>
        </w:rPr>
        <w:t>、承诺</w:t>
      </w:r>
      <w:bookmarkEnd w:id="31"/>
      <w:bookmarkEnd w:id="32"/>
      <w:bookmarkEnd w:id="33"/>
      <w:bookmarkEnd w:id="34"/>
      <w:bookmarkEnd w:id="35"/>
    </w:p>
    <w:p w14:paraId="3847C853">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w:t>
      </w:r>
      <w:r>
        <w:rPr>
          <w:rFonts w:hint="eastAsia" w:ascii="宋体" w:hAnsi="宋体" w:eastAsia="宋体" w:cs="宋体"/>
          <w:color w:val="000000"/>
          <w:sz w:val="24"/>
          <w:szCs w:val="24"/>
          <w:highlight w:val="none"/>
        </w:rPr>
        <w:t>一</w:t>
      </w:r>
      <w:r>
        <w:rPr>
          <w:rFonts w:hint="eastAsia" w:ascii="宋体" w:hAnsi="宋体" w:eastAsia="宋体" w:cs="宋体"/>
          <w:bCs/>
          <w:color w:val="000000"/>
          <w:sz w:val="24"/>
          <w:szCs w:val="24"/>
          <w:highlight w:val="none"/>
        </w:rPr>
        <w:t>）分包人承诺以提供符合法律、法规及政策规定的业务流、资金流及发票流“三流合一”要求的增值税专用发票作为收取合同价款的前提条件。</w:t>
      </w:r>
    </w:p>
    <w:p w14:paraId="40319ED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（二）分包人承诺按照法律规定及分包合同约定完成分包工程施工，并在缺陷责任期及保修期内履行分包工程维修义务。</w:t>
      </w:r>
    </w:p>
    <w:p w14:paraId="6BCC724E">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7FCBA2E3">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eastAsia="宋体" w:cs="宋体"/>
          <w:bCs/>
          <w:color w:val="000000"/>
          <w:sz w:val="24"/>
          <w:szCs w:val="24"/>
          <w:highlight w:val="none"/>
        </w:rPr>
        <w:t>四</w:t>
      </w:r>
      <w:r>
        <w:rPr>
          <w:rFonts w:hint="eastAsia" w:ascii="宋体" w:hAnsi="宋体" w:eastAsia="宋体" w:cs="宋体"/>
          <w:color w:val="000000"/>
          <w:sz w:val="24"/>
          <w:szCs w:val="24"/>
          <w:highlight w:val="none"/>
        </w:rPr>
        <w:t>）</w:t>
      </w:r>
      <w:r>
        <w:rPr>
          <w:rFonts w:hint="eastAsia" w:ascii="宋体" w:hAnsi="宋体" w:eastAsia="宋体" w:cs="宋体"/>
          <w:bCs/>
          <w:color w:val="000000"/>
          <w:sz w:val="24"/>
          <w:szCs w:val="24"/>
          <w:highlight w:val="none"/>
        </w:rPr>
        <w:t>分包人承诺，按照法律规定及合同约定组织完成专业分包工作，确保专业工程质量和安全，</w:t>
      </w:r>
      <w:r>
        <w:rPr>
          <w:rFonts w:hint="eastAsia" w:ascii="宋体" w:hAnsi="宋体" w:eastAsia="宋体" w:cs="宋体"/>
          <w:color w:val="000000"/>
          <w:sz w:val="24"/>
          <w:szCs w:val="24"/>
          <w:highlight w:val="none"/>
        </w:rPr>
        <w:t>不得将依据合同所享有的权利、依据合同所产生的债权转让给第三人，</w:t>
      </w:r>
      <w:r>
        <w:rPr>
          <w:rFonts w:hint="eastAsia" w:ascii="宋体" w:hAnsi="宋体" w:eastAsia="宋体" w:cs="宋体"/>
          <w:bCs/>
          <w:color w:val="000000"/>
          <w:sz w:val="24"/>
          <w:szCs w:val="24"/>
          <w:highlight w:val="none"/>
        </w:rPr>
        <w:t>不进行转包、再分包。</w:t>
      </w:r>
    </w:p>
    <w:p w14:paraId="0935235C">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36" w:name="_Toc384137615"/>
      <w:bookmarkStart w:id="37" w:name="_Toc389602889"/>
      <w:bookmarkStart w:id="38" w:name="_Toc384026467"/>
      <w:bookmarkStart w:id="39" w:name="_Toc383940993"/>
      <w:bookmarkStart w:id="40" w:name="_Toc389663546"/>
      <w:bookmarkStart w:id="41" w:name="_Toc384026359"/>
      <w:bookmarkStart w:id="42" w:name="_Toc384137530"/>
      <w:bookmarkStart w:id="43" w:name="_Toc383940885"/>
      <w:bookmarkStart w:id="44" w:name="_Toc389602804"/>
      <w:bookmarkStart w:id="45" w:name="_Toc389663461"/>
      <w:r>
        <w:rPr>
          <w:rFonts w:hint="eastAsia" w:ascii="宋体" w:hAnsi="宋体" w:eastAsia="宋体" w:cs="宋体"/>
          <w:b/>
          <w:bCs/>
          <w:color w:val="000000"/>
          <w:sz w:val="24"/>
          <w:szCs w:val="24"/>
          <w:highlight w:val="none"/>
          <w:lang w:val="en-US" w:eastAsia="zh-CN"/>
        </w:rPr>
        <w:t>十</w:t>
      </w:r>
      <w:r>
        <w:rPr>
          <w:rFonts w:hint="eastAsia" w:ascii="宋体" w:hAnsi="宋体" w:eastAsia="宋体" w:cs="宋体"/>
          <w:b/>
          <w:bCs/>
          <w:color w:val="000000"/>
          <w:sz w:val="24"/>
          <w:szCs w:val="24"/>
          <w:highlight w:val="none"/>
        </w:rPr>
        <w:t>、争议解决</w:t>
      </w:r>
      <w:bookmarkEnd w:id="36"/>
      <w:bookmarkEnd w:id="37"/>
      <w:bookmarkEnd w:id="38"/>
      <w:bookmarkEnd w:id="39"/>
      <w:bookmarkEnd w:id="40"/>
    </w:p>
    <w:p w14:paraId="56F3C3C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因履行本合同发生争议的，双方可以协商解决。</w:t>
      </w:r>
      <w:r>
        <w:rPr>
          <w:rFonts w:hint="eastAsia" w:ascii="宋体" w:hAnsi="宋体" w:eastAsia="宋体" w:cs="宋体"/>
          <w:color w:val="000000"/>
          <w:sz w:val="24"/>
          <w:szCs w:val="24"/>
          <w:highlight w:val="none"/>
        </w:rPr>
        <w:t>协</w:t>
      </w:r>
      <w:r>
        <w:rPr>
          <w:rFonts w:hint="eastAsia" w:ascii="宋体" w:hAnsi="宋体" w:eastAsia="宋体" w:cs="宋体"/>
          <w:sz w:val="24"/>
          <w:szCs w:val="24"/>
          <w:highlight w:val="none"/>
        </w:rPr>
        <w:t>商不成的，双方均有权向</w:t>
      </w:r>
      <w:r>
        <w:rPr>
          <w:rFonts w:hint="eastAsia" w:ascii="宋体" w:hAnsi="宋体" w:cs="宋体"/>
          <w:sz w:val="24"/>
          <w:szCs w:val="24"/>
          <w:highlight w:val="none"/>
          <w:lang w:val="en-US" w:eastAsia="zh-CN"/>
        </w:rPr>
        <w:t>工程所在地</w:t>
      </w:r>
      <w:r>
        <w:rPr>
          <w:rFonts w:hint="eastAsia" w:ascii="宋体" w:hAnsi="宋体" w:eastAsia="宋体" w:cs="宋体"/>
          <w:sz w:val="24"/>
          <w:szCs w:val="24"/>
          <w:highlight w:val="none"/>
        </w:rPr>
        <w:t>人民法院提起诉讼。</w:t>
      </w:r>
    </w:p>
    <w:p w14:paraId="08158F5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十</w:t>
      </w:r>
      <w:r>
        <w:rPr>
          <w:rFonts w:hint="eastAsia" w:ascii="宋体" w:hAnsi="宋体" w:eastAsia="宋体" w:cs="宋体"/>
          <w:b/>
          <w:bCs/>
          <w:color w:val="000000"/>
          <w:sz w:val="24"/>
          <w:szCs w:val="24"/>
          <w:highlight w:val="none"/>
          <w:lang w:val="en-US" w:eastAsia="zh-CN"/>
        </w:rPr>
        <w:t>一</w:t>
      </w:r>
      <w:r>
        <w:rPr>
          <w:rFonts w:hint="eastAsia" w:ascii="宋体" w:hAnsi="宋体" w:eastAsia="宋体" w:cs="宋体"/>
          <w:b/>
          <w:bCs/>
          <w:color w:val="000000"/>
          <w:sz w:val="24"/>
          <w:szCs w:val="24"/>
          <w:highlight w:val="none"/>
        </w:rPr>
        <w:t>、附则</w:t>
      </w:r>
      <w:bookmarkEnd w:id="41"/>
      <w:bookmarkEnd w:id="42"/>
      <w:bookmarkEnd w:id="43"/>
      <w:bookmarkEnd w:id="44"/>
      <w:bookmarkEnd w:id="45"/>
      <w:r>
        <w:rPr>
          <w:rFonts w:hint="eastAsia" w:ascii="宋体" w:hAnsi="宋体" w:eastAsia="宋体" w:cs="宋体"/>
          <w:b/>
          <w:bCs/>
          <w:color w:val="000000"/>
          <w:sz w:val="24"/>
          <w:szCs w:val="24"/>
          <w:highlight w:val="none"/>
        </w:rPr>
        <w:t xml:space="preserve">   </w:t>
      </w:r>
    </w:p>
    <w:p w14:paraId="61509A3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（一）合同订立时间：</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年</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日</w:t>
      </w:r>
    </w:p>
    <w:p w14:paraId="76470B0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（二）合同订立地点：</w:t>
      </w:r>
      <w:r>
        <w:rPr>
          <w:rFonts w:hint="eastAsia" w:ascii="宋体" w:hAnsi="宋体" w:eastAsia="宋体" w:cs="宋体"/>
          <w:sz w:val="24"/>
          <w:szCs w:val="24"/>
          <w:highlight w:val="none"/>
          <w:u w:val="single"/>
        </w:rPr>
        <w:t xml:space="preserve"> 山西潞安工程有限公司</w:t>
      </w:r>
      <w:r>
        <w:rPr>
          <w:rFonts w:hint="eastAsia" w:ascii="宋体" w:hAnsi="宋体" w:eastAsia="宋体" w:cs="宋体"/>
          <w:color w:val="000000"/>
          <w:sz w:val="24"/>
          <w:szCs w:val="24"/>
          <w:highlight w:val="none"/>
          <w:u w:val="single"/>
        </w:rPr>
        <w:t xml:space="preserve"> </w:t>
      </w:r>
    </w:p>
    <w:p w14:paraId="0200FA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（三）本合同自</w:t>
      </w:r>
      <w:r>
        <w:rPr>
          <w:rFonts w:hint="eastAsia" w:ascii="宋体" w:hAnsi="宋体" w:eastAsia="宋体" w:cs="宋体"/>
          <w:color w:val="000000"/>
          <w:sz w:val="24"/>
          <w:szCs w:val="24"/>
          <w:highlight w:val="none"/>
          <w:u w:val="none"/>
        </w:rPr>
        <w:t>双方盖章之日起生效，待工程施工验收合格、质保期满、工程价款结清后失效。</w:t>
      </w:r>
    </w:p>
    <w:p w14:paraId="49FE08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w:t>
      </w:r>
      <w:r>
        <w:rPr>
          <w:rFonts w:hint="eastAsia" w:ascii="宋体" w:hAnsi="宋体" w:eastAsia="宋体" w:cs="宋体"/>
          <w:bCs/>
          <w:color w:val="000000"/>
          <w:sz w:val="24"/>
          <w:szCs w:val="24"/>
          <w:highlight w:val="none"/>
        </w:rPr>
        <w:t>协议书中词语含义与第二部分通用合同条款中赋予的含义相同。</w:t>
      </w:r>
    </w:p>
    <w:p w14:paraId="1C632B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（五）本合同一式</w:t>
      </w:r>
      <w:r>
        <w:rPr>
          <w:rFonts w:hint="eastAsia" w:ascii="宋体" w:hAnsi="宋体" w:cs="宋体"/>
          <w:color w:val="000000"/>
          <w:sz w:val="24"/>
          <w:szCs w:val="24"/>
          <w:highlight w:val="none"/>
          <w:lang w:eastAsia="zh-CN"/>
        </w:rPr>
        <w:t>陆</w:t>
      </w:r>
      <w:r>
        <w:rPr>
          <w:rFonts w:hint="eastAsia" w:ascii="宋体" w:hAnsi="宋体" w:eastAsia="宋体" w:cs="宋体"/>
          <w:color w:val="000000"/>
          <w:sz w:val="24"/>
          <w:szCs w:val="24"/>
          <w:highlight w:val="none"/>
        </w:rPr>
        <w:t>份，具有同等法律效力，承包人执</w:t>
      </w:r>
      <w:r>
        <w:rPr>
          <w:rFonts w:hint="eastAsia" w:ascii="宋体" w:hAnsi="宋体" w:cs="宋体"/>
          <w:color w:val="000000"/>
          <w:sz w:val="24"/>
          <w:szCs w:val="24"/>
          <w:highlight w:val="none"/>
          <w:lang w:eastAsia="zh-CN"/>
        </w:rPr>
        <w:t>肆</w:t>
      </w:r>
      <w:r>
        <w:rPr>
          <w:rFonts w:hint="eastAsia" w:ascii="宋体" w:hAnsi="宋体" w:eastAsia="宋体" w:cs="宋体"/>
          <w:color w:val="000000"/>
          <w:sz w:val="24"/>
          <w:szCs w:val="24"/>
          <w:highlight w:val="none"/>
        </w:rPr>
        <w:t>份，分包人执二份</w:t>
      </w:r>
      <w:r>
        <w:rPr>
          <w:rFonts w:hint="eastAsia" w:ascii="宋体" w:hAnsi="宋体" w:eastAsia="宋体" w:cs="宋体"/>
          <w:bCs/>
          <w:iCs/>
          <w:color w:val="000000"/>
          <w:sz w:val="24"/>
          <w:szCs w:val="24"/>
          <w:highlight w:val="none"/>
        </w:rPr>
        <w:t>。</w:t>
      </w:r>
    </w:p>
    <w:p w14:paraId="7C06739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sectPr>
          <w:footerReference r:id="rId8" w:type="default"/>
          <w:pgSz w:w="11906" w:h="16838"/>
          <w:pgMar w:top="1304" w:right="1701" w:bottom="1304" w:left="1701" w:header="851" w:footer="992" w:gutter="0"/>
          <w:pgNumType w:fmt="decimal"/>
          <w:cols w:space="720" w:num="1"/>
          <w:rtlGutter w:val="0"/>
          <w:docGrid w:type="lines" w:linePitch="312" w:charSpace="0"/>
        </w:sectPr>
      </w:pPr>
    </w:p>
    <w:p w14:paraId="336F2136">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（本页为《建设工程施工</w:t>
      </w:r>
      <w:r>
        <w:rPr>
          <w:rFonts w:hint="eastAsia" w:ascii="宋体" w:hAnsi="宋体" w:cs="宋体"/>
          <w:color w:val="000000"/>
          <w:sz w:val="24"/>
          <w:szCs w:val="24"/>
          <w:highlight w:val="none"/>
          <w:lang w:eastAsia="zh-CN"/>
        </w:rPr>
        <w:t>专业</w:t>
      </w:r>
      <w:r>
        <w:rPr>
          <w:rFonts w:hint="eastAsia" w:ascii="宋体" w:hAnsi="宋体" w:eastAsia="宋体" w:cs="宋体"/>
          <w:color w:val="000000"/>
          <w:sz w:val="24"/>
          <w:szCs w:val="24"/>
          <w:highlight w:val="none"/>
        </w:rPr>
        <w:t>分包合同》签署页）</w:t>
      </w:r>
    </w:p>
    <w:p w14:paraId="07AF2AB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p>
    <w:p w14:paraId="316068BA">
      <w:pPr>
        <w:pStyle w:val="9"/>
        <w:rPr>
          <w:rFonts w:hint="eastAsia"/>
          <w:highlight w:val="none"/>
        </w:rPr>
      </w:pPr>
    </w:p>
    <w:p w14:paraId="575812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承包人：  (公章)                   分包人：  (公章)                    </w:t>
      </w:r>
    </w:p>
    <w:p w14:paraId="19CF555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p>
    <w:p w14:paraId="4E08526F">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法定代表人：</w:t>
      </w:r>
      <w:r>
        <w:rPr>
          <w:rFonts w:hint="default" w:ascii="宋体" w:hAnsi="宋体" w:eastAsia="宋体" w:cs="宋体"/>
          <w:color w:val="000000"/>
          <w:sz w:val="24"/>
          <w:szCs w:val="24"/>
          <w:highlight w:val="none"/>
          <w:lang w:val="en-US"/>
        </w:rPr>
        <w:t xml:space="preserve">        </w:t>
      </w:r>
      <w:r>
        <w:rPr>
          <w:rFonts w:hint="eastAsia" w:ascii="宋体" w:hAnsi="宋体" w:eastAsia="宋体" w:cs="宋体"/>
          <w:color w:val="000000"/>
          <w:sz w:val="24"/>
          <w:szCs w:val="24"/>
          <w:highlight w:val="none"/>
        </w:rPr>
        <w:t xml:space="preserve">               法定代表人：</w:t>
      </w:r>
    </w:p>
    <w:p w14:paraId="61E8F19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委托代理人：                       委托代理人：</w:t>
      </w:r>
    </w:p>
    <w:p w14:paraId="2588DBC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                       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w:t>
      </w:r>
    </w:p>
    <w:p w14:paraId="3F8386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63BBB2E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p>
    <w:p w14:paraId="77FB107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6FD75FC1">
      <w:pPr>
        <w:keepNext w:val="0"/>
        <w:keepLines w:val="0"/>
        <w:pageBreakBefore w:val="0"/>
        <w:widowControl w:val="0"/>
        <w:kinsoku/>
        <w:overflowPunct/>
        <w:topLinePunct w:val="0"/>
        <w:autoSpaceDE/>
        <w:autoSpaceDN/>
        <w:bidi w:val="0"/>
        <w:spacing w:line="700" w:lineRule="exact"/>
        <w:ind w:left="1440" w:hanging="1440" w:hangingChars="600"/>
        <w:textAlignment w:val="auto"/>
        <w:rPr>
          <w:rFonts w:hint="eastAsia" w:ascii="宋体" w:hAnsi="宋体" w:cs="宋体"/>
          <w:color w:val="000000"/>
          <w:sz w:val="24"/>
          <w:szCs w:val="24"/>
          <w:u w:val="single"/>
          <w:lang w:val="en-US" w:eastAsia="zh-CN" w:bidi="ar"/>
        </w:rPr>
      </w:pP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none"/>
          <w:lang w:val="en-US" w:eastAsia="zh-CN"/>
        </w:rPr>
        <w:t xml:space="preserve">   </w:t>
      </w:r>
      <w:r>
        <w:rPr>
          <w:rFonts w:hint="eastAsia" w:ascii="宋体" w:hAnsi="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u w:val="single"/>
          <w:lang w:val="en-US" w:eastAsia="zh-CN" w:bidi="ar"/>
        </w:rPr>
        <w:t xml:space="preserve"> </w:t>
      </w:r>
    </w:p>
    <w:p w14:paraId="390790DC">
      <w:pPr>
        <w:keepNext w:val="0"/>
        <w:keepLines w:val="0"/>
        <w:pageBreakBefore w:val="0"/>
        <w:widowControl w:val="0"/>
        <w:kinsoku/>
        <w:overflowPunct/>
        <w:topLinePunct w:val="0"/>
        <w:autoSpaceDE/>
        <w:autoSpaceDN/>
        <w:bidi w:val="0"/>
        <w:spacing w:line="700" w:lineRule="exact"/>
        <w:ind w:left="1436" w:leftChars="684" w:firstLine="0" w:firstLineChars="0"/>
        <w:textAlignment w:val="auto"/>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cs="宋体"/>
          <w:color w:val="000000"/>
          <w:sz w:val="24"/>
          <w:szCs w:val="24"/>
          <w:u w:val="single"/>
          <w:lang w:val="en-US" w:eastAsia="zh-CN" w:bidi="ar"/>
        </w:rPr>
        <w:t xml:space="preserve">                  </w:t>
      </w:r>
      <w:r>
        <w:rPr>
          <w:rFonts w:hint="eastAsia" w:ascii="宋体" w:hAnsi="宋体" w:eastAsia="宋体" w:cs="宋体"/>
          <w:color w:val="000000"/>
          <w:sz w:val="24"/>
          <w:szCs w:val="24"/>
          <w:highlight w:val="none"/>
          <w:u w:val="single"/>
        </w:rPr>
        <w:t xml:space="preserve"> </w:t>
      </w:r>
    </w:p>
    <w:p w14:paraId="3FCC4C59">
      <w:pPr>
        <w:keepNext w:val="0"/>
        <w:keepLines w:val="0"/>
        <w:pageBreakBefore w:val="0"/>
        <w:widowControl w:val="0"/>
        <w:kinsoku/>
        <w:overflowPunct/>
        <w:topLinePunct w:val="0"/>
        <w:autoSpaceDE/>
        <w:autoSpaceDN/>
        <w:bidi w:val="0"/>
        <w:spacing w:line="700" w:lineRule="exact"/>
        <w:jc w:val="center"/>
        <w:textAlignment w:val="auto"/>
        <w:rPr>
          <w:rFonts w:hint="eastAsia" w:ascii="宋体" w:hAnsi="宋体" w:eastAsia="宋体" w:cs="宋体"/>
          <w:b/>
          <w:bCs/>
          <w:color w:val="000000"/>
          <w:sz w:val="24"/>
          <w:szCs w:val="24"/>
          <w:highlight w:val="none"/>
        </w:rPr>
      </w:pPr>
      <w:r>
        <w:rPr>
          <w:rFonts w:hint="eastAsia" w:ascii="宋体" w:hAnsi="宋体" w:eastAsia="宋体" w:cs="宋体"/>
          <w:b w:val="0"/>
          <w:bCs w:val="0"/>
          <w:color w:val="000000"/>
          <w:sz w:val="24"/>
          <w:szCs w:val="24"/>
          <w:highlight w:val="none"/>
        </w:rPr>
        <w:t xml:space="preserve">邮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 编</w:t>
      </w:r>
      <w:r>
        <w:rPr>
          <w:rFonts w:hint="eastAsia" w:ascii="宋体" w:hAnsi="宋体" w:eastAsia="宋体" w:cs="宋体"/>
          <w:b w:val="0"/>
          <w:bCs w:val="0"/>
          <w:color w:val="000000"/>
          <w:sz w:val="24"/>
          <w:szCs w:val="24"/>
          <w:highlight w:val="none"/>
          <w:u w:val="none"/>
        </w:rPr>
        <w:t>：</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b w:val="0"/>
          <w:bCs w:val="0"/>
          <w:color w:val="000000"/>
          <w:sz w:val="24"/>
          <w:szCs w:val="24"/>
          <w:highlight w:val="none"/>
          <w:u w:val="single"/>
          <w:lang w:val="en-US" w:eastAsia="zh-CN"/>
        </w:rPr>
        <w:t xml:space="preserve">    </w:t>
      </w:r>
      <w:r>
        <w:rPr>
          <w:rFonts w:hint="eastAsia" w:ascii="宋体" w:hAnsi="宋体" w:eastAsia="宋体" w:cs="宋体"/>
          <w:b w:val="0"/>
          <w:bCs w:val="0"/>
          <w:color w:val="000000"/>
          <w:sz w:val="24"/>
          <w:szCs w:val="24"/>
          <w:highlight w:val="none"/>
          <w:u w:val="single"/>
        </w:rPr>
        <w:t>046</w:t>
      </w:r>
      <w:r>
        <w:rPr>
          <w:rFonts w:hint="eastAsia" w:ascii="宋体" w:hAnsi="宋体" w:eastAsia="宋体" w:cs="宋体"/>
          <w:b w:val="0"/>
          <w:bCs w:val="0"/>
          <w:color w:val="000000"/>
          <w:sz w:val="24"/>
          <w:szCs w:val="24"/>
          <w:highlight w:val="none"/>
          <w:u w:val="single"/>
          <w:lang w:val="en-US" w:eastAsia="zh-CN"/>
        </w:rPr>
        <w:t>102</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b w:val="0"/>
          <w:bCs w:val="0"/>
          <w:color w:val="000000"/>
          <w:sz w:val="24"/>
          <w:szCs w:val="24"/>
          <w:highlight w:val="none"/>
        </w:rPr>
        <w:t xml:space="preserve">  </w:t>
      </w:r>
      <w:r>
        <w:rPr>
          <w:rFonts w:hint="eastAsia" w:ascii="宋体" w:hAnsi="宋体" w:eastAsia="宋体" w:cs="宋体"/>
          <w:b w:val="0"/>
          <w:bCs w:val="0"/>
          <w:color w:val="000000"/>
          <w:sz w:val="24"/>
          <w:szCs w:val="24"/>
          <w:highlight w:val="none"/>
          <w:lang w:val="en-US" w:eastAsia="zh-CN"/>
        </w:rPr>
        <w:t xml:space="preserve">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邮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 编：</w:t>
      </w:r>
      <w:r>
        <w:rPr>
          <w:rFonts w:hint="eastAsia" w:ascii="宋体" w:hAnsi="宋体" w:eastAsia="宋体" w:cs="宋体"/>
          <w:b w:val="0"/>
          <w:bCs w:val="0"/>
          <w:color w:val="000000"/>
          <w:sz w:val="24"/>
          <w:szCs w:val="24"/>
          <w:highlight w:val="none"/>
          <w:u w:val="single"/>
        </w:rPr>
        <w:t xml:space="preserve">      </w:t>
      </w:r>
      <w:r>
        <w:rPr>
          <w:rFonts w:hint="eastAsia" w:ascii="宋体" w:hAnsi="宋体" w:cs="宋体"/>
          <w:b w:val="0"/>
          <w:bCs w:val="0"/>
          <w:color w:val="000000"/>
          <w:sz w:val="24"/>
          <w:szCs w:val="24"/>
          <w:highlight w:val="none"/>
          <w:u w:val="single"/>
          <w:lang w:val="en-US" w:eastAsia="zh-CN"/>
        </w:rPr>
        <w:t xml:space="preserve"> </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color w:val="000000"/>
          <w:sz w:val="24"/>
          <w:szCs w:val="24"/>
          <w:highlight w:val="none"/>
          <w:u w:val="single"/>
        </w:rPr>
        <w:br w:type="page"/>
      </w:r>
      <w:r>
        <w:rPr>
          <w:rFonts w:hint="eastAsia" w:ascii="宋体" w:hAnsi="宋体" w:eastAsia="宋体" w:cs="宋体"/>
          <w:b/>
          <w:bCs/>
          <w:color w:val="000000"/>
          <w:sz w:val="24"/>
          <w:szCs w:val="24"/>
          <w:highlight w:val="none"/>
        </w:rPr>
        <w:t>第二部分 通用合同条款</w:t>
      </w:r>
    </w:p>
    <w:p w14:paraId="70EB8025">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w:t>
      </w:r>
      <w:r>
        <w:rPr>
          <w:rFonts w:hint="eastAsia" w:ascii="宋体" w:hAnsi="宋体" w:cs="宋体"/>
          <w:color w:val="000000"/>
          <w:sz w:val="24"/>
          <w:szCs w:val="24"/>
          <w:highlight w:val="none"/>
          <w:lang w:val="en-US" w:eastAsia="zh-CN"/>
        </w:rPr>
        <w:t>参照</w:t>
      </w:r>
      <w:r>
        <w:rPr>
          <w:rFonts w:hint="eastAsia" w:ascii="宋体" w:hAnsi="宋体" w:eastAsia="宋体" w:cs="宋体"/>
          <w:color w:val="000000"/>
          <w:sz w:val="24"/>
          <w:szCs w:val="24"/>
          <w:highlight w:val="none"/>
        </w:rPr>
        <w:t>执行住房和城乡建设部（建市施函[2014]74号）《建设工程施工专业分包合同（示范文本）》的通用合同条款。</w:t>
      </w:r>
    </w:p>
    <w:p w14:paraId="3A4FB22F">
      <w:pPr>
        <w:pageBreakBefore w:val="0"/>
        <w:kinsoku/>
        <w:wordWrap w:val="0"/>
        <w:overflowPunct/>
        <w:topLinePunct w:val="0"/>
        <w:bidi w:val="0"/>
        <w:adjustRightInd w:val="0"/>
        <w:snapToGrid w:val="0"/>
        <w:spacing w:line="500" w:lineRule="exact"/>
        <w:jc w:val="center"/>
        <w:textAlignment w:val="auto"/>
        <w:outlineLvl w:val="0"/>
        <w:rPr>
          <w:rFonts w:hint="eastAsia" w:ascii="宋体" w:hAnsi="宋体" w:eastAsia="宋体" w:cs="宋体"/>
          <w:b/>
          <w:bCs/>
          <w:color w:val="000000"/>
          <w:kern w:val="44"/>
          <w:sz w:val="24"/>
          <w:szCs w:val="24"/>
          <w:highlight w:val="none"/>
        </w:rPr>
      </w:pPr>
      <w:r>
        <w:rPr>
          <w:rFonts w:hint="eastAsia" w:ascii="宋体" w:hAnsi="宋体" w:eastAsia="宋体" w:cs="宋体"/>
          <w:b/>
          <w:bCs/>
          <w:color w:val="000000"/>
          <w:kern w:val="44"/>
          <w:sz w:val="24"/>
          <w:szCs w:val="24"/>
          <w:highlight w:val="none"/>
        </w:rPr>
        <w:t>第三部分  专用合同条款</w:t>
      </w:r>
    </w:p>
    <w:p w14:paraId="26084234">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46" w:name="_Toc389586420"/>
      <w:bookmarkStart w:id="47" w:name="_Toc384054024"/>
      <w:bookmarkStart w:id="48" w:name="_Toc389602891"/>
      <w:bookmarkStart w:id="49" w:name="_Toc384026469"/>
      <w:bookmarkStart w:id="50" w:name="_Toc383940995"/>
      <w:bookmarkStart w:id="51" w:name="_Toc389663548"/>
      <w:bookmarkStart w:id="52" w:name="_Toc384137617"/>
      <w:r>
        <w:rPr>
          <w:rFonts w:hint="eastAsia" w:ascii="宋体" w:hAnsi="宋体" w:eastAsia="宋体" w:cs="宋体"/>
          <w:b/>
          <w:bCs/>
          <w:color w:val="000000"/>
          <w:sz w:val="24"/>
          <w:szCs w:val="24"/>
          <w:highlight w:val="none"/>
        </w:rPr>
        <w:t>1. 一般约定</w:t>
      </w:r>
      <w:bookmarkEnd w:id="46"/>
    </w:p>
    <w:p w14:paraId="51E9F03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sz w:val="24"/>
          <w:szCs w:val="24"/>
          <w:highlight w:val="none"/>
        </w:rPr>
      </w:pPr>
      <w:bookmarkStart w:id="53" w:name="_Toc389586421"/>
      <w:r>
        <w:rPr>
          <w:rFonts w:hint="eastAsia" w:ascii="宋体" w:hAnsi="宋体" w:eastAsia="宋体" w:cs="宋体"/>
          <w:b/>
          <w:bCs/>
          <w:color w:val="000000"/>
          <w:sz w:val="24"/>
          <w:szCs w:val="24"/>
          <w:highlight w:val="none"/>
        </w:rPr>
        <w:t>1.1 词语定义与解释</w:t>
      </w:r>
      <w:bookmarkEnd w:id="53"/>
    </w:p>
    <w:p w14:paraId="0CAA8405">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1.1.1 其他分包合同文件包括</w:t>
      </w:r>
      <w:r>
        <w:rPr>
          <w:rFonts w:hint="eastAsia" w:ascii="宋体" w:hAnsi="宋体" w:eastAsia="宋体" w:cs="宋体"/>
          <w:sz w:val="24"/>
          <w:szCs w:val="24"/>
          <w:highlight w:val="none"/>
          <w:u w:val="none"/>
        </w:rPr>
        <w:t>：执行通用合同条款</w:t>
      </w:r>
      <w:r>
        <w:rPr>
          <w:rFonts w:hint="eastAsia" w:ascii="宋体" w:hAnsi="宋体" w:eastAsia="宋体" w:cs="宋体"/>
          <w:sz w:val="24"/>
          <w:szCs w:val="24"/>
          <w:highlight w:val="none"/>
        </w:rPr>
        <w:t>。</w:t>
      </w:r>
    </w:p>
    <w:p w14:paraId="1557FFCA">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1.1.2 总包合同是指：</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发包人与承包人签订的承包合同</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267CC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1.1.3 作为施工场地组成部分的其他场所包括：</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166112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1.1.4 分包合同适用的其他规范性文件：</w:t>
      </w:r>
      <w:r>
        <w:rPr>
          <w:rFonts w:hint="eastAsia" w:ascii="宋体" w:hAnsi="宋体" w:eastAsia="宋体" w:cs="宋体"/>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sz w:val="24"/>
          <w:szCs w:val="24"/>
          <w:highlight w:val="none"/>
          <w:u w:val="none"/>
        </w:rPr>
        <w:t>。</w:t>
      </w:r>
    </w:p>
    <w:p w14:paraId="4D1DAEE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54" w:name="_Toc389586422"/>
      <w:r>
        <w:rPr>
          <w:rFonts w:hint="eastAsia" w:ascii="宋体" w:hAnsi="宋体" w:eastAsia="宋体" w:cs="宋体"/>
          <w:b/>
          <w:bCs/>
          <w:color w:val="000000"/>
          <w:sz w:val="24"/>
          <w:szCs w:val="24"/>
          <w:highlight w:val="none"/>
          <w:lang w:val="en-US" w:eastAsia="zh-CN"/>
        </w:rPr>
        <w:t>1.2 标准和规范</w:t>
      </w:r>
      <w:bookmarkEnd w:id="54"/>
    </w:p>
    <w:p w14:paraId="2CB372E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lang w:eastAsia="zh-CN"/>
        </w:rPr>
      </w:pPr>
      <w:r>
        <w:rPr>
          <w:rFonts w:hint="eastAsia" w:ascii="宋体" w:hAnsi="宋体" w:eastAsia="宋体" w:cs="宋体"/>
          <w:sz w:val="24"/>
          <w:szCs w:val="24"/>
          <w:highlight w:val="none"/>
        </w:rPr>
        <w:t>1.2.1 适用于分包工程的标准和规范包括：</w:t>
      </w:r>
      <w:r>
        <w:rPr>
          <w:rFonts w:hint="default" w:ascii="宋体" w:hAnsi="宋体" w:eastAsia="宋体" w:cs="宋体"/>
          <w:sz w:val="24"/>
          <w:szCs w:val="24"/>
          <w:highlight w:val="none"/>
          <w:u w:val="single"/>
          <w:lang w:val="en-US"/>
        </w:rPr>
        <w:t>执行通用合同条款</w:t>
      </w:r>
      <w:r>
        <w:rPr>
          <w:rFonts w:hint="eastAsia" w:ascii="宋体" w:hAnsi="宋体" w:cs="宋体"/>
          <w:sz w:val="24"/>
          <w:szCs w:val="24"/>
          <w:highlight w:val="none"/>
          <w:u w:val="none"/>
          <w:lang w:eastAsia="zh-CN"/>
        </w:rPr>
        <w:t>。</w:t>
      </w:r>
    </w:p>
    <w:p w14:paraId="088747F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1.2.2 分包人对前述标准和要求的了解程度：</w:t>
      </w:r>
      <w:r>
        <w:rPr>
          <w:rFonts w:hint="eastAsia" w:ascii="宋体" w:hAnsi="宋体" w:eastAsia="宋体" w:cs="宋体"/>
          <w:kern w:val="0"/>
          <w:sz w:val="24"/>
          <w:szCs w:val="24"/>
          <w:highlight w:val="none"/>
          <w:u w:val="none"/>
        </w:rPr>
        <w:t>分包人在签订分包合同前已充分了解前述标准和要求的复杂程度，签约合同价中已包含由此产生的费用。</w:t>
      </w:r>
    </w:p>
    <w:p w14:paraId="3AAE758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55" w:name="_Toc389586423"/>
      <w:r>
        <w:rPr>
          <w:rFonts w:hint="eastAsia" w:ascii="宋体" w:hAnsi="宋体" w:eastAsia="宋体" w:cs="宋体"/>
          <w:b/>
          <w:bCs/>
          <w:color w:val="000000"/>
          <w:sz w:val="24"/>
          <w:szCs w:val="24"/>
          <w:highlight w:val="none"/>
          <w:lang w:val="en-US" w:eastAsia="zh-CN"/>
        </w:rPr>
        <w:t>1.3 分包合同文件的优先顺序</w:t>
      </w:r>
      <w:bookmarkEnd w:id="55"/>
    </w:p>
    <w:p w14:paraId="073C7418">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rPr>
        <w:t>解释分包合同文件的优先顺序为：</w:t>
      </w:r>
      <w:r>
        <w:rPr>
          <w:rFonts w:hint="eastAsia" w:ascii="宋体" w:hAnsi="宋体" w:eastAsia="宋体" w:cs="宋体"/>
          <w:kern w:val="0"/>
          <w:sz w:val="24"/>
          <w:szCs w:val="24"/>
          <w:highlight w:val="none"/>
          <w:u w:val="none"/>
        </w:rPr>
        <w:t>（1）分包合同协议书；（2）中标通知书（如果有）；（3）投标函及其附录（如果有）；（4）专用合同条款</w:t>
      </w:r>
      <w:r>
        <w:rPr>
          <w:rFonts w:hint="eastAsia" w:ascii="宋体" w:hAnsi="宋体" w:eastAsia="宋体" w:cs="宋体"/>
          <w:sz w:val="24"/>
          <w:szCs w:val="24"/>
          <w:highlight w:val="none"/>
          <w:u w:val="none"/>
        </w:rPr>
        <w:t>及其附件</w:t>
      </w:r>
      <w:r>
        <w:rPr>
          <w:rFonts w:hint="eastAsia" w:ascii="宋体" w:hAnsi="宋体" w:eastAsia="宋体" w:cs="宋体"/>
          <w:kern w:val="0"/>
          <w:sz w:val="24"/>
          <w:szCs w:val="24"/>
          <w:highlight w:val="none"/>
          <w:u w:val="none"/>
        </w:rPr>
        <w:t>；（5）通用合同条款；（6）技术标准和要求；（7）图纸；（8）已标价工程量清单或预算书；（9）其他分包合同文件。</w:t>
      </w:r>
    </w:p>
    <w:p w14:paraId="0C78DA6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56" w:name="_Toc389586424"/>
      <w:r>
        <w:rPr>
          <w:rFonts w:hint="eastAsia" w:ascii="宋体" w:hAnsi="宋体" w:eastAsia="宋体" w:cs="宋体"/>
          <w:b/>
          <w:bCs/>
          <w:color w:val="000000"/>
          <w:sz w:val="24"/>
          <w:szCs w:val="24"/>
          <w:highlight w:val="none"/>
          <w:u w:val="none"/>
          <w:lang w:val="en-US" w:eastAsia="zh-CN"/>
        </w:rPr>
        <w:t>1.4 图纸</w:t>
      </w:r>
      <w:bookmarkEnd w:id="56"/>
      <w:r>
        <w:rPr>
          <w:rFonts w:hint="eastAsia" w:ascii="宋体" w:hAnsi="宋体" w:eastAsia="宋体" w:cs="宋体"/>
          <w:b/>
          <w:bCs/>
          <w:color w:val="000000"/>
          <w:sz w:val="24"/>
          <w:szCs w:val="24"/>
          <w:highlight w:val="none"/>
          <w:u w:val="none"/>
          <w:lang w:val="en-US" w:eastAsia="zh-CN"/>
        </w:rPr>
        <w:tab/>
      </w:r>
    </w:p>
    <w:p w14:paraId="6DC055B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sz w:val="24"/>
          <w:szCs w:val="24"/>
          <w:highlight w:val="none"/>
          <w:u w:val="none"/>
        </w:rPr>
        <w:t>1.4.1 承包人向分包人提供图纸的期限</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386FA9E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0D62897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BD44A2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169738CC">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054CAE6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484BC74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auto"/>
          <w:sz w:val="24"/>
          <w:szCs w:val="24"/>
          <w:highlight w:val="none"/>
          <w:lang w:val="en-US" w:eastAsia="zh-CN"/>
        </w:rPr>
      </w:pPr>
      <w:bookmarkStart w:id="57" w:name="_Toc389586425"/>
      <w:r>
        <w:rPr>
          <w:rFonts w:hint="eastAsia" w:ascii="宋体" w:hAnsi="宋体" w:eastAsia="宋体" w:cs="宋体"/>
          <w:b/>
          <w:bCs/>
          <w:color w:val="auto"/>
          <w:sz w:val="24"/>
          <w:szCs w:val="24"/>
          <w:highlight w:val="none"/>
          <w:lang w:val="en-US" w:eastAsia="zh-CN"/>
        </w:rPr>
        <w:t>1.5 联络</w:t>
      </w:r>
      <w:bookmarkEnd w:id="57"/>
    </w:p>
    <w:p w14:paraId="5B2F2651">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000000"/>
          <w:kern w:val="0"/>
          <w:sz w:val="24"/>
          <w:szCs w:val="24"/>
          <w:highlight w:val="none"/>
          <w:u w:val="none"/>
        </w:rPr>
        <w:t>天</w:t>
      </w:r>
      <w:r>
        <w:rPr>
          <w:rFonts w:hint="eastAsia" w:ascii="宋体" w:hAnsi="宋体" w:eastAsia="宋体" w:cs="宋体"/>
          <w:color w:val="000000"/>
          <w:kern w:val="0"/>
          <w:sz w:val="24"/>
          <w:szCs w:val="24"/>
          <w:highlight w:val="none"/>
        </w:rPr>
        <w:t>内将与合同有关的通知、批准、证明、证书、指示、要求、请求、同意、意见、确定和决定等书面函件送达对方当事人。</w:t>
      </w:r>
    </w:p>
    <w:p w14:paraId="7EE10A88">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承包人接收文件的地点：</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p>
    <w:p w14:paraId="7493E30F">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承包人指定的接收人：</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p>
    <w:p w14:paraId="5440694A">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分包人接收文件的地点：</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p>
    <w:p w14:paraId="61CA46E0">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分包人指定的接收人：</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p>
    <w:p w14:paraId="78C9606A">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single"/>
          <w:lang w:val="en-US" w:eastAsia="zh-CN"/>
        </w:rPr>
      </w:pPr>
      <w:bookmarkStart w:id="58" w:name="_Toc389586426"/>
      <w:r>
        <w:rPr>
          <w:rFonts w:hint="eastAsia" w:ascii="宋体" w:hAnsi="宋体" w:eastAsia="宋体" w:cs="宋体"/>
          <w:b/>
          <w:bCs/>
          <w:color w:val="000000"/>
          <w:sz w:val="24"/>
          <w:szCs w:val="24"/>
          <w:highlight w:val="none"/>
          <w:u w:val="single"/>
          <w:lang w:val="en-US" w:eastAsia="zh-CN"/>
        </w:rPr>
        <w:t>1.6 知识产权</w:t>
      </w:r>
      <w:bookmarkEnd w:id="58"/>
    </w:p>
    <w:p w14:paraId="6DF38A0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分包人在合同签订前和签订时已确定采用的专利、专有技术、技术秘密的使用费：</w:t>
      </w:r>
      <w:r>
        <w:rPr>
          <w:rFonts w:hint="eastAsia" w:ascii="宋体" w:hAnsi="宋体" w:eastAsia="宋体" w:cs="宋体"/>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sz w:val="24"/>
          <w:szCs w:val="24"/>
          <w:highlight w:val="none"/>
        </w:rPr>
        <w:t>。</w:t>
      </w:r>
    </w:p>
    <w:p w14:paraId="3E07637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59" w:name="_Toc389586427"/>
      <w:r>
        <w:rPr>
          <w:rFonts w:hint="eastAsia" w:ascii="宋体" w:hAnsi="宋体" w:eastAsia="宋体" w:cs="宋体"/>
          <w:b/>
          <w:bCs/>
          <w:color w:val="000000"/>
          <w:sz w:val="24"/>
          <w:szCs w:val="24"/>
          <w:highlight w:val="none"/>
          <w:lang w:val="en-US" w:eastAsia="zh-CN"/>
        </w:rPr>
        <w:t>2. 承包人</w:t>
      </w:r>
      <w:bookmarkEnd w:id="59"/>
    </w:p>
    <w:p w14:paraId="6F555B0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0" w:name="_Toc389586428"/>
      <w:r>
        <w:rPr>
          <w:rFonts w:hint="eastAsia" w:ascii="宋体" w:hAnsi="宋体" w:eastAsia="宋体" w:cs="宋体"/>
          <w:b/>
          <w:bCs/>
          <w:color w:val="000000"/>
          <w:sz w:val="24"/>
          <w:szCs w:val="24"/>
          <w:highlight w:val="none"/>
          <w:lang w:val="en-US" w:eastAsia="zh-CN"/>
        </w:rPr>
        <w:t>2.1 提供基础资料、施工条件</w:t>
      </w:r>
      <w:bookmarkEnd w:id="60"/>
    </w:p>
    <w:p w14:paraId="0CED0A81">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rPr>
        <w:t>2.1.1 承包人移交施工场地的期限：</w:t>
      </w:r>
      <w:r>
        <w:rPr>
          <w:rFonts w:hint="eastAsia" w:ascii="宋体" w:hAnsi="宋体" w:eastAsia="宋体" w:cs="宋体"/>
          <w:kern w:val="0"/>
          <w:sz w:val="24"/>
          <w:szCs w:val="24"/>
          <w:highlight w:val="none"/>
          <w:u w:val="none"/>
        </w:rPr>
        <w:t>实际开工日期3天前</w:t>
      </w:r>
      <w:r>
        <w:rPr>
          <w:rFonts w:hint="eastAsia" w:ascii="宋体" w:hAnsi="宋体" w:eastAsia="宋体" w:cs="宋体"/>
          <w:sz w:val="24"/>
          <w:szCs w:val="24"/>
          <w:highlight w:val="none"/>
          <w:u w:val="none"/>
        </w:rPr>
        <w:t>。</w:t>
      </w:r>
    </w:p>
    <w:p w14:paraId="5E1FDF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none"/>
        </w:rPr>
        <w:t xml:space="preserve">    承包人负责提供的其他设施和条件：执行通用合同条款。</w:t>
      </w:r>
    </w:p>
    <w:p w14:paraId="48C232A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1" w:name="_Toc389586429"/>
      <w:r>
        <w:rPr>
          <w:rFonts w:hint="eastAsia" w:ascii="宋体" w:hAnsi="宋体" w:eastAsia="宋体" w:cs="宋体"/>
          <w:b/>
          <w:bCs/>
          <w:color w:val="000000"/>
          <w:sz w:val="24"/>
          <w:szCs w:val="24"/>
          <w:highlight w:val="none"/>
          <w:lang w:val="en-US" w:eastAsia="zh-CN"/>
        </w:rPr>
        <w:t>2.2 承包人项目经理</w:t>
      </w:r>
      <w:bookmarkEnd w:id="61"/>
    </w:p>
    <w:p w14:paraId="06D58CD5">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姓    名：</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rPr>
        <w:t>；</w:t>
      </w:r>
    </w:p>
    <w:p w14:paraId="2BB87040">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职    称：</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rPr>
        <w:t>；</w:t>
      </w:r>
    </w:p>
    <w:p w14:paraId="48361063">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身份证号：</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rPr>
        <w:t>；</w:t>
      </w:r>
    </w:p>
    <w:p w14:paraId="2562D8AF">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建造师执业资格等级：</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rPr>
        <w:t>；</w:t>
      </w:r>
    </w:p>
    <w:p w14:paraId="45CCB394">
      <w:pPr>
        <w:wordWrap w:val="0"/>
        <w:adjustRightInd w:val="0"/>
        <w:snapToGrid w:val="0"/>
        <w:spacing w:line="400" w:lineRule="exact"/>
        <w:ind w:firstLine="480" w:firstLineChars="200"/>
        <w:jc w:val="left"/>
        <w:rPr>
          <w:rFonts w:hint="eastAsia" w:ascii="宋体" w:hAnsi="宋体" w:cs="宋体"/>
          <w:sz w:val="24"/>
          <w:szCs w:val="24"/>
          <w:highlight w:val="none"/>
        </w:rPr>
      </w:pPr>
      <w:r>
        <w:rPr>
          <w:rFonts w:hint="eastAsia" w:ascii="宋体" w:hAnsi="宋体" w:cs="宋体"/>
          <w:sz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CC79574">
      <w:pPr>
        <w:wordWrap w:val="0"/>
        <w:adjustRightInd w:val="0"/>
        <w:snapToGrid w:val="0"/>
        <w:spacing w:line="4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9D7E322">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highlight w:val="none"/>
          <w:u w:val="single"/>
        </w:rPr>
        <w:t xml:space="preserve">            </w:t>
      </w:r>
      <w:r>
        <w:rPr>
          <w:rFonts w:hint="eastAsia" w:ascii="宋体" w:hAnsi="宋体" w:cs="宋体"/>
          <w:sz w:val="24"/>
          <w:highlight w:val="none"/>
        </w:rPr>
        <w:t>；</w:t>
      </w:r>
    </w:p>
    <w:p w14:paraId="45DD9B18">
      <w:pPr>
        <w:spacing w:line="360" w:lineRule="auto"/>
        <w:ind w:firstLine="480" w:firstLineChars="200"/>
        <w:rPr>
          <w:sz w:val="24"/>
          <w:highlight w:val="none"/>
        </w:rPr>
      </w:pPr>
      <w:r>
        <w:rPr>
          <w:rFonts w:hint="eastAsia"/>
          <w:sz w:val="24"/>
          <w:highlight w:val="none"/>
        </w:rPr>
        <w:t>通信地址：</w:t>
      </w:r>
      <w:r>
        <w:rPr>
          <w:rFonts w:hint="eastAsia"/>
          <w:sz w:val="24"/>
          <w:highlight w:val="none"/>
          <w:u w:val="single"/>
        </w:rPr>
        <w:t>山西省长治市屯留区渔泽镇北渔泽村西山西潞安工程有限公司</w:t>
      </w:r>
      <w:r>
        <w:rPr>
          <w:sz w:val="24"/>
          <w:highlight w:val="none"/>
          <w:u w:val="single"/>
        </w:rPr>
        <w:t>；</w:t>
      </w:r>
    </w:p>
    <w:p w14:paraId="3A5569F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承包人对项目经理的授权范围：</w:t>
      </w:r>
      <w:r>
        <w:rPr>
          <w:rFonts w:hint="eastAsia" w:ascii="宋体" w:hAnsi="宋体" w:eastAsia="宋体" w:cs="宋体"/>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sz w:val="24"/>
          <w:szCs w:val="24"/>
          <w:highlight w:val="none"/>
          <w:u w:val="none"/>
        </w:rPr>
        <w:t>。</w:t>
      </w:r>
    </w:p>
    <w:p w14:paraId="05B9C7F2">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62" w:name="_Toc389586430"/>
      <w:r>
        <w:rPr>
          <w:rFonts w:hint="eastAsia" w:ascii="宋体" w:hAnsi="宋体" w:eastAsia="宋体" w:cs="宋体"/>
          <w:b/>
          <w:bCs/>
          <w:color w:val="000000"/>
          <w:sz w:val="24"/>
          <w:szCs w:val="24"/>
          <w:highlight w:val="none"/>
          <w:lang w:val="en-US" w:eastAsia="zh-CN"/>
        </w:rPr>
        <w:t>3. 分包人</w:t>
      </w:r>
      <w:bookmarkEnd w:id="62"/>
    </w:p>
    <w:p w14:paraId="0334EF1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3" w:name="_Toc389586431"/>
      <w:r>
        <w:rPr>
          <w:rFonts w:hint="eastAsia" w:ascii="宋体" w:hAnsi="宋体" w:eastAsia="宋体" w:cs="宋体"/>
          <w:b/>
          <w:bCs/>
          <w:color w:val="000000"/>
          <w:sz w:val="24"/>
          <w:szCs w:val="24"/>
          <w:highlight w:val="none"/>
          <w:lang w:val="en-US" w:eastAsia="zh-CN"/>
        </w:rPr>
        <w:t>3.1 分包人的一般义务</w:t>
      </w:r>
      <w:bookmarkEnd w:id="63"/>
    </w:p>
    <w:p w14:paraId="799961FD">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sz w:val="24"/>
          <w:szCs w:val="24"/>
          <w:highlight w:val="none"/>
        </w:rPr>
        <w:t>3.1.1 由分包人</w:t>
      </w:r>
      <w:r>
        <w:rPr>
          <w:rFonts w:hint="eastAsia" w:ascii="宋体" w:hAnsi="宋体" w:eastAsia="宋体" w:cs="宋体"/>
          <w:color w:val="000000"/>
          <w:kern w:val="0"/>
          <w:sz w:val="24"/>
          <w:szCs w:val="24"/>
          <w:highlight w:val="none"/>
        </w:rPr>
        <w:t>办理的许可和批准手续包括</w:t>
      </w:r>
      <w:r>
        <w:rPr>
          <w:rFonts w:hint="eastAsia" w:ascii="宋体" w:hAnsi="宋体"/>
          <w:sz w:val="24"/>
          <w:u w:val="single"/>
        </w:rPr>
        <w:t>在分包人工作范围内的以分包人为主体的建设工程所需要的各类审批和许可等相关手续</w:t>
      </w:r>
      <w:r>
        <w:rPr>
          <w:rFonts w:hint="eastAsia" w:ascii="宋体" w:hAnsi="宋体" w:eastAsia="宋体" w:cs="宋体"/>
          <w:sz w:val="24"/>
          <w:szCs w:val="24"/>
          <w:highlight w:val="none"/>
        </w:rPr>
        <w:t>。</w:t>
      </w:r>
      <w:bookmarkStart w:id="64" w:name="_Toc389586432"/>
      <w:r>
        <w:rPr>
          <w:rFonts w:hint="eastAsia" w:ascii="宋体" w:hAnsi="宋体" w:eastAsia="宋体" w:cs="宋体"/>
          <w:sz w:val="24"/>
          <w:szCs w:val="24"/>
          <w:highlight w:val="none"/>
        </w:rPr>
        <w:t xml:space="preserve"> </w:t>
      </w:r>
      <w:r>
        <w:rPr>
          <w:rFonts w:hint="eastAsia" w:ascii="宋体" w:hAnsi="宋体" w:eastAsia="宋体" w:cs="宋体"/>
          <w:b/>
          <w:bCs/>
          <w:color w:val="000000"/>
          <w:sz w:val="24"/>
          <w:szCs w:val="24"/>
          <w:highlight w:val="none"/>
          <w:lang w:val="en-US" w:eastAsia="zh-CN"/>
        </w:rPr>
        <w:t xml:space="preserve">   </w:t>
      </w:r>
    </w:p>
    <w:p w14:paraId="5066539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3.2 分包人项目经理和其他主要项目管理人员</w:t>
      </w:r>
      <w:bookmarkEnd w:id="64"/>
    </w:p>
    <w:p w14:paraId="5511FCE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3.2.1 分包人提交项目管理机构及施工人员安排报告的期限：</w:t>
      </w:r>
      <w:r>
        <w:rPr>
          <w:rFonts w:hint="eastAsia" w:ascii="宋体" w:hAnsi="宋体" w:eastAsia="宋体" w:cs="宋体"/>
          <w:kern w:val="0"/>
          <w:sz w:val="24"/>
          <w:szCs w:val="24"/>
          <w:highlight w:val="none"/>
          <w:u w:val="none"/>
        </w:rPr>
        <w:t>收到开工通知后7天内</w:t>
      </w:r>
      <w:r>
        <w:rPr>
          <w:rFonts w:hint="eastAsia" w:ascii="宋体" w:hAnsi="宋体" w:eastAsia="宋体" w:cs="宋体"/>
          <w:sz w:val="24"/>
          <w:szCs w:val="24"/>
          <w:highlight w:val="none"/>
          <w:u w:val="none"/>
        </w:rPr>
        <w:t xml:space="preserve">。 </w:t>
      </w:r>
    </w:p>
    <w:p w14:paraId="3A87B46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kern w:val="0"/>
          <w:sz w:val="24"/>
          <w:szCs w:val="24"/>
          <w:highlight w:val="none"/>
          <w:u w:val="none"/>
        </w:rPr>
        <w:t>分包人应在收到开工通知后7天内同时向承包人提交分包人</w:t>
      </w:r>
      <w:r>
        <w:rPr>
          <w:rFonts w:hint="eastAsia" w:ascii="宋体" w:hAnsi="宋体" w:cs="宋体"/>
          <w:kern w:val="0"/>
          <w:sz w:val="24"/>
          <w:szCs w:val="24"/>
          <w:highlight w:val="none"/>
          <w:u w:val="none"/>
          <w:lang w:val="en-US" w:eastAsia="zh-CN"/>
        </w:rPr>
        <w:t>与</w:t>
      </w:r>
      <w:r>
        <w:rPr>
          <w:rFonts w:hint="eastAsia" w:ascii="宋体" w:hAnsi="宋体" w:eastAsia="宋体" w:cs="宋体"/>
          <w:kern w:val="0"/>
          <w:sz w:val="24"/>
          <w:szCs w:val="24"/>
          <w:highlight w:val="none"/>
          <w:u w:val="none"/>
        </w:rPr>
        <w:t>前述人员</w:t>
      </w:r>
      <w:r>
        <w:rPr>
          <w:rFonts w:hint="eastAsia" w:ascii="宋体" w:hAnsi="宋体" w:cs="宋体"/>
          <w:kern w:val="0"/>
          <w:sz w:val="24"/>
          <w:szCs w:val="24"/>
          <w:highlight w:val="none"/>
          <w:u w:val="none"/>
          <w:lang w:val="en-US" w:eastAsia="zh-CN"/>
        </w:rPr>
        <w:t>签订的劳动合同以及</w:t>
      </w:r>
      <w:r>
        <w:rPr>
          <w:rFonts w:hint="eastAsia" w:ascii="宋体" w:hAnsi="宋体" w:eastAsia="宋体" w:cs="宋体"/>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cs="宋体"/>
          <w:kern w:val="0"/>
          <w:sz w:val="24"/>
          <w:szCs w:val="24"/>
          <w:highlight w:val="none"/>
          <w:u w:val="none"/>
          <w:lang w:eastAsia="zh-CN"/>
        </w:rPr>
        <w:t>（</w:t>
      </w:r>
      <w:r>
        <w:rPr>
          <w:rFonts w:hint="eastAsia" w:ascii="宋体" w:hAnsi="宋体" w:cs="宋体"/>
          <w:kern w:val="0"/>
          <w:sz w:val="24"/>
          <w:szCs w:val="24"/>
          <w:highlight w:val="none"/>
          <w:u w:val="none"/>
          <w:lang w:val="en-US" w:eastAsia="zh-CN"/>
        </w:rPr>
        <w:t>或</w:t>
      </w:r>
      <w:r>
        <w:rPr>
          <w:rFonts w:hint="eastAsia" w:ascii="宋体" w:hAnsi="宋体" w:cs="宋体"/>
          <w:kern w:val="0"/>
          <w:sz w:val="24"/>
          <w:szCs w:val="24"/>
          <w:highlight w:val="none"/>
          <w:u w:val="none"/>
          <w:lang w:eastAsia="zh-CN"/>
        </w:rPr>
        <w:t>）</w:t>
      </w:r>
      <w:r>
        <w:rPr>
          <w:rFonts w:hint="eastAsia" w:ascii="宋体" w:hAnsi="宋体" w:eastAsia="宋体" w:cs="宋体"/>
          <w:kern w:val="0"/>
          <w:sz w:val="24"/>
          <w:szCs w:val="24"/>
          <w:highlight w:val="none"/>
          <w:u w:val="none"/>
        </w:rPr>
        <w:t>延误的工期由分包人承担。</w:t>
      </w:r>
    </w:p>
    <w:p w14:paraId="74206E7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分包人项目经理信息：</w:t>
      </w:r>
    </w:p>
    <w:p w14:paraId="64407D48">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1E92E10">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4EED4E9">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7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8F6E563">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2A3802C">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A394247">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2F34B94">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CF0A399">
      <w:pPr>
        <w:spacing w:line="360" w:lineRule="auto"/>
        <w:ind w:firstLine="480" w:firstLineChars="200"/>
        <w:rPr>
          <w:rFonts w:hint="eastAsia" w:ascii="宋体" w:hAnsi="宋体" w:eastAsia="宋体" w:cs="宋体"/>
          <w:sz w:val="24"/>
          <w:szCs w:val="24"/>
          <w:highlight w:val="yellow"/>
        </w:rPr>
      </w:pPr>
      <w:r>
        <w:rPr>
          <w:rFonts w:hint="eastAsia" w:ascii="宋体" w:hAnsi="宋体" w:cs="宋体"/>
          <w:sz w:val="24"/>
          <w:szCs w:val="24"/>
          <w:highlight w:val="none"/>
        </w:rPr>
        <w:t>通信地址：</w:t>
      </w:r>
      <w:r>
        <w:rPr>
          <w:rFonts w:hint="eastAsia" w:ascii="宋体" w:hAnsi="宋体" w:cs="宋体"/>
          <w:color w:val="000000"/>
          <w:sz w:val="24"/>
          <w:szCs w:val="24"/>
          <w:u w:val="single"/>
          <w:lang w:val="en-US" w:eastAsia="zh-CN" w:bidi="ar"/>
        </w:rPr>
        <w:t xml:space="preserve">                                        </w:t>
      </w:r>
      <w:r>
        <w:rPr>
          <w:rFonts w:hint="eastAsia" w:ascii="宋体" w:hAnsi="宋体" w:cs="宋体"/>
          <w:sz w:val="24"/>
          <w:szCs w:val="24"/>
          <w:highlight w:val="none"/>
        </w:rPr>
        <w:t>；</w:t>
      </w:r>
    </w:p>
    <w:p w14:paraId="6C8E9F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分包人对分包人项目经理的授权范围：</w:t>
      </w:r>
      <w:r>
        <w:rPr>
          <w:rFonts w:hint="eastAsia" w:ascii="宋体" w:hAnsi="宋体" w:eastAsia="宋体" w:cs="宋体"/>
          <w:kern w:val="0"/>
          <w:sz w:val="24"/>
          <w:szCs w:val="24"/>
          <w:highlight w:val="none"/>
          <w:u w:val="none"/>
        </w:rPr>
        <w:t>代表分包人负责履行分包人的权利义务</w:t>
      </w:r>
      <w:r>
        <w:rPr>
          <w:rFonts w:hint="eastAsia" w:ascii="宋体" w:hAnsi="宋体" w:eastAsia="宋体" w:cs="宋体"/>
          <w:sz w:val="24"/>
          <w:szCs w:val="24"/>
          <w:highlight w:val="none"/>
          <w:u w:val="none"/>
        </w:rPr>
        <w:t>。</w:t>
      </w:r>
    </w:p>
    <w:p w14:paraId="690953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3.2.2 分包人项目经理是否可以兼任其他项目的项目经理：</w:t>
      </w:r>
      <w:r>
        <w:rPr>
          <w:rFonts w:hint="eastAsia" w:ascii="宋体" w:hAnsi="宋体" w:eastAsia="宋体" w:cs="宋体"/>
          <w:sz w:val="24"/>
          <w:szCs w:val="24"/>
          <w:highlight w:val="none"/>
          <w:u w:val="none"/>
        </w:rPr>
        <w:t>不得同时兼任。</w:t>
      </w:r>
    </w:p>
    <w:p w14:paraId="33A202F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分包人项目经理兼任其他项目的项目经理的违约责任：</w:t>
      </w:r>
      <w:r>
        <w:rPr>
          <w:rFonts w:hint="eastAsia" w:ascii="宋体" w:hAnsi="宋体" w:eastAsia="宋体" w:cs="宋体"/>
          <w:sz w:val="24"/>
          <w:szCs w:val="24"/>
          <w:highlight w:val="none"/>
          <w:u w:val="none"/>
        </w:rPr>
        <w:t>发现一次，罚款</w:t>
      </w:r>
      <w:r>
        <w:rPr>
          <w:rFonts w:hint="eastAsia" w:ascii="宋体" w:hAnsi="宋体" w:cs="宋体"/>
          <w:sz w:val="24"/>
          <w:szCs w:val="24"/>
          <w:highlight w:val="none"/>
          <w:u w:val="single"/>
          <w:lang w:val="en-US" w:eastAsia="zh-CN"/>
        </w:rPr>
        <w:t xml:space="preserve"> 1 </w:t>
      </w:r>
      <w:r>
        <w:rPr>
          <w:rFonts w:hint="eastAsia" w:ascii="宋体" w:hAnsi="宋体" w:eastAsia="宋体" w:cs="宋体"/>
          <w:sz w:val="24"/>
          <w:szCs w:val="24"/>
          <w:highlight w:val="none"/>
          <w:u w:val="none"/>
        </w:rPr>
        <w:t>万元累计发现3次的，承包人可单方解除合同，并要求分包人承担签约合同总价</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%的违约金，承包人有权从应付分包人进度款中直接扣减。</w:t>
      </w:r>
    </w:p>
    <w:p w14:paraId="5BAA699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500 </w:t>
      </w:r>
      <w:r>
        <w:rPr>
          <w:rFonts w:hint="eastAsia" w:ascii="宋体" w:hAnsi="宋体" w:eastAsia="宋体" w:cs="宋体"/>
          <w:sz w:val="24"/>
          <w:szCs w:val="24"/>
          <w:highlight w:val="none"/>
          <w:u w:val="none"/>
        </w:rPr>
        <w:t>元；累计超过3次的，承包人有权要求分包人更换项目负责人，并要求分包人向承包人支付签约合同总价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5</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none"/>
        </w:rPr>
        <w:t>的违约金，承包人有权从应付分包人进度款中直接扣减。</w:t>
      </w:r>
    </w:p>
    <w:p w14:paraId="23EB00F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sz w:val="24"/>
          <w:szCs w:val="24"/>
          <w:highlight w:val="none"/>
          <w:u w:val="none"/>
        </w:rPr>
        <w:t>3.2.4</w:t>
      </w:r>
      <w:r>
        <w:rPr>
          <w:rFonts w:hint="eastAsia" w:ascii="宋体" w:hAnsi="宋体" w:eastAsia="宋体" w:cs="宋体"/>
          <w:kern w:val="0"/>
          <w:sz w:val="24"/>
          <w:szCs w:val="24"/>
          <w:highlight w:val="none"/>
          <w:u w:val="none"/>
        </w:rPr>
        <w:t>分包人需要更换分包人项目经理或其他主要项目管理人员的，应提前7天书面通知承包人，并征得承包人书面同意。未经承包人书面同意</w:t>
      </w:r>
      <w:r>
        <w:rPr>
          <w:rFonts w:hint="eastAsia" w:ascii="宋体" w:hAnsi="宋体" w:eastAsia="宋体" w:cs="宋体"/>
          <w:color w:val="000000"/>
          <w:kern w:val="0"/>
          <w:sz w:val="24"/>
          <w:szCs w:val="24"/>
          <w:highlight w:val="none"/>
          <w:u w:val="none"/>
        </w:rPr>
        <w:t>，分包人不得擅自更换。</w:t>
      </w:r>
      <w:r>
        <w:rPr>
          <w:rFonts w:hint="eastAsia" w:ascii="宋体" w:hAnsi="宋体" w:eastAsia="宋体" w:cs="宋体"/>
          <w:sz w:val="24"/>
          <w:szCs w:val="24"/>
          <w:highlight w:val="none"/>
          <w:u w:val="none"/>
        </w:rPr>
        <w:t>分包人擅自更换</w:t>
      </w:r>
      <w:r>
        <w:rPr>
          <w:rFonts w:hint="eastAsia" w:ascii="宋体" w:hAnsi="宋体" w:eastAsia="宋体" w:cs="宋体"/>
          <w:color w:val="000000"/>
          <w:kern w:val="0"/>
          <w:sz w:val="24"/>
          <w:szCs w:val="24"/>
          <w:highlight w:val="none"/>
          <w:u w:val="none"/>
        </w:rPr>
        <w:t>分包人项目经理或其他主要项目管理人员的违约责任：</w:t>
      </w:r>
      <w:r>
        <w:rPr>
          <w:rFonts w:hint="eastAsia" w:ascii="宋体" w:hAnsi="宋体" w:eastAsia="宋体" w:cs="宋体"/>
          <w:sz w:val="24"/>
          <w:szCs w:val="24"/>
          <w:highlight w:val="none"/>
          <w:u w:val="none"/>
        </w:rPr>
        <w:t>承包人有权要求分包人向承包人支付签约合同总价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w:t>
      </w:r>
      <w:r>
        <w:rPr>
          <w:rFonts w:hint="eastAsia" w:ascii="宋体" w:hAnsi="宋体" w:eastAsia="宋体" w:cs="宋体"/>
          <w:color w:val="auto"/>
          <w:sz w:val="24"/>
          <w:szCs w:val="24"/>
          <w:highlight w:val="none"/>
          <w:u w:val="none"/>
        </w:rPr>
        <w:t>包人进度款中直接扣减。</w:t>
      </w:r>
    </w:p>
    <w:p w14:paraId="5DD003B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93FB11">
      <w:pPr>
        <w:pageBreakBefore w:val="0"/>
        <w:kinsoku/>
        <w:wordWrap w:val="0"/>
        <w:overflowPunct/>
        <w:topLinePunct w:val="0"/>
        <w:bidi w:val="0"/>
        <w:adjustRightInd w:val="0"/>
        <w:snapToGrid w:val="0"/>
        <w:spacing w:line="500" w:lineRule="exact"/>
        <w:ind w:firstLine="482" w:firstLineChars="200"/>
        <w:jc w:val="left"/>
        <w:textAlignment w:val="auto"/>
        <w:outlineLvl w:val="2"/>
        <w:rPr>
          <w:rFonts w:hint="eastAsia" w:ascii="宋体" w:hAnsi="宋体" w:eastAsia="宋体" w:cs="宋体"/>
          <w:b/>
          <w:bCs/>
          <w:color w:val="auto"/>
          <w:kern w:val="0"/>
          <w:sz w:val="24"/>
          <w:szCs w:val="24"/>
          <w:highlight w:val="none"/>
          <w:u w:val="none"/>
        </w:rPr>
      </w:pPr>
      <w:r>
        <w:rPr>
          <w:rFonts w:hint="eastAsia" w:ascii="宋体" w:hAnsi="宋体" w:eastAsia="宋体" w:cs="宋体"/>
          <w:b/>
          <w:bCs/>
          <w:color w:val="auto"/>
          <w:kern w:val="0"/>
          <w:sz w:val="24"/>
          <w:szCs w:val="24"/>
          <w:highlight w:val="none"/>
          <w:u w:val="none"/>
        </w:rPr>
        <w:t>3.3分包人付款账户</w:t>
      </w:r>
    </w:p>
    <w:p w14:paraId="58361EE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在整个工程施工过程中，分包人授权</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none"/>
        </w:rPr>
        <w:t>进行工程结算签章；在工程施工过程中承包人向分包人指定账户支付工程款的行为视为向分包人履行付款义务；</w:t>
      </w:r>
    </w:p>
    <w:p w14:paraId="2C1FDC5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账户信息如下：</w:t>
      </w:r>
    </w:p>
    <w:p w14:paraId="69C01C9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u w:val="none"/>
        </w:rPr>
        <w:t>单位名称：</w:t>
      </w:r>
      <w:r>
        <w:rPr>
          <w:rFonts w:hint="eastAsia" w:ascii="宋体" w:hAnsi="宋体" w:cs="宋体"/>
          <w:color w:val="auto"/>
          <w:kern w:val="0"/>
          <w:sz w:val="24"/>
          <w:szCs w:val="24"/>
          <w:highlight w:val="none"/>
          <w:u w:val="single"/>
          <w:lang w:val="en-US" w:eastAsia="zh-CN"/>
        </w:rPr>
        <w:t xml:space="preserve"> </w:t>
      </w:r>
      <w:r>
        <w:rPr>
          <w:rFonts w:hint="eastAsia" w:ascii="宋体" w:hAnsi="宋体"/>
          <w:color w:val="000000"/>
          <w:sz w:val="24"/>
          <w:szCs w:val="24"/>
          <w:u w:val="single"/>
        </w:rPr>
        <w:t xml:space="preserve"> </w:t>
      </w:r>
      <w:r>
        <w:rPr>
          <w:rFonts w:hint="eastAsia" w:ascii="宋体" w:hAnsi="宋体" w:cs="Times New Roman"/>
          <w:kern w:val="2"/>
          <w:sz w:val="24"/>
          <w:szCs w:val="24"/>
          <w:u w:val="single"/>
          <w:lang w:val="en-US" w:eastAsia="zh-CN" w:bidi="ar-SA"/>
        </w:rPr>
        <w:t xml:space="preserve">                       </w:t>
      </w:r>
      <w:r>
        <w:rPr>
          <w:rFonts w:hint="eastAsia" w:ascii="宋体" w:hAnsi="宋体" w:eastAsia="宋体" w:cs="宋体"/>
          <w:color w:val="auto"/>
          <w:kern w:val="0"/>
          <w:sz w:val="24"/>
          <w:szCs w:val="24"/>
          <w:highlight w:val="none"/>
          <w:u w:val="single"/>
        </w:rPr>
        <w:t xml:space="preserve">  </w:t>
      </w:r>
    </w:p>
    <w:p w14:paraId="667FF881">
      <w:pPr>
        <w:spacing w:line="360" w:lineRule="auto"/>
        <w:ind w:firstLine="480" w:firstLineChars="200"/>
        <w:rPr>
          <w:rFonts w:hint="default" w:ascii="宋体" w:hAnsi="宋体" w:cs="宋体"/>
          <w:color w:val="000000"/>
          <w:sz w:val="24"/>
          <w:szCs w:val="24"/>
          <w:highlight w:val="none"/>
          <w:u w:val="single"/>
          <w:lang w:val="en-US" w:eastAsia="zh-CN" w:bidi="ar"/>
        </w:rPr>
      </w:pPr>
      <w:r>
        <w:rPr>
          <w:rFonts w:hint="eastAsia" w:ascii="宋体" w:hAnsi="宋体" w:eastAsia="宋体" w:cs="宋体"/>
          <w:color w:val="auto"/>
          <w:kern w:val="0"/>
          <w:sz w:val="24"/>
          <w:szCs w:val="24"/>
          <w:highlight w:val="none"/>
          <w:u w:val="none"/>
        </w:rPr>
        <w:t>开户银行：</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000000"/>
          <w:sz w:val="24"/>
          <w:szCs w:val="22"/>
          <w:u w:val="single"/>
          <w:lang w:val="en-US" w:eastAsia="zh-CN" w:bidi="ar"/>
        </w:rPr>
        <w:t xml:space="preserve">                          </w:t>
      </w:r>
    </w:p>
    <w:p w14:paraId="7AB3E07B">
      <w:pPr>
        <w:pageBreakBefore w:val="0"/>
        <w:kinsoku/>
        <w:wordWrap w:val="0"/>
        <w:overflowPunct/>
        <w:topLinePunct w:val="0"/>
        <w:bidi w:val="0"/>
        <w:adjustRightInd w:val="0"/>
        <w:snapToGrid w:val="0"/>
        <w:spacing w:line="500" w:lineRule="exact"/>
        <w:ind w:firstLine="480" w:firstLineChars="200"/>
        <w:jc w:val="left"/>
        <w:textAlignment w:val="auto"/>
        <w:rPr>
          <w:rFonts w:hint="eastAsia"/>
          <w:highlight w:val="yellow"/>
          <w:u w:val="single"/>
        </w:rPr>
      </w:pPr>
      <w:r>
        <w:rPr>
          <w:rFonts w:hint="eastAsia" w:ascii="宋体" w:hAnsi="宋体" w:cs="宋体"/>
          <w:color w:val="000000"/>
          <w:sz w:val="24"/>
          <w:szCs w:val="24"/>
          <w:lang w:bidi="ar"/>
        </w:rPr>
        <w:t>开户银行账号：</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p>
    <w:p w14:paraId="1F7DB4E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5" w:name="_Toc389586433"/>
      <w:r>
        <w:rPr>
          <w:rFonts w:hint="eastAsia" w:ascii="宋体" w:hAnsi="宋体" w:eastAsia="宋体" w:cs="宋体"/>
          <w:b/>
          <w:bCs/>
          <w:color w:val="000000"/>
          <w:sz w:val="24"/>
          <w:szCs w:val="24"/>
          <w:highlight w:val="none"/>
          <w:lang w:val="en-US" w:eastAsia="zh-CN"/>
        </w:rPr>
        <w:t>3.</w:t>
      </w:r>
      <w:r>
        <w:rPr>
          <w:rFonts w:hint="eastAsia" w:ascii="宋体" w:hAnsi="宋体" w:cs="宋体"/>
          <w:b/>
          <w:bCs/>
          <w:color w:val="000000"/>
          <w:sz w:val="24"/>
          <w:szCs w:val="24"/>
          <w:highlight w:val="none"/>
          <w:lang w:val="en-US" w:eastAsia="zh-CN"/>
        </w:rPr>
        <w:t>4</w:t>
      </w:r>
      <w:r>
        <w:rPr>
          <w:rFonts w:hint="eastAsia" w:ascii="宋体" w:hAnsi="宋体" w:eastAsia="宋体" w:cs="宋体"/>
          <w:b/>
          <w:bCs/>
          <w:color w:val="000000"/>
          <w:sz w:val="24"/>
          <w:szCs w:val="24"/>
          <w:highlight w:val="none"/>
          <w:lang w:val="en-US" w:eastAsia="zh-CN"/>
        </w:rPr>
        <w:t xml:space="preserve"> 特殊工种上岗作业要求</w:t>
      </w:r>
      <w:bookmarkEnd w:id="65"/>
    </w:p>
    <w:p w14:paraId="344909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C00000"/>
          <w:sz w:val="24"/>
          <w:szCs w:val="24"/>
          <w:highlight w:val="none"/>
          <w:u w:val="none"/>
        </w:rPr>
      </w:pPr>
      <w:r>
        <w:rPr>
          <w:rFonts w:hint="eastAsia" w:ascii="宋体" w:hAnsi="宋体" w:eastAsia="宋体" w:cs="宋体"/>
          <w:color w:val="000000"/>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sz w:val="24"/>
          <w:szCs w:val="24"/>
          <w:highlight w:val="none"/>
        </w:rPr>
        <w:t>特殊工种作业人员无证上岗的违约责任：</w:t>
      </w:r>
      <w:r>
        <w:rPr>
          <w:rFonts w:hint="eastAsia" w:ascii="宋体" w:hAnsi="宋体" w:eastAsia="宋体" w:cs="宋体"/>
          <w:sz w:val="24"/>
          <w:szCs w:val="24"/>
          <w:highlight w:val="none"/>
          <w:u w:val="none"/>
        </w:rPr>
        <w:t>承包人有权要求分包人更换相应的无证作业人员并向承包人支付签约合同总价</w:t>
      </w:r>
      <w:r>
        <w:rPr>
          <w:rFonts w:hint="eastAsia" w:ascii="宋体" w:hAnsi="宋体" w:cs="宋体"/>
          <w:sz w:val="24"/>
          <w:szCs w:val="24"/>
          <w:highlight w:val="none"/>
          <w:u w:val="none"/>
          <w:lang w:val="en-US" w:eastAsia="zh-CN"/>
        </w:rPr>
        <w:t xml:space="preserve"> </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%的违约金，承包人有权从应付分包人进度款中直接扣减。</w:t>
      </w:r>
    </w:p>
    <w:p w14:paraId="7C81F27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6" w:name="_Toc389586434"/>
      <w:r>
        <w:rPr>
          <w:rFonts w:hint="eastAsia" w:ascii="宋体" w:hAnsi="宋体" w:eastAsia="宋体" w:cs="宋体"/>
          <w:b/>
          <w:bCs/>
          <w:color w:val="000000"/>
          <w:sz w:val="24"/>
          <w:szCs w:val="24"/>
          <w:highlight w:val="none"/>
          <w:lang w:val="en-US" w:eastAsia="zh-CN"/>
        </w:rPr>
        <w:t>3.</w:t>
      </w:r>
      <w:r>
        <w:rPr>
          <w:rFonts w:hint="eastAsia" w:ascii="宋体" w:hAnsi="宋体" w:cs="宋体"/>
          <w:b/>
          <w:bCs/>
          <w:color w:val="000000"/>
          <w:sz w:val="24"/>
          <w:szCs w:val="24"/>
          <w:highlight w:val="none"/>
          <w:lang w:val="en-US" w:eastAsia="zh-CN"/>
        </w:rPr>
        <w:t>5</w:t>
      </w:r>
      <w:r>
        <w:rPr>
          <w:rFonts w:hint="eastAsia" w:ascii="宋体" w:hAnsi="宋体" w:eastAsia="宋体" w:cs="宋体"/>
          <w:b/>
          <w:bCs/>
          <w:color w:val="000000"/>
          <w:sz w:val="24"/>
          <w:szCs w:val="24"/>
          <w:highlight w:val="none"/>
          <w:lang w:val="en-US" w:eastAsia="zh-CN"/>
        </w:rPr>
        <w:t xml:space="preserve"> 禁止转包和再分包</w:t>
      </w:r>
      <w:bookmarkEnd w:id="66"/>
    </w:p>
    <w:p w14:paraId="4614DE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3E06579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5</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20</w:t>
      </w:r>
      <w:r>
        <w:rPr>
          <w:rFonts w:hint="eastAsia" w:ascii="宋体" w:hAnsi="宋体" w:eastAsia="宋体" w:cs="宋体"/>
          <w:color w:val="auto"/>
          <w:sz w:val="24"/>
          <w:szCs w:val="24"/>
          <w:highlight w:val="none"/>
          <w:u w:val="none"/>
        </w:rPr>
        <w:t>%的违约金，承包人有权从应付分包人进度款中直接扣减。</w:t>
      </w:r>
    </w:p>
    <w:p w14:paraId="54BBE52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auto"/>
          <w:sz w:val="24"/>
          <w:szCs w:val="24"/>
          <w:highlight w:val="none"/>
          <w:lang w:val="en-US" w:eastAsia="zh-CN"/>
        </w:rPr>
      </w:pPr>
      <w:bookmarkStart w:id="67"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6</w:t>
      </w:r>
      <w:r>
        <w:rPr>
          <w:rFonts w:hint="eastAsia" w:ascii="宋体" w:hAnsi="宋体" w:eastAsia="宋体" w:cs="宋体"/>
          <w:b/>
          <w:bCs/>
          <w:color w:val="auto"/>
          <w:sz w:val="24"/>
          <w:szCs w:val="24"/>
          <w:highlight w:val="none"/>
          <w:lang w:val="en-US" w:eastAsia="zh-CN"/>
        </w:rPr>
        <w:t xml:space="preserve"> 履约担保</w:t>
      </w:r>
      <w:bookmarkEnd w:id="67"/>
    </w:p>
    <w:p w14:paraId="2348FFB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履约担保的方式：</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F0DA81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履约担保的金额：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67C2B0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sz w:val="24"/>
          <w:szCs w:val="24"/>
          <w:highlight w:val="none"/>
        </w:rPr>
      </w:pPr>
      <w:r>
        <w:rPr>
          <w:rFonts w:hint="eastAsia" w:ascii="宋体" w:hAnsi="宋体" w:eastAsia="宋体" w:cs="宋体"/>
          <w:sz w:val="24"/>
          <w:szCs w:val="24"/>
          <w:highlight w:val="none"/>
        </w:rPr>
        <w:t>履约担保的期限：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3764F3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68" w:name="_Toc389586438"/>
      <w:r>
        <w:rPr>
          <w:rFonts w:hint="eastAsia" w:ascii="宋体" w:hAnsi="宋体" w:eastAsia="宋体" w:cs="宋体"/>
          <w:b/>
          <w:bCs/>
          <w:color w:val="000000"/>
          <w:sz w:val="24"/>
          <w:szCs w:val="24"/>
          <w:highlight w:val="none"/>
          <w:lang w:val="en-US" w:eastAsia="zh-CN"/>
        </w:rPr>
        <w:t>4. 安全文明施工、环境保护与劳动用工管理</w:t>
      </w:r>
      <w:bookmarkEnd w:id="68"/>
    </w:p>
    <w:p w14:paraId="1085EA3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9" w:name="_Toc389586439"/>
      <w:r>
        <w:rPr>
          <w:rFonts w:hint="eastAsia" w:ascii="宋体" w:hAnsi="宋体" w:eastAsia="宋体" w:cs="宋体"/>
          <w:b/>
          <w:bCs/>
          <w:color w:val="000000"/>
          <w:sz w:val="24"/>
          <w:szCs w:val="24"/>
          <w:highlight w:val="none"/>
          <w:lang w:val="en-US" w:eastAsia="zh-CN"/>
        </w:rPr>
        <w:t>4.1 劳动用工管理</w:t>
      </w:r>
      <w:bookmarkEnd w:id="69"/>
    </w:p>
    <w:p w14:paraId="6E4F93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4.1.1 分包人雇佣的人员所需必要膳宿条件的提供方：</w:t>
      </w:r>
      <w:r>
        <w:rPr>
          <w:rFonts w:hint="eastAsia" w:ascii="宋体" w:hAnsi="宋体" w:eastAsia="宋体" w:cs="宋体"/>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rPr>
        <w:t>。</w:t>
      </w:r>
    </w:p>
    <w:p w14:paraId="398A01A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承包人为分包人雇佣的人员提供必要膳宿条件的期限：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F21D4D1">
      <w:pPr>
        <w:pageBreakBefore w:val="0"/>
        <w:kinsoku/>
        <w:wordWrap w:val="0"/>
        <w:overflowPunct/>
        <w:topLinePunct w:val="0"/>
        <w:bidi w:val="0"/>
        <w:adjustRightInd w:val="0"/>
        <w:snapToGrid w:val="0"/>
        <w:spacing w:line="500" w:lineRule="exact"/>
        <w:ind w:firstLine="480" w:firstLineChars="200"/>
        <w:jc w:val="lef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4.1.2 </w:t>
      </w:r>
      <w:r>
        <w:rPr>
          <w:rFonts w:hint="eastAsia" w:ascii="宋体" w:hAnsi="宋体" w:cs="宋体"/>
          <w:sz w:val="24"/>
          <w:szCs w:val="24"/>
          <w:highlight w:val="none"/>
          <w:lang w:val="en-US" w:eastAsia="zh-CN"/>
        </w:rPr>
        <w:t>分包人应当按照实名登记规定，将雇佣人员的实名名单报发包人备案登记。</w:t>
      </w:r>
    </w:p>
    <w:p w14:paraId="7B3687B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C00000"/>
          <w:sz w:val="24"/>
          <w:szCs w:val="24"/>
          <w:highlight w:val="none"/>
          <w:u w:val="single"/>
        </w:rPr>
      </w:pPr>
      <w:r>
        <w:rPr>
          <w:rFonts w:hint="eastAsia" w:ascii="宋体" w:hAnsi="宋体" w:cs="宋体"/>
          <w:sz w:val="24"/>
          <w:szCs w:val="24"/>
          <w:highlight w:val="none"/>
          <w:lang w:val="en-US" w:eastAsia="zh-CN"/>
        </w:rPr>
        <w:t xml:space="preserve">4.1.3 </w:t>
      </w:r>
      <w:r>
        <w:rPr>
          <w:rFonts w:hint="eastAsia" w:ascii="宋体" w:hAnsi="宋体" w:eastAsia="宋体" w:cs="宋体"/>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cs="宋体"/>
          <w:sz w:val="24"/>
          <w:szCs w:val="24"/>
          <w:highlight w:val="none"/>
          <w:u w:val="single"/>
          <w:lang w:val="en-US" w:eastAsia="zh-CN"/>
        </w:rPr>
        <w:t xml:space="preserve">  3  </w:t>
      </w:r>
      <w:r>
        <w:rPr>
          <w:rFonts w:hint="eastAsia" w:ascii="宋体" w:hAnsi="宋体" w:eastAsia="宋体" w:cs="宋体"/>
          <w:sz w:val="24"/>
          <w:szCs w:val="24"/>
          <w:highlight w:val="none"/>
          <w:u w:val="none"/>
        </w:rPr>
        <w:t>万元罚款，并将分包人列入不合格分包人名单，承包人不再与其合作。</w:t>
      </w:r>
    </w:p>
    <w:p w14:paraId="5F8B37A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70" w:name="_Toc389586440"/>
      <w:r>
        <w:rPr>
          <w:rFonts w:hint="eastAsia" w:ascii="宋体" w:hAnsi="宋体" w:eastAsia="宋体" w:cs="宋体"/>
          <w:b/>
          <w:bCs/>
          <w:color w:val="000000"/>
          <w:sz w:val="24"/>
          <w:szCs w:val="24"/>
          <w:highlight w:val="none"/>
          <w:lang w:val="en-US" w:eastAsia="zh-CN"/>
        </w:rPr>
        <w:t>5. 工期和进度</w:t>
      </w:r>
      <w:bookmarkEnd w:id="70"/>
    </w:p>
    <w:p w14:paraId="5B4875C8">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1" w:name="_Toc389586441"/>
      <w:r>
        <w:rPr>
          <w:rFonts w:hint="eastAsia" w:ascii="宋体" w:hAnsi="宋体" w:eastAsia="宋体" w:cs="宋体"/>
          <w:b/>
          <w:bCs/>
          <w:color w:val="000000"/>
          <w:sz w:val="24"/>
          <w:szCs w:val="24"/>
          <w:highlight w:val="none"/>
          <w:lang w:val="en-US" w:eastAsia="zh-CN"/>
        </w:rPr>
        <w:t>5.1 施工组织</w:t>
      </w:r>
      <w:bookmarkEnd w:id="71"/>
    </w:p>
    <w:p w14:paraId="61CB394B">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5.1.1 施工组织设计的编制和批准</w:t>
      </w:r>
    </w:p>
    <w:p w14:paraId="256BE4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分包人提交详细施工组织设计的期限：</w:t>
      </w:r>
      <w:r>
        <w:rPr>
          <w:rFonts w:hint="eastAsia" w:ascii="宋体" w:hAnsi="宋体" w:eastAsia="宋体" w:cs="宋体"/>
          <w:kern w:val="0"/>
          <w:sz w:val="24"/>
          <w:szCs w:val="24"/>
          <w:highlight w:val="none"/>
          <w:u w:val="none"/>
        </w:rPr>
        <w:t>实际开工日期前7天</w:t>
      </w:r>
      <w:r>
        <w:rPr>
          <w:rFonts w:hint="eastAsia" w:ascii="宋体" w:hAnsi="宋体" w:eastAsia="宋体" w:cs="宋体"/>
          <w:sz w:val="24"/>
          <w:szCs w:val="24"/>
          <w:highlight w:val="none"/>
          <w:u w:val="none"/>
        </w:rPr>
        <w:t>。</w:t>
      </w:r>
    </w:p>
    <w:p w14:paraId="46D126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承包人对分包人施工组织设计进行确认或提出修改意见的期限：</w:t>
      </w:r>
      <w:r>
        <w:rPr>
          <w:rFonts w:hint="eastAsia" w:ascii="宋体" w:hAnsi="宋体" w:eastAsia="宋体" w:cs="宋体"/>
          <w:kern w:val="0"/>
          <w:sz w:val="24"/>
          <w:szCs w:val="24"/>
          <w:highlight w:val="none"/>
          <w:u w:val="none"/>
        </w:rPr>
        <w:t>收到施工组织设计后7天内确认或提出修改意见</w:t>
      </w:r>
      <w:r>
        <w:rPr>
          <w:rFonts w:hint="eastAsia" w:ascii="宋体" w:hAnsi="宋体" w:eastAsia="宋体" w:cs="宋体"/>
          <w:sz w:val="24"/>
          <w:szCs w:val="24"/>
          <w:highlight w:val="none"/>
          <w:u w:val="none"/>
        </w:rPr>
        <w:t>。</w:t>
      </w:r>
    </w:p>
    <w:p w14:paraId="73A58FD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分包人未按时提交详细施工组织设计的违约责任：每延误一天，分包人承担签约合同价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的违约金；连续延误超过</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天， 承包人可单方解除合同，且分包人应向承包人支付签约合同价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5  </w:t>
      </w:r>
      <w:r>
        <w:rPr>
          <w:rFonts w:hint="eastAsia" w:ascii="宋体" w:hAnsi="宋体" w:eastAsia="宋体" w:cs="宋体"/>
          <w:sz w:val="24"/>
          <w:szCs w:val="24"/>
          <w:highlight w:val="none"/>
          <w:u w:val="none"/>
        </w:rPr>
        <w:t>%的违约金。</w:t>
      </w:r>
    </w:p>
    <w:p w14:paraId="1661BB9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u w:val="none"/>
        </w:rPr>
        <w:t>承包人对施工组织设计</w:t>
      </w:r>
      <w:r>
        <w:rPr>
          <w:rFonts w:hint="eastAsia" w:ascii="宋体" w:hAnsi="宋体" w:eastAsia="宋体" w:cs="宋体"/>
          <w:kern w:val="0"/>
          <w:sz w:val="24"/>
          <w:szCs w:val="24"/>
          <w:highlight w:val="none"/>
          <w:u w:val="none"/>
        </w:rPr>
        <w:t>未按时确认且未提出修改意见的违约责任：视为承包人对收到的施工组织设计认可。</w:t>
      </w:r>
    </w:p>
    <w:p w14:paraId="50A77719">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5.1.2 劳动力保障</w:t>
      </w:r>
    </w:p>
    <w:p w14:paraId="0FCDF569">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rPr>
        <w:t>分包人未按时补足劳动力的违约责任：</w:t>
      </w:r>
      <w:r>
        <w:rPr>
          <w:rFonts w:hint="eastAsia" w:ascii="宋体" w:hAnsi="宋体" w:eastAsia="宋体" w:cs="宋体"/>
          <w:kern w:val="0"/>
          <w:sz w:val="24"/>
          <w:szCs w:val="24"/>
          <w:highlight w:val="none"/>
          <w:u w:val="none"/>
        </w:rPr>
        <w:t>分包人应在收到承包人书面通知后7日内补足劳动力，且</w:t>
      </w:r>
      <w:r>
        <w:rPr>
          <w:rFonts w:hint="eastAsia" w:ascii="宋体" w:hAnsi="宋体" w:eastAsia="宋体" w:cs="宋体"/>
          <w:sz w:val="24"/>
          <w:szCs w:val="24"/>
          <w:highlight w:val="none"/>
          <w:u w:val="none"/>
        </w:rPr>
        <w:t>分包人应当向承包人支付违约金</w:t>
      </w:r>
      <w:r>
        <w:rPr>
          <w:rFonts w:hint="eastAsia" w:ascii="宋体" w:hAnsi="宋体" w:cs="宋体"/>
          <w:sz w:val="24"/>
          <w:szCs w:val="24"/>
          <w:highlight w:val="none"/>
          <w:u w:val="single"/>
          <w:lang w:val="en-US" w:eastAsia="zh-CN"/>
        </w:rPr>
        <w:t xml:space="preserve">  500   </w:t>
      </w:r>
      <w:r>
        <w:rPr>
          <w:rFonts w:hint="eastAsia" w:ascii="宋体" w:hAnsi="宋体" w:eastAsia="宋体" w:cs="宋体"/>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6796825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2" w:name="_Toc389586443"/>
      <w:r>
        <w:rPr>
          <w:rFonts w:hint="eastAsia" w:ascii="宋体" w:hAnsi="宋体" w:eastAsia="宋体" w:cs="宋体"/>
          <w:b/>
          <w:bCs/>
          <w:color w:val="000000"/>
          <w:sz w:val="24"/>
          <w:szCs w:val="24"/>
          <w:highlight w:val="none"/>
          <w:lang w:val="en-US" w:eastAsia="zh-CN"/>
        </w:rPr>
        <w:t>5.2 测量放线</w:t>
      </w:r>
      <w:bookmarkEnd w:id="72"/>
    </w:p>
    <w:p w14:paraId="43CB1153">
      <w:pPr>
        <w:pageBreakBefore w:val="0"/>
        <w:kinsoku/>
        <w:overflowPunct/>
        <w:topLinePunct w:val="0"/>
        <w:bidi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5.2.1 承包人提供测量基准点、基准线和水准点及其书面资料的期限：</w:t>
      </w:r>
      <w:r>
        <w:rPr>
          <w:rFonts w:hint="eastAsia" w:ascii="宋体" w:hAnsi="宋体" w:eastAsia="宋体" w:cs="宋体"/>
          <w:kern w:val="0"/>
          <w:sz w:val="24"/>
          <w:szCs w:val="24"/>
          <w:highlight w:val="none"/>
          <w:u w:val="none"/>
        </w:rPr>
        <w:t>实际开工日期3天前</w:t>
      </w:r>
      <w:r>
        <w:rPr>
          <w:rFonts w:hint="eastAsia" w:ascii="宋体" w:hAnsi="宋体" w:eastAsia="宋体" w:cs="宋体"/>
          <w:sz w:val="24"/>
          <w:szCs w:val="24"/>
          <w:highlight w:val="none"/>
        </w:rPr>
        <w:t>。</w:t>
      </w:r>
    </w:p>
    <w:p w14:paraId="458A63B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3" w:name="_Toc389586444"/>
      <w:r>
        <w:rPr>
          <w:rFonts w:hint="eastAsia" w:ascii="宋体" w:hAnsi="宋体" w:eastAsia="宋体" w:cs="宋体"/>
          <w:b/>
          <w:bCs/>
          <w:color w:val="000000"/>
          <w:sz w:val="24"/>
          <w:szCs w:val="24"/>
          <w:highlight w:val="none"/>
          <w:lang w:val="en-US" w:eastAsia="zh-CN"/>
        </w:rPr>
        <w:t>5.3 工期延误</w:t>
      </w:r>
      <w:bookmarkEnd w:id="73"/>
    </w:p>
    <w:p w14:paraId="35F2963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5.3.1 因分包人原因造成工期延误，分包人应承担的逾期完工违</w:t>
      </w:r>
      <w:r>
        <w:rPr>
          <w:rFonts w:hint="eastAsia" w:ascii="宋体" w:hAnsi="宋体" w:eastAsia="宋体" w:cs="宋体"/>
          <w:sz w:val="24"/>
          <w:szCs w:val="24"/>
          <w:highlight w:val="none"/>
          <w:u w:val="none"/>
        </w:rPr>
        <w:t>约责任：每延误一天分包人承担签约合同总价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cs="宋体"/>
          <w:sz w:val="24"/>
          <w:szCs w:val="24"/>
          <w:highlight w:val="none"/>
          <w:u w:val="none"/>
          <w:lang w:val="en-US" w:eastAsia="zh-CN"/>
        </w:rPr>
        <w:t>%</w:t>
      </w:r>
      <w:r>
        <w:rPr>
          <w:rFonts w:hint="eastAsia" w:ascii="宋体" w:hAnsi="宋体" w:eastAsia="宋体" w:cs="宋体"/>
          <w:sz w:val="24"/>
          <w:szCs w:val="24"/>
          <w:highlight w:val="none"/>
          <w:u w:val="none"/>
        </w:rPr>
        <w:t>的违约金。连续延误超过10天，</w:t>
      </w:r>
      <w:r>
        <w:rPr>
          <w:rFonts w:hint="eastAsia" w:ascii="宋体" w:hAnsi="宋体" w:cs="宋体"/>
          <w:sz w:val="24"/>
          <w:szCs w:val="24"/>
          <w:highlight w:val="none"/>
          <w:u w:val="none"/>
          <w:lang w:val="en-US" w:eastAsia="zh-CN"/>
        </w:rPr>
        <w:t>从第十一天起</w:t>
      </w:r>
      <w:r>
        <w:rPr>
          <w:rFonts w:hint="eastAsia" w:ascii="宋体" w:hAnsi="宋体" w:eastAsia="宋体" w:cs="宋体"/>
          <w:sz w:val="24"/>
          <w:szCs w:val="24"/>
          <w:highlight w:val="none"/>
          <w:u w:val="none"/>
        </w:rPr>
        <w:t>加倍处罚，全年累计延误时间超过30天及以上的，承包人有权在应支付分包人工程进度款中扣除分包人应支付的违约金为</w:t>
      </w:r>
      <w:r>
        <w:rPr>
          <w:rFonts w:hint="eastAsia" w:ascii="宋体" w:hAnsi="宋体" w:cs="宋体"/>
          <w:sz w:val="24"/>
          <w:szCs w:val="24"/>
          <w:highlight w:val="none"/>
          <w:u w:val="none"/>
          <w:lang w:val="en-US" w:eastAsia="zh-CN"/>
        </w:rPr>
        <w:t>竣工结算</w:t>
      </w:r>
      <w:r>
        <w:rPr>
          <w:rFonts w:hint="eastAsia" w:ascii="宋体" w:hAnsi="宋体" w:eastAsia="宋体" w:cs="宋体"/>
          <w:sz w:val="24"/>
          <w:szCs w:val="24"/>
          <w:highlight w:val="none"/>
          <w:u w:val="none"/>
        </w:rPr>
        <w:t>金额的</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1  </w:t>
      </w:r>
      <w:r>
        <w:rPr>
          <w:rFonts w:hint="eastAsia" w:ascii="宋体" w:hAnsi="宋体" w:eastAsia="宋体" w:cs="宋体"/>
          <w:sz w:val="24"/>
          <w:szCs w:val="24"/>
          <w:highlight w:val="none"/>
          <w:u w:val="none"/>
        </w:rPr>
        <w:t>%。</w:t>
      </w:r>
      <w:r>
        <w:rPr>
          <w:rFonts w:hint="eastAsia" w:ascii="宋体" w:hAnsi="宋体" w:eastAsia="宋体" w:cs="宋体"/>
          <w:kern w:val="0"/>
          <w:sz w:val="24"/>
          <w:szCs w:val="24"/>
          <w:highlight w:val="none"/>
          <w:u w:val="none"/>
        </w:rPr>
        <w:t>分包人支付逾期完工违约金后，不免除或减轻分包人继续完成工程及修补缺陷的义务。</w:t>
      </w:r>
    </w:p>
    <w:p w14:paraId="5132C9F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4" w:name="_Toc389586445"/>
      <w:r>
        <w:rPr>
          <w:rFonts w:hint="eastAsia" w:ascii="宋体" w:hAnsi="宋体" w:eastAsia="宋体" w:cs="宋体"/>
          <w:b/>
          <w:bCs/>
          <w:color w:val="000000"/>
          <w:sz w:val="24"/>
          <w:szCs w:val="24"/>
          <w:highlight w:val="none"/>
          <w:lang w:val="en-US" w:eastAsia="zh-CN"/>
        </w:rPr>
        <w:t>5.4 不利物质条件</w:t>
      </w:r>
      <w:bookmarkEnd w:id="74"/>
    </w:p>
    <w:p w14:paraId="300AC1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不利物质条件的其他情形</w:t>
      </w:r>
      <w:r>
        <w:rPr>
          <w:rFonts w:hint="eastAsia" w:ascii="宋体" w:hAnsi="宋体" w:eastAsia="宋体" w:cs="宋体"/>
          <w:sz w:val="24"/>
          <w:szCs w:val="24"/>
          <w:highlight w:val="none"/>
          <w:u w:val="none"/>
        </w:rPr>
        <w:t>：执行通用合同条款。</w:t>
      </w:r>
    </w:p>
    <w:p w14:paraId="26DDF058">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75" w:name="_Toc389586446"/>
      <w:r>
        <w:rPr>
          <w:rFonts w:hint="eastAsia" w:ascii="宋体" w:hAnsi="宋体" w:eastAsia="宋体" w:cs="宋体"/>
          <w:b/>
          <w:bCs/>
          <w:color w:val="000000"/>
          <w:sz w:val="24"/>
          <w:szCs w:val="24"/>
          <w:highlight w:val="none"/>
          <w:u w:val="none"/>
          <w:lang w:val="en-US" w:eastAsia="zh-CN"/>
        </w:rPr>
        <w:t>5.5 异常恶劣的气候条件</w:t>
      </w:r>
      <w:bookmarkEnd w:id="75"/>
    </w:p>
    <w:p w14:paraId="0835A38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异常恶劣的气候条件包括：执行通用合同条款。</w:t>
      </w:r>
    </w:p>
    <w:p w14:paraId="034089B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76" w:name="_Toc389586447"/>
      <w:r>
        <w:rPr>
          <w:rFonts w:hint="eastAsia" w:ascii="宋体" w:hAnsi="宋体" w:eastAsia="宋体" w:cs="宋体"/>
          <w:b/>
          <w:bCs/>
          <w:color w:val="000000"/>
          <w:sz w:val="24"/>
          <w:szCs w:val="24"/>
          <w:highlight w:val="none"/>
          <w:lang w:val="en-US" w:eastAsia="zh-CN"/>
        </w:rPr>
        <w:t>6. 材料与设备</w:t>
      </w:r>
      <w:bookmarkEnd w:id="76"/>
    </w:p>
    <w:p w14:paraId="475903E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7" w:name="_Toc389586448"/>
      <w:r>
        <w:rPr>
          <w:rFonts w:hint="eastAsia" w:ascii="宋体" w:hAnsi="宋体" w:eastAsia="宋体" w:cs="宋体"/>
          <w:b/>
          <w:bCs/>
          <w:color w:val="000000"/>
          <w:sz w:val="24"/>
          <w:szCs w:val="24"/>
          <w:highlight w:val="none"/>
          <w:lang w:val="en-US" w:eastAsia="zh-CN"/>
        </w:rPr>
        <w:t>6.1 承包人供应材料与工程设备</w:t>
      </w:r>
      <w:bookmarkEnd w:id="77"/>
    </w:p>
    <w:p w14:paraId="0336D2D5">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6.1.1 承包人供应材料和工程设备的损耗率：</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7207CE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6.1.2 分包人通知承包人材料、工程设备进场时间的期限：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5869010">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000000"/>
          <w:sz w:val="24"/>
          <w:szCs w:val="24"/>
          <w:highlight w:val="none"/>
          <w:lang w:val="en-US" w:eastAsia="zh-CN"/>
        </w:rPr>
      </w:pPr>
      <w:bookmarkStart w:id="78" w:name="_Toc389586449"/>
      <w:r>
        <w:rPr>
          <w:rFonts w:hint="eastAsia" w:ascii="宋体" w:hAnsi="宋体" w:eastAsia="宋体" w:cs="宋体"/>
          <w:b/>
          <w:sz w:val="24"/>
          <w:szCs w:val="24"/>
          <w:highlight w:val="none"/>
        </w:rPr>
        <w:t xml:space="preserve">  </w:t>
      </w:r>
      <w:r>
        <w:rPr>
          <w:rFonts w:hint="eastAsia" w:ascii="宋体" w:hAnsi="宋体" w:eastAsia="宋体" w:cs="宋体"/>
          <w:b/>
          <w:bCs/>
          <w:color w:val="000000"/>
          <w:sz w:val="24"/>
          <w:szCs w:val="24"/>
          <w:highlight w:val="none"/>
          <w:lang w:val="en-US" w:eastAsia="zh-CN"/>
        </w:rPr>
        <w:t xml:space="preserve">  6.2 分包人供应材料与工程设备</w:t>
      </w:r>
      <w:bookmarkEnd w:id="78"/>
    </w:p>
    <w:p w14:paraId="23E221E3">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6.2.1承包人指定生产厂家或供应商时应承担的违约责任：</w:t>
      </w:r>
      <w:r>
        <w:rPr>
          <w:rFonts w:hint="eastAsia" w:ascii="宋体" w:hAnsi="宋体" w:eastAsia="宋体" w:cs="宋体"/>
          <w:sz w:val="24"/>
          <w:szCs w:val="24"/>
          <w:highlight w:val="none"/>
          <w:u w:val="none"/>
        </w:rPr>
        <w:t>分包人有权拒绝。</w:t>
      </w:r>
    </w:p>
    <w:p w14:paraId="583A48F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000000"/>
          <w:sz w:val="24"/>
          <w:szCs w:val="24"/>
          <w:highlight w:val="none"/>
          <w:lang w:val="en-US" w:eastAsia="zh-CN"/>
        </w:rPr>
      </w:pPr>
      <w:bookmarkStart w:id="79" w:name="_Toc389586450"/>
      <w:r>
        <w:rPr>
          <w:rFonts w:hint="eastAsia" w:ascii="宋体" w:hAnsi="宋体" w:eastAsia="宋体" w:cs="宋体"/>
          <w:b w:val="0"/>
          <w:bCs w:val="0"/>
          <w:color w:val="000000"/>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23A0F26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6.3 样品</w:t>
      </w:r>
      <w:bookmarkEnd w:id="79"/>
    </w:p>
    <w:p w14:paraId="5705EF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需要分包人报送样品的材料或工程设备，样品的种类、名称、规格、数量要求：</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按照总包方要求提供，经总包方同意后方可采购</w:t>
      </w:r>
      <w:r>
        <w:rPr>
          <w:rFonts w:hint="eastAsia" w:ascii="宋体" w:hAnsi="宋体" w:eastAsia="宋体" w:cs="宋体"/>
          <w:sz w:val="24"/>
          <w:szCs w:val="24"/>
          <w:highlight w:val="none"/>
          <w:u w:val="single"/>
        </w:rPr>
        <w:t>材料或工程设备</w:t>
      </w:r>
      <w:r>
        <w:rPr>
          <w:rFonts w:hint="eastAsia" w:ascii="宋体" w:hAnsi="宋体" w:cs="宋体"/>
          <w:sz w:val="24"/>
          <w:szCs w:val="24"/>
          <w:highlight w:val="none"/>
          <w:u w:val="single"/>
          <w:lang w:eastAsia="zh-CN"/>
        </w:rPr>
        <w:t>施工</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F6000D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0" w:name="_Toc389586451"/>
      <w:r>
        <w:rPr>
          <w:rFonts w:hint="eastAsia" w:ascii="宋体" w:hAnsi="宋体" w:eastAsia="宋体" w:cs="宋体"/>
          <w:b/>
          <w:bCs/>
          <w:color w:val="000000"/>
          <w:sz w:val="24"/>
          <w:szCs w:val="24"/>
          <w:highlight w:val="none"/>
          <w:lang w:val="en-US" w:eastAsia="zh-CN"/>
        </w:rPr>
        <w:t>6.4 材料与工程设备的替代</w:t>
      </w:r>
      <w:bookmarkEnd w:id="80"/>
    </w:p>
    <w:p w14:paraId="7808533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关于材料与工程设备替代的约定：</w:t>
      </w:r>
      <w:r>
        <w:rPr>
          <w:rFonts w:hint="eastAsia" w:ascii="宋体" w:hAnsi="宋体" w:eastAsia="宋体" w:cs="宋体"/>
          <w:kern w:val="0"/>
          <w:sz w:val="24"/>
          <w:szCs w:val="24"/>
          <w:highlight w:val="none"/>
          <w:u w:val="none"/>
        </w:rPr>
        <w:t>按总包合同约定执行</w:t>
      </w:r>
      <w:r>
        <w:rPr>
          <w:rFonts w:hint="eastAsia" w:ascii="宋体" w:hAnsi="宋体" w:eastAsia="宋体" w:cs="宋体"/>
          <w:color w:val="000000"/>
          <w:kern w:val="0"/>
          <w:sz w:val="24"/>
          <w:szCs w:val="24"/>
          <w:highlight w:val="none"/>
        </w:rPr>
        <w:t>。</w:t>
      </w:r>
    </w:p>
    <w:p w14:paraId="2112141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1" w:name="_Toc389586452"/>
      <w:r>
        <w:rPr>
          <w:rFonts w:hint="eastAsia" w:ascii="宋体" w:hAnsi="宋体" w:eastAsia="宋体" w:cs="宋体"/>
          <w:b/>
          <w:bCs/>
          <w:color w:val="000000"/>
          <w:sz w:val="24"/>
          <w:szCs w:val="24"/>
          <w:highlight w:val="none"/>
          <w:lang w:val="en-US" w:eastAsia="zh-CN"/>
        </w:rPr>
        <w:t>6.5 施工设备和临时设施</w:t>
      </w:r>
      <w:bookmarkEnd w:id="81"/>
    </w:p>
    <w:p w14:paraId="2506FAB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6.5.1 承包人提供的施工设备和临时设施包括：</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4D65AF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82" w:name="_Toc389586453"/>
      <w:r>
        <w:rPr>
          <w:rFonts w:hint="eastAsia" w:ascii="宋体" w:hAnsi="宋体" w:eastAsia="宋体" w:cs="宋体"/>
          <w:b/>
          <w:bCs/>
          <w:color w:val="000000"/>
          <w:sz w:val="24"/>
          <w:szCs w:val="24"/>
          <w:highlight w:val="none"/>
          <w:lang w:val="en-US" w:eastAsia="zh-CN"/>
        </w:rPr>
        <w:t>7. 试验和检验</w:t>
      </w:r>
      <w:bookmarkEnd w:id="82"/>
      <w:r>
        <w:rPr>
          <w:rFonts w:hint="eastAsia" w:ascii="宋体" w:hAnsi="宋体" w:eastAsia="宋体" w:cs="宋体"/>
          <w:b/>
          <w:bCs/>
          <w:color w:val="000000"/>
          <w:sz w:val="24"/>
          <w:szCs w:val="24"/>
          <w:highlight w:val="none"/>
          <w:lang w:val="en-US" w:eastAsia="zh-CN"/>
        </w:rPr>
        <w:t xml:space="preserve"> </w:t>
      </w:r>
    </w:p>
    <w:p w14:paraId="29D6657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u w:val="none"/>
        </w:rPr>
      </w:pPr>
      <w:r>
        <w:rPr>
          <w:rFonts w:hint="eastAsia" w:ascii="宋体" w:hAnsi="宋体" w:eastAsia="宋体" w:cs="宋体"/>
          <w:color w:val="000000"/>
          <w:kern w:val="0"/>
          <w:sz w:val="24"/>
          <w:szCs w:val="24"/>
          <w:highlight w:val="none"/>
        </w:rPr>
        <w:t>关于试验和检验的约定：</w:t>
      </w:r>
      <w:r>
        <w:rPr>
          <w:rFonts w:hint="eastAsia" w:ascii="宋体" w:hAnsi="宋体" w:eastAsia="宋体" w:cs="宋体"/>
          <w:color w:val="000000"/>
          <w:kern w:val="0"/>
          <w:sz w:val="24"/>
          <w:szCs w:val="24"/>
          <w:highlight w:val="none"/>
          <w:u w:val="none"/>
        </w:rPr>
        <w:t>按总包合同的约定进行。</w:t>
      </w:r>
    </w:p>
    <w:p w14:paraId="541F246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u w:val="none"/>
          <w:lang w:val="en-US" w:eastAsia="zh-CN"/>
        </w:rPr>
      </w:pPr>
      <w:bookmarkStart w:id="83" w:name="_Toc389586454"/>
      <w:r>
        <w:rPr>
          <w:rFonts w:hint="eastAsia" w:ascii="宋体" w:hAnsi="宋体" w:eastAsia="宋体" w:cs="宋体"/>
          <w:b/>
          <w:bCs/>
          <w:color w:val="000000"/>
          <w:sz w:val="24"/>
          <w:szCs w:val="24"/>
          <w:highlight w:val="none"/>
          <w:u w:val="none"/>
          <w:lang w:val="en-US" w:eastAsia="zh-CN"/>
        </w:rPr>
        <w:t>8. 分包合同变更</w:t>
      </w:r>
      <w:bookmarkEnd w:id="83"/>
    </w:p>
    <w:p w14:paraId="3D3220C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84" w:name="_Toc389586455"/>
      <w:r>
        <w:rPr>
          <w:rFonts w:hint="eastAsia" w:ascii="宋体" w:hAnsi="宋体" w:eastAsia="宋体" w:cs="宋体"/>
          <w:b/>
          <w:bCs/>
          <w:color w:val="000000"/>
          <w:sz w:val="24"/>
          <w:szCs w:val="24"/>
          <w:highlight w:val="none"/>
          <w:u w:val="none"/>
          <w:lang w:val="en-US" w:eastAsia="zh-CN"/>
        </w:rPr>
        <w:t>8.1 分包合同变更的范围</w:t>
      </w:r>
      <w:bookmarkEnd w:id="84"/>
    </w:p>
    <w:p w14:paraId="2D9304F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关于分包合同变更范围的约定：执行通用合同条款。</w:t>
      </w:r>
    </w:p>
    <w:p w14:paraId="6261240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85" w:name="_Toc389586456"/>
      <w:r>
        <w:rPr>
          <w:rFonts w:hint="eastAsia" w:ascii="宋体" w:hAnsi="宋体" w:eastAsia="宋体" w:cs="宋体"/>
          <w:b/>
          <w:bCs/>
          <w:color w:val="000000"/>
          <w:sz w:val="24"/>
          <w:szCs w:val="24"/>
          <w:highlight w:val="none"/>
          <w:u w:val="none"/>
          <w:lang w:val="en-US" w:eastAsia="zh-CN"/>
        </w:rPr>
        <w:t>8.2 分包合同变更估价</w:t>
      </w:r>
      <w:bookmarkEnd w:id="85"/>
    </w:p>
    <w:p w14:paraId="74093FEA">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8.2.1 变更估价原则</w:t>
      </w:r>
    </w:p>
    <w:p w14:paraId="4CBB139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关于变更估价原则的约定：执行通用合同条款。</w:t>
      </w:r>
    </w:p>
    <w:p w14:paraId="458EDE8D">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8.2.2 变更估价程序</w:t>
      </w:r>
    </w:p>
    <w:p w14:paraId="3B50EF09">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t>关于变更估价程序的约定：执行通用合同条款。</w:t>
      </w:r>
    </w:p>
    <w:p w14:paraId="7FB4724F">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sz w:val="24"/>
          <w:szCs w:val="24"/>
          <w:highlight w:val="none"/>
        </w:rPr>
      </w:pPr>
      <w:bookmarkStart w:id="86" w:name="_Toc389586458"/>
      <w:r>
        <w:rPr>
          <w:rFonts w:hint="eastAsia" w:ascii="宋体" w:hAnsi="宋体" w:eastAsia="宋体" w:cs="宋体"/>
          <w:sz w:val="24"/>
          <w:szCs w:val="24"/>
          <w:highlight w:val="none"/>
        </w:rPr>
        <w:t>8.2.3 变更引起的工期调整</w:t>
      </w:r>
      <w:bookmarkEnd w:id="86"/>
    </w:p>
    <w:p w14:paraId="2D3F4B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因变更引起工期变化的，确定增减工期天数的方法：</w:t>
      </w:r>
      <w:r>
        <w:rPr>
          <w:rFonts w:hint="eastAsia" w:ascii="宋体" w:hAnsi="宋体" w:eastAsia="宋体" w:cs="宋体"/>
          <w:kern w:val="0"/>
          <w:sz w:val="24"/>
          <w:szCs w:val="24"/>
          <w:highlight w:val="none"/>
          <w:u w:val="none"/>
        </w:rPr>
        <w:t>由双方协商确定</w:t>
      </w:r>
      <w:r>
        <w:rPr>
          <w:rFonts w:hint="eastAsia" w:ascii="宋体" w:hAnsi="宋体" w:eastAsia="宋体" w:cs="宋体"/>
          <w:color w:val="000000"/>
          <w:kern w:val="0"/>
          <w:sz w:val="24"/>
          <w:szCs w:val="24"/>
          <w:highlight w:val="none"/>
        </w:rPr>
        <w:t>。</w:t>
      </w:r>
    </w:p>
    <w:p w14:paraId="6D7EBB89">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87" w:name="_Toc389586459"/>
      <w:r>
        <w:rPr>
          <w:rFonts w:hint="eastAsia" w:ascii="宋体" w:hAnsi="宋体" w:eastAsia="宋体" w:cs="宋体"/>
          <w:b/>
          <w:bCs/>
          <w:color w:val="000000"/>
          <w:sz w:val="24"/>
          <w:szCs w:val="24"/>
          <w:highlight w:val="none"/>
          <w:lang w:val="en-US" w:eastAsia="zh-CN"/>
        </w:rPr>
        <w:t>9. 合同价格</w:t>
      </w:r>
      <w:bookmarkEnd w:id="87"/>
    </w:p>
    <w:p w14:paraId="3392C2F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9.1.1 单价合同</w:t>
      </w:r>
    </w:p>
    <w:p w14:paraId="60B7BB2F">
      <w:pPr>
        <w:widowControl/>
        <w:spacing w:line="500" w:lineRule="exact"/>
        <w:ind w:left="150" w:firstLine="480"/>
        <w:jc w:val="left"/>
        <w:rPr>
          <w:rFonts w:hint="eastAsia" w:ascii="宋体" w:hAnsi="宋体" w:cs="宋体"/>
          <w:sz w:val="24"/>
          <w:szCs w:val="24"/>
          <w:u w:val="single"/>
        </w:rPr>
      </w:pPr>
      <w:r>
        <w:rPr>
          <w:rFonts w:hint="eastAsia"/>
          <w:sz w:val="24"/>
        </w:rPr>
        <w:t>（1）单价包含的风险范围：</w:t>
      </w:r>
      <w:r>
        <w:rPr>
          <w:rFonts w:hint="eastAsia" w:ascii="宋体" w:hAnsi="宋体" w:cs="宋体"/>
          <w:sz w:val="24"/>
          <w:szCs w:val="24"/>
          <w:u w:val="single"/>
        </w:rPr>
        <w:t>不含税固定单价已涵盖分包人履行和完成本合同工作和服务的所有直接和间接成本和费用，包括但不限于项目成本、管理费、安全文明费、利润和其它费用，且分包人承担其工作范围内材料价格波动的风险。</w:t>
      </w:r>
    </w:p>
    <w:p w14:paraId="0C03C19C">
      <w:pPr>
        <w:widowControl/>
        <w:spacing w:line="500" w:lineRule="exact"/>
        <w:ind w:left="150" w:firstLine="480"/>
        <w:jc w:val="left"/>
        <w:rPr>
          <w:rFonts w:hint="eastAsia" w:ascii="宋体" w:hAnsi="宋体" w:cs="宋体"/>
          <w:sz w:val="24"/>
          <w:szCs w:val="24"/>
          <w:u w:val="single"/>
        </w:rPr>
      </w:pPr>
      <w:r>
        <w:rPr>
          <w:rFonts w:hint="eastAsia" w:ascii="宋体" w:hAnsi="宋体" w:cs="宋体"/>
          <w:sz w:val="24"/>
          <w:szCs w:val="24"/>
          <w:u w:val="single"/>
        </w:rPr>
        <w:t>（2）此报价不含施工用水电费，相应费用在分包结算中不予扣除。</w:t>
      </w:r>
    </w:p>
    <w:p w14:paraId="56FB93B4">
      <w:pPr>
        <w:widowControl/>
        <w:spacing w:line="500" w:lineRule="exact"/>
        <w:ind w:left="150" w:firstLine="480"/>
        <w:jc w:val="left"/>
        <w:rPr>
          <w:rFonts w:hint="eastAsia" w:ascii="宋体" w:hAnsi="宋体" w:cs="宋体"/>
          <w:sz w:val="24"/>
          <w:szCs w:val="24"/>
          <w:u w:val="single"/>
        </w:rPr>
      </w:pPr>
      <w:r>
        <w:rPr>
          <w:rFonts w:hint="eastAsia" w:ascii="宋体" w:hAnsi="宋体" w:cs="宋体"/>
          <w:sz w:val="24"/>
          <w:szCs w:val="24"/>
          <w:u w:val="single"/>
        </w:rPr>
        <w:t>（3）安全文明费用为合同不含税总价的3%，已包含在合同价内，根据核定的安全文明投入情况进行审批；</w:t>
      </w:r>
    </w:p>
    <w:p w14:paraId="13709E7A">
      <w:pPr>
        <w:widowControl/>
        <w:spacing w:line="500" w:lineRule="exact"/>
        <w:ind w:left="150" w:firstLine="480"/>
        <w:jc w:val="left"/>
        <w:rPr>
          <w:rFonts w:hint="eastAsia"/>
          <w:sz w:val="24"/>
          <w:u w:val="single"/>
        </w:rPr>
      </w:pPr>
      <w:r>
        <w:rPr>
          <w:rFonts w:hint="eastAsia" w:ascii="宋体" w:hAnsi="宋体" w:cs="宋体"/>
          <w:sz w:val="24"/>
          <w:szCs w:val="24"/>
          <w:u w:val="single"/>
        </w:rPr>
        <w:t>（4）本工程开具增值税专用发票，税率为9%，如遇政策性因素，做相应调整。</w:t>
      </w:r>
    </w:p>
    <w:p w14:paraId="5762E4F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                  </w:t>
      </w:r>
      <w:r>
        <w:rPr>
          <w:rFonts w:hint="eastAsia" w:ascii="宋体" w:hAnsi="宋体" w:cs="宋体"/>
          <w:sz w:val="24"/>
          <w:szCs w:val="24"/>
        </w:rPr>
        <w:t>。</w:t>
      </w:r>
    </w:p>
    <w:p w14:paraId="400BEB08">
      <w:pPr>
        <w:spacing w:line="360" w:lineRule="auto"/>
        <w:ind w:firstLine="470" w:firstLineChars="196"/>
        <w:rPr>
          <w:rFonts w:ascii="宋体" w:hAnsi="宋体" w:cs="宋体"/>
          <w:sz w:val="24"/>
          <w:szCs w:val="24"/>
          <w:u w:val="single"/>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              。</w:t>
      </w:r>
    </w:p>
    <w:p w14:paraId="08705AF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0ECB779A">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                     </w:t>
      </w:r>
      <w:r>
        <w:rPr>
          <w:rFonts w:hint="eastAsia" w:ascii="宋体" w:hAnsi="宋体" w:cs="宋体"/>
          <w:sz w:val="24"/>
          <w:szCs w:val="24"/>
        </w:rPr>
        <w:t>。</w:t>
      </w:r>
    </w:p>
    <w:p w14:paraId="4980E5A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                  </w:t>
      </w:r>
      <w:r>
        <w:rPr>
          <w:rFonts w:hint="eastAsia" w:ascii="宋体" w:hAnsi="宋体" w:cs="宋体"/>
          <w:sz w:val="24"/>
          <w:szCs w:val="24"/>
        </w:rPr>
        <w:t>。</w:t>
      </w:r>
    </w:p>
    <w:p w14:paraId="51F1885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                   </w:t>
      </w:r>
      <w:r>
        <w:rPr>
          <w:rFonts w:hint="eastAsia" w:ascii="宋体" w:hAnsi="宋体" w:cs="宋体"/>
          <w:sz w:val="24"/>
          <w:szCs w:val="24"/>
        </w:rPr>
        <w:t>。</w:t>
      </w:r>
    </w:p>
    <w:p w14:paraId="71166CF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                    </w:t>
      </w:r>
      <w:r>
        <w:rPr>
          <w:rFonts w:hint="eastAsia" w:ascii="宋体" w:hAnsi="宋体" w:cs="宋体"/>
          <w:sz w:val="24"/>
          <w:szCs w:val="24"/>
        </w:rPr>
        <w:t>。</w:t>
      </w:r>
    </w:p>
    <w:p w14:paraId="196E589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000000"/>
          <w:sz w:val="24"/>
          <w:szCs w:val="24"/>
          <w:highlight w:val="none"/>
          <w:lang w:val="en-US" w:eastAsia="zh-CN"/>
        </w:rPr>
        <w:t>9.1.3 其他价格形式</w:t>
      </w:r>
      <w:r>
        <w:rPr>
          <w:rFonts w:hint="eastAsia" w:ascii="宋体" w:hAnsi="宋体" w:eastAsia="宋体" w:cs="宋体"/>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w:t>
      </w:r>
    </w:p>
    <w:p w14:paraId="61E6C76C">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10. 价格调整</w:t>
      </w:r>
      <w:bookmarkEnd w:id="88"/>
    </w:p>
    <w:p w14:paraId="2D3D03D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9" w:name="_Toc389586461"/>
      <w:r>
        <w:rPr>
          <w:rFonts w:hint="eastAsia" w:ascii="宋体" w:hAnsi="宋体" w:eastAsia="宋体" w:cs="宋体"/>
          <w:b/>
          <w:bCs/>
          <w:color w:val="000000"/>
          <w:sz w:val="24"/>
          <w:szCs w:val="24"/>
          <w:highlight w:val="none"/>
          <w:lang w:val="en-US" w:eastAsia="zh-CN"/>
        </w:rPr>
        <w:t>10.1 市场价格波动引起的调整</w:t>
      </w:r>
      <w:bookmarkEnd w:id="89"/>
    </w:p>
    <w:p w14:paraId="4C54BA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市场价格波动</w:t>
      </w:r>
      <w:r>
        <w:rPr>
          <w:rFonts w:hint="eastAsia" w:ascii="宋体" w:hAnsi="宋体" w:eastAsia="宋体" w:cs="宋体"/>
          <w:sz w:val="24"/>
          <w:szCs w:val="24"/>
          <w:highlight w:val="none"/>
        </w:rPr>
        <w:t>是否调整分包合同价格的约定：</w:t>
      </w:r>
      <w:r>
        <w:rPr>
          <w:rFonts w:hint="eastAsia" w:ascii="宋体" w:hAnsi="宋体" w:eastAsia="宋体" w:cs="宋体"/>
          <w:sz w:val="24"/>
          <w:szCs w:val="24"/>
          <w:highlight w:val="none"/>
          <w:u w:val="single"/>
        </w:rPr>
        <w:t xml:space="preserve"> </w:t>
      </w:r>
      <w:r>
        <w:rPr>
          <w:rFonts w:hint="eastAsia" w:ascii="宋体" w:hAnsi="宋体" w:cs="宋体"/>
          <w:sz w:val="24"/>
          <w:szCs w:val="24"/>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888B3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因市场价格波动，调整合同价格的方式：</w:t>
      </w:r>
      <w:r>
        <w:rPr>
          <w:rFonts w:hint="eastAsia" w:ascii="宋体" w:hAnsi="宋体" w:eastAsia="宋体" w:cs="宋体"/>
          <w:sz w:val="24"/>
          <w:szCs w:val="24"/>
          <w:highlight w:val="none"/>
          <w:u w:val="single"/>
        </w:rPr>
        <w:t xml:space="preserve"> </w:t>
      </w:r>
      <w:r>
        <w:rPr>
          <w:rFonts w:hint="eastAsia" w:ascii="宋体" w:hAnsi="宋体" w:cs="宋体"/>
          <w:sz w:val="24"/>
          <w:szCs w:val="24"/>
          <w:u w:val="single"/>
          <w:lang w:val="en-US" w:eastAsia="zh-CN"/>
        </w:rPr>
        <w:t>/</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623EF3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0" w:name="_Toc389586462"/>
      <w:r>
        <w:rPr>
          <w:rFonts w:hint="eastAsia" w:ascii="宋体" w:hAnsi="宋体" w:eastAsia="宋体" w:cs="宋体"/>
          <w:b/>
          <w:bCs/>
          <w:color w:val="000000"/>
          <w:sz w:val="24"/>
          <w:szCs w:val="24"/>
          <w:highlight w:val="none"/>
          <w:lang w:val="en-US" w:eastAsia="zh-CN"/>
        </w:rPr>
        <w:t>11. 计量</w:t>
      </w:r>
      <w:bookmarkEnd w:id="90"/>
    </w:p>
    <w:p w14:paraId="07E5F65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1" w:name="_Toc389586463"/>
      <w:r>
        <w:rPr>
          <w:rFonts w:hint="eastAsia" w:ascii="宋体" w:hAnsi="宋体" w:eastAsia="宋体" w:cs="宋体"/>
          <w:b/>
          <w:bCs/>
          <w:color w:val="000000"/>
          <w:sz w:val="24"/>
          <w:szCs w:val="24"/>
          <w:highlight w:val="none"/>
          <w:lang w:val="en-US" w:eastAsia="zh-CN"/>
        </w:rPr>
        <w:t>11.1 计量原则和计量周期</w:t>
      </w:r>
      <w:bookmarkEnd w:id="91"/>
    </w:p>
    <w:p w14:paraId="2233B0D1">
      <w:pPr>
        <w:pStyle w:val="8"/>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2"/>
          <w:sz w:val="24"/>
          <w:szCs w:val="24"/>
          <w:highlight w:val="none"/>
          <w:lang w:val="en-US" w:eastAsia="zh-CN" w:bidi="ar-SA"/>
        </w:rPr>
        <w:t>11.1.1</w:t>
      </w:r>
      <w:r>
        <w:rPr>
          <w:rFonts w:hint="eastAsia" w:ascii="宋体" w:hAnsi="宋体" w:eastAsia="宋体" w:cs="宋体"/>
          <w:sz w:val="24"/>
          <w:szCs w:val="24"/>
          <w:highlight w:val="none"/>
        </w:rPr>
        <w:t xml:space="preserve"> 工程量计算规则</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sz w:val="24"/>
          <w:szCs w:val="24"/>
          <w:highlight w:val="none"/>
          <w:u w:val="single"/>
        </w:rPr>
        <w:t>《</w:t>
      </w:r>
      <w:r>
        <w:rPr>
          <w:rFonts w:hint="eastAsia" w:ascii="宋体" w:hAnsi="宋体" w:cs="宋体"/>
          <w:sz w:val="24"/>
          <w:szCs w:val="24"/>
          <w:highlight w:val="none"/>
          <w:u w:val="single"/>
          <w:lang w:val="en-US" w:eastAsia="zh-CN"/>
        </w:rPr>
        <w:t>2018山西省建设工程计价依据</w:t>
      </w:r>
      <w:r>
        <w:rPr>
          <w:rFonts w:hint="eastAsia" w:ascii="宋体" w:hAnsi="宋体" w:cs="宋体"/>
          <w:sz w:val="24"/>
          <w:szCs w:val="24"/>
          <w:highlight w:val="none"/>
          <w:u w:val="single"/>
        </w:rPr>
        <w:t>》</w:t>
      </w:r>
      <w:r>
        <w:rPr>
          <w:rFonts w:hint="eastAsia" w:ascii="宋体" w:hAnsi="宋体" w:eastAsia="宋体" w:cs="宋体"/>
          <w:kern w:val="0"/>
          <w:sz w:val="24"/>
          <w:szCs w:val="24"/>
          <w:highlight w:val="none"/>
          <w:u w:val="single"/>
        </w:rPr>
        <w:t xml:space="preserve"> </w:t>
      </w:r>
      <w:r>
        <w:rPr>
          <w:rFonts w:hint="eastAsia" w:ascii="宋体" w:hAnsi="宋体" w:eastAsia="宋体" w:cs="宋体"/>
          <w:sz w:val="24"/>
          <w:szCs w:val="24"/>
          <w:highlight w:val="none"/>
        </w:rPr>
        <w:t>。</w:t>
      </w:r>
    </w:p>
    <w:p w14:paraId="6C2FC9E5">
      <w:pPr>
        <w:adjustRightInd w:val="0"/>
        <w:snapToGrid w:val="0"/>
        <w:spacing w:line="360" w:lineRule="auto"/>
        <w:ind w:firstLine="480" w:firstLineChars="200"/>
        <w:jc w:val="left"/>
        <w:rPr>
          <w:rFonts w:ascii="宋体" w:hAnsi="宋体" w:cs="宋体"/>
          <w:sz w:val="24"/>
          <w:szCs w:val="24"/>
        </w:rPr>
      </w:pPr>
      <w:r>
        <w:rPr>
          <w:rFonts w:hint="eastAsia" w:ascii="宋体" w:hAnsi="宋体" w:eastAsia="宋体" w:cs="宋体"/>
          <w:sz w:val="24"/>
          <w:szCs w:val="24"/>
          <w:highlight w:val="none"/>
        </w:rPr>
        <w:t>11.1.2 工程量计量周期：</w:t>
      </w:r>
      <w:r>
        <w:rPr>
          <w:rFonts w:hint="eastAsia" w:ascii="宋体" w:hAnsi="宋体" w:eastAsia="宋体" w:cs="宋体"/>
          <w:sz w:val="24"/>
          <w:szCs w:val="24"/>
          <w:highlight w:val="none"/>
          <w:u w:val="single"/>
        </w:rPr>
        <w:t xml:space="preserve"> </w:t>
      </w:r>
      <w:r>
        <w:rPr>
          <w:rFonts w:hint="eastAsia" w:ascii="宋体" w:hAnsi="宋体" w:cs="宋体"/>
          <w:kern w:val="0"/>
          <w:sz w:val="24"/>
          <w:szCs w:val="24"/>
          <w:u w:val="single"/>
        </w:rPr>
        <w:t>按月计量，每月25日分包人按进度盘点确认的完成工程量，编制月进度结算表（图纸范围内的工作内容），由承包人分公司及项目部审核后结算，结算比例为核定工作量的</w:t>
      </w:r>
      <w:r>
        <w:rPr>
          <w:rFonts w:hint="eastAsia" w:ascii="宋体" w:hAnsi="宋体" w:cs="宋体"/>
          <w:kern w:val="0"/>
          <w:sz w:val="24"/>
          <w:szCs w:val="24"/>
          <w:u w:val="single"/>
          <w:lang w:val="en-US" w:eastAsia="zh-CN"/>
        </w:rPr>
        <w:t>8</w:t>
      </w:r>
      <w:r>
        <w:rPr>
          <w:rFonts w:hint="eastAsia" w:ascii="宋体" w:hAnsi="宋体" w:cs="宋体"/>
          <w:kern w:val="0"/>
          <w:sz w:val="24"/>
          <w:szCs w:val="24"/>
          <w:u w:val="single"/>
        </w:rPr>
        <w:t>0%</w:t>
      </w:r>
      <w:r>
        <w:rPr>
          <w:rFonts w:hint="eastAsia" w:ascii="宋体" w:hAnsi="宋体" w:cs="宋体"/>
          <w:sz w:val="24"/>
          <w:szCs w:val="24"/>
        </w:rPr>
        <w:t>。</w:t>
      </w:r>
    </w:p>
    <w:p w14:paraId="460F106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2" w:name="_Toc389586464"/>
      <w:r>
        <w:rPr>
          <w:rFonts w:hint="eastAsia" w:ascii="宋体" w:hAnsi="宋体" w:eastAsia="宋体" w:cs="宋体"/>
          <w:b/>
          <w:bCs/>
          <w:color w:val="000000"/>
          <w:sz w:val="24"/>
          <w:szCs w:val="24"/>
          <w:highlight w:val="none"/>
          <w:lang w:val="en-US" w:eastAsia="zh-CN"/>
        </w:rPr>
        <w:t>11.2 计量程序</w:t>
      </w:r>
      <w:bookmarkEnd w:id="92"/>
    </w:p>
    <w:p w14:paraId="712C91A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sz w:val="24"/>
          <w:szCs w:val="24"/>
          <w:highlight w:val="none"/>
        </w:rPr>
        <w:t>关于计量程序的约定：</w:t>
      </w:r>
      <w:r>
        <w:rPr>
          <w:rFonts w:hint="eastAsia" w:ascii="宋体" w:hAnsi="宋体" w:eastAsia="宋体" w:cs="宋体"/>
          <w:sz w:val="24"/>
          <w:szCs w:val="24"/>
          <w:highlight w:val="none"/>
          <w:u w:val="none"/>
        </w:rPr>
        <w:t>执行通用合同条款</w:t>
      </w:r>
      <w:r>
        <w:rPr>
          <w:rFonts w:hint="eastAsia" w:ascii="宋体" w:hAnsi="宋体" w:eastAsia="宋体" w:cs="宋体"/>
          <w:sz w:val="24"/>
          <w:szCs w:val="24"/>
          <w:highlight w:val="none"/>
        </w:rPr>
        <w:t>。</w:t>
      </w:r>
    </w:p>
    <w:p w14:paraId="3D82FE3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3" w:name="_Toc389586465"/>
      <w:r>
        <w:rPr>
          <w:rFonts w:hint="eastAsia" w:ascii="宋体" w:hAnsi="宋体" w:eastAsia="宋体" w:cs="宋体"/>
          <w:b/>
          <w:bCs/>
          <w:color w:val="000000"/>
          <w:sz w:val="24"/>
          <w:szCs w:val="24"/>
          <w:highlight w:val="none"/>
          <w:lang w:val="en-US" w:eastAsia="zh-CN"/>
        </w:rPr>
        <w:t>12. 工程款支付</w:t>
      </w:r>
      <w:bookmarkEnd w:id="93"/>
    </w:p>
    <w:p w14:paraId="4B37F92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4" w:name="_Toc389586466"/>
      <w:r>
        <w:rPr>
          <w:rFonts w:hint="eastAsia" w:ascii="宋体" w:hAnsi="宋体" w:eastAsia="宋体" w:cs="宋体"/>
          <w:b/>
          <w:bCs/>
          <w:color w:val="000000"/>
          <w:sz w:val="24"/>
          <w:szCs w:val="24"/>
          <w:highlight w:val="none"/>
          <w:lang w:val="en-US" w:eastAsia="zh-CN"/>
        </w:rPr>
        <w:t>12.1 预付款</w:t>
      </w:r>
      <w:bookmarkEnd w:id="94"/>
    </w:p>
    <w:p w14:paraId="4D931AD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预付款支付比例或金额：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C4EEA6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预付款支付期限：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4EBB7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承包人逾期支付预付款的违约责任：</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无</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0D5F20E">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关于预付款扣回的约定：</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BEC27F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5" w:name="_Toc389586467"/>
      <w:r>
        <w:rPr>
          <w:rFonts w:hint="eastAsia" w:ascii="宋体" w:hAnsi="宋体" w:eastAsia="宋体" w:cs="宋体"/>
          <w:b/>
          <w:bCs/>
          <w:color w:val="000000"/>
          <w:sz w:val="24"/>
          <w:szCs w:val="24"/>
          <w:highlight w:val="none"/>
          <w:lang w:val="en-US" w:eastAsia="zh-CN"/>
        </w:rPr>
        <w:t>12.2 安全文明施工费的支付</w:t>
      </w:r>
      <w:bookmarkEnd w:id="95"/>
    </w:p>
    <w:p w14:paraId="4E74F15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承包人支付安全文明施工费的比例及期限：</w:t>
      </w:r>
      <w:r>
        <w:rPr>
          <w:rFonts w:hint="eastAsia" w:ascii="宋体" w:hAnsi="宋体" w:cs="宋体"/>
          <w:sz w:val="24"/>
          <w:szCs w:val="24"/>
          <w:highlight w:val="none"/>
          <w:u w:val="single"/>
          <w:lang w:val="en-US" w:eastAsia="zh-CN"/>
        </w:rPr>
        <w:t xml:space="preserve">  </w:t>
      </w:r>
      <w:r>
        <w:rPr>
          <w:rFonts w:hint="default"/>
          <w:color w:val="auto"/>
          <w:sz w:val="24"/>
          <w:highlight w:val="none"/>
          <w:u w:val="single"/>
          <w:lang w:val="en-US"/>
        </w:rPr>
        <w:t>已包含在进度款内</w:t>
      </w:r>
      <w:r>
        <w:rPr>
          <w:rFonts w:hint="eastAsia"/>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7DCE9DD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6" w:name="_Toc389586468"/>
      <w:r>
        <w:rPr>
          <w:rFonts w:hint="eastAsia" w:ascii="宋体" w:hAnsi="宋体" w:eastAsia="宋体" w:cs="宋体"/>
          <w:b/>
          <w:bCs/>
          <w:color w:val="000000"/>
          <w:sz w:val="24"/>
          <w:szCs w:val="24"/>
          <w:highlight w:val="none"/>
          <w:lang w:val="en-US" w:eastAsia="zh-CN"/>
        </w:rPr>
        <w:t>12.3 工程进度款支付</w:t>
      </w:r>
      <w:bookmarkEnd w:id="96"/>
    </w:p>
    <w:p w14:paraId="63C89BEF">
      <w:pPr>
        <w:spacing w:line="360" w:lineRule="auto"/>
        <w:ind w:firstLine="480" w:firstLineChars="200"/>
        <w:rPr>
          <w:rFonts w:ascii="宋体" w:hAnsi="宋体" w:cs="宋体"/>
          <w:b/>
          <w:bCs/>
          <w:sz w:val="24"/>
          <w:szCs w:val="24"/>
        </w:rPr>
      </w:pPr>
      <w:r>
        <w:rPr>
          <w:rFonts w:hint="eastAsia" w:ascii="宋体" w:hAnsi="宋体" w:eastAsia="宋体" w:cs="宋体"/>
          <w:sz w:val="24"/>
          <w:szCs w:val="24"/>
          <w:highlight w:val="none"/>
        </w:rPr>
        <w:t>12.3.1 工程进度款付款周期：</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u w:val="single"/>
        </w:rPr>
        <w:t>本工程无预付款，在业主支付当期工程款前提下，按月支付已完工程量（含签证、变更）85%的进度款；工程竣工验收合格且经业主审定后，付至已完工程造价的90%；审计完成后付至审定价款的97%；剩余3%的质保金</w:t>
      </w:r>
      <w:r>
        <w:rPr>
          <w:rFonts w:hint="eastAsia" w:ascii="宋体" w:hAnsi="宋体" w:cs="宋体"/>
          <w:sz w:val="24"/>
          <w:szCs w:val="24"/>
        </w:rPr>
        <w:t>。</w:t>
      </w:r>
    </w:p>
    <w:p w14:paraId="2B220AB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.2 </w:t>
      </w:r>
      <w:r>
        <w:rPr>
          <w:rFonts w:hint="eastAsia" w:ascii="宋体" w:hAnsi="宋体" w:eastAsia="宋体" w:cs="宋体"/>
          <w:sz w:val="24"/>
          <w:szCs w:val="24"/>
          <w:highlight w:val="none"/>
        </w:rPr>
        <w:t>进度付款申请单应包括的内容：</w:t>
      </w:r>
      <w:r>
        <w:rPr>
          <w:rFonts w:hint="eastAsia" w:ascii="宋体" w:hAnsi="宋体" w:eastAsia="宋体" w:cs="宋体"/>
          <w:sz w:val="24"/>
          <w:szCs w:val="24"/>
          <w:highlight w:val="none"/>
          <w:u w:val="none"/>
        </w:rPr>
        <w:t>截至本次付款周期已完成工作量对应的金额。</w:t>
      </w:r>
    </w:p>
    <w:p w14:paraId="769FBC91">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.3 </w:t>
      </w:r>
      <w:r>
        <w:rPr>
          <w:rFonts w:hint="eastAsia" w:ascii="宋体" w:hAnsi="宋体" w:eastAsia="宋体" w:cs="宋体"/>
          <w:sz w:val="24"/>
          <w:szCs w:val="24"/>
          <w:highlight w:val="none"/>
        </w:rPr>
        <w:t>进度款办理程序</w:t>
      </w:r>
    </w:p>
    <w:p w14:paraId="7CBBA6C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0C6F0B9E">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.4 </w:t>
      </w:r>
      <w:r>
        <w:rPr>
          <w:rFonts w:hint="eastAsia" w:ascii="宋体" w:hAnsi="宋体" w:eastAsia="宋体" w:cs="宋体"/>
          <w:sz w:val="24"/>
          <w:szCs w:val="24"/>
          <w:highlight w:val="none"/>
        </w:rPr>
        <w:t>月度预结算流程</w:t>
      </w:r>
    </w:p>
    <w:p w14:paraId="622A0BC2">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cs="宋体"/>
          <w:sz w:val="24"/>
          <w:szCs w:val="24"/>
          <w:highlight w:val="none"/>
          <w:lang w:eastAsia="zh-CN"/>
        </w:rPr>
        <w:t>经营经理</w:t>
      </w:r>
      <w:r>
        <w:rPr>
          <w:rFonts w:hint="eastAsia" w:ascii="宋体" w:hAnsi="宋体" w:eastAsia="宋体" w:cs="宋体"/>
          <w:sz w:val="24"/>
          <w:szCs w:val="24"/>
          <w:highlight w:val="none"/>
        </w:rPr>
        <w:t>按规定审核——承包人项目经理终审。</w:t>
      </w:r>
    </w:p>
    <w:p w14:paraId="6CD9F2A1">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b w:val="0"/>
          <w:bCs w:val="0"/>
          <w:sz w:val="24"/>
          <w:szCs w:val="24"/>
          <w:highlight w:val="none"/>
        </w:rPr>
      </w:pPr>
      <w:r>
        <w:rPr>
          <w:rFonts w:hint="eastAsia" w:ascii="宋体" w:hAnsi="宋体" w:eastAsia="宋体" w:cs="宋体"/>
          <w:sz w:val="24"/>
          <w:szCs w:val="24"/>
          <w:highlight w:val="none"/>
        </w:rPr>
        <w:t xml:space="preserve">12.3.5  </w:t>
      </w:r>
      <w:r>
        <w:rPr>
          <w:rFonts w:hint="eastAsia" w:ascii="宋体" w:hAnsi="宋体" w:eastAsia="宋体" w:cs="宋体"/>
          <w:b w:val="0"/>
          <w:bCs w:val="0"/>
          <w:sz w:val="24"/>
          <w:szCs w:val="24"/>
          <w:highlight w:val="none"/>
        </w:rPr>
        <w:t>进度款审核和支付</w:t>
      </w:r>
    </w:p>
    <w:p w14:paraId="0A4DD8BF">
      <w:pPr>
        <w:pageBreakBefore w:val="0"/>
        <w:kinsoku/>
        <w:overflowPunct/>
        <w:topLinePunct w:val="0"/>
        <w:bidi w:val="0"/>
        <w:spacing w:line="500" w:lineRule="exact"/>
        <w:ind w:firstLine="480" w:firstLineChars="200"/>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rPr>
        <w:t>（1）承包人对完成审核并签发进度款支付证书的期限：</w:t>
      </w:r>
      <w:r>
        <w:rPr>
          <w:rFonts w:hint="eastAsia" w:ascii="宋体" w:hAnsi="宋体" w:eastAsia="宋体" w:cs="宋体"/>
          <w:sz w:val="24"/>
          <w:szCs w:val="24"/>
          <w:highlight w:val="none"/>
          <w:u w:val="none"/>
        </w:rPr>
        <w:t>分包人按承包人验收的工程量提交已完成工程进度付款申请单（工程月报）的时间为每月25日。</w:t>
      </w:r>
      <w:r>
        <w:rPr>
          <w:rFonts w:hint="eastAsia" w:ascii="宋体" w:hAnsi="宋体" w:eastAsia="宋体" w:cs="宋体"/>
          <w:kern w:val="0"/>
          <w:sz w:val="24"/>
          <w:szCs w:val="24"/>
          <w:highlight w:val="none"/>
          <w:u w:val="none"/>
        </w:rPr>
        <w:t>承包人应在收到分包人进度付款申请单后21天内完成审核并签发进度款支付证书。</w:t>
      </w:r>
    </w:p>
    <w:p w14:paraId="49B898D5">
      <w:pPr>
        <w:pageBreakBefore w:val="0"/>
        <w:kinsoku/>
        <w:overflowPunct/>
        <w:topLinePunct w:val="0"/>
        <w:bidi w:val="0"/>
        <w:spacing w:line="500" w:lineRule="exact"/>
        <w:ind w:firstLine="482" w:firstLineChars="200"/>
        <w:textAlignment w:val="auto"/>
        <w:rPr>
          <w:rFonts w:hint="default" w:ascii="宋体" w:hAnsi="宋体" w:eastAsia="宋体" w:cs="宋体"/>
          <w:b/>
          <w:bCs/>
          <w:color w:val="000000"/>
          <w:sz w:val="24"/>
          <w:szCs w:val="24"/>
          <w:highlight w:val="none"/>
          <w:u w:val="none"/>
          <w:lang w:val="en-US" w:eastAsia="zh-CN"/>
        </w:rPr>
      </w:pPr>
      <w:r>
        <w:rPr>
          <w:rFonts w:hint="eastAsia" w:ascii="宋体" w:hAnsi="宋体" w:eastAsia="宋体" w:cs="宋体"/>
          <w:b/>
          <w:bCs/>
          <w:sz w:val="24"/>
          <w:szCs w:val="24"/>
          <w:highlight w:val="none"/>
          <w:u w:val="none"/>
        </w:rPr>
        <w:t>（2）承包人完成支付</w:t>
      </w:r>
      <w:r>
        <w:rPr>
          <w:rFonts w:hint="eastAsia" w:ascii="宋体" w:hAnsi="宋体" w:cs="宋体"/>
          <w:b/>
          <w:bCs/>
          <w:sz w:val="24"/>
          <w:szCs w:val="24"/>
          <w:highlight w:val="none"/>
          <w:u w:val="none"/>
          <w:lang w:val="en-US" w:eastAsia="zh-CN"/>
        </w:rPr>
        <w:t>比例及</w:t>
      </w:r>
      <w:r>
        <w:rPr>
          <w:rFonts w:hint="eastAsia" w:ascii="宋体" w:hAnsi="宋体" w:eastAsia="宋体" w:cs="宋体"/>
          <w:b/>
          <w:bCs/>
          <w:sz w:val="24"/>
          <w:szCs w:val="24"/>
          <w:highlight w:val="none"/>
          <w:u w:val="none"/>
        </w:rPr>
        <w:t>期限</w:t>
      </w:r>
      <w:r>
        <w:rPr>
          <w:rFonts w:hint="eastAsia" w:ascii="宋体" w:hAnsi="宋体" w:eastAsia="宋体" w:cs="宋体"/>
          <w:sz w:val="24"/>
          <w:szCs w:val="24"/>
          <w:highlight w:val="none"/>
          <w:u w:val="none"/>
        </w:rPr>
        <w:t>：</w:t>
      </w:r>
      <w:r>
        <w:rPr>
          <w:rFonts w:hint="eastAsia" w:ascii="宋体" w:hAnsi="宋体" w:cs="宋体"/>
          <w:b/>
          <w:bCs/>
          <w:strike w:val="0"/>
          <w:dstrike w:val="0"/>
          <w:color w:val="000000"/>
          <w:sz w:val="24"/>
          <w:szCs w:val="24"/>
          <w:highlight w:val="none"/>
          <w:u w:val="single"/>
          <w:lang w:val="en-US" w:eastAsia="zh-CN"/>
        </w:rPr>
        <w:t>因本合同为分包工程，因此</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施</w:t>
      </w:r>
      <w:r>
        <w:rPr>
          <w:rFonts w:hint="eastAsia" w:ascii="宋体" w:hAnsi="宋体" w:eastAsia="宋体" w:cs="宋体"/>
          <w:b/>
          <w:bCs/>
          <w:i w:val="0"/>
          <w:iCs w:val="0"/>
          <w:caps w:val="0"/>
          <w:color w:val="000000"/>
          <w:spacing w:val="0"/>
          <w:sz w:val="24"/>
          <w:szCs w:val="24"/>
          <w:highlight w:val="none"/>
          <w:u w:val="single"/>
          <w:shd w:val="clear" w:color="auto" w:fill="FFFFFF"/>
        </w:rPr>
        <w:t>工过程中</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承包人的</w:t>
      </w:r>
      <w:r>
        <w:rPr>
          <w:rFonts w:hint="eastAsia" w:ascii="宋体" w:hAnsi="宋体" w:eastAsia="宋体" w:cs="宋体"/>
          <w:b/>
          <w:bCs/>
          <w:i w:val="0"/>
          <w:iCs w:val="0"/>
          <w:caps w:val="0"/>
          <w:color w:val="000000"/>
          <w:spacing w:val="0"/>
          <w:sz w:val="24"/>
          <w:szCs w:val="24"/>
          <w:highlight w:val="none"/>
          <w:u w:val="single"/>
          <w:shd w:val="clear" w:color="auto" w:fill="FFFFFF"/>
        </w:rPr>
        <w:t>付款比例总体低于建设单位(业主)的付款比例</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w:t>
      </w:r>
      <w:r>
        <w:rPr>
          <w:rFonts w:hint="eastAsia" w:ascii="宋体" w:hAnsi="宋体" w:eastAsia="宋体" w:cs="宋体"/>
          <w:b/>
          <w:bCs/>
          <w:i w:val="0"/>
          <w:iCs w:val="0"/>
          <w:caps w:val="0"/>
          <w:color w:val="000000"/>
          <w:spacing w:val="0"/>
          <w:sz w:val="24"/>
          <w:szCs w:val="24"/>
          <w:highlight w:val="none"/>
          <w:u w:val="single"/>
          <w:shd w:val="clear" w:color="auto" w:fill="FFFFFF"/>
        </w:rPr>
        <w:t>因业主支付</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金额不足、付款</w:t>
      </w:r>
      <w:r>
        <w:rPr>
          <w:rFonts w:hint="eastAsia" w:ascii="宋体" w:hAnsi="宋体" w:eastAsia="宋体" w:cs="宋体"/>
          <w:b/>
          <w:bCs/>
          <w:i w:val="0"/>
          <w:iCs w:val="0"/>
          <w:caps w:val="0"/>
          <w:color w:val="000000"/>
          <w:spacing w:val="0"/>
          <w:sz w:val="24"/>
          <w:szCs w:val="24"/>
          <w:highlight w:val="none"/>
          <w:u w:val="single"/>
          <w:shd w:val="clear" w:color="auto" w:fill="FFFFFF"/>
        </w:rPr>
        <w:t>迟延</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等因素</w:t>
      </w:r>
      <w:r>
        <w:rPr>
          <w:rFonts w:hint="eastAsia" w:ascii="宋体" w:hAnsi="宋体" w:eastAsia="宋体" w:cs="宋体"/>
          <w:b/>
          <w:bCs/>
          <w:i w:val="0"/>
          <w:iCs w:val="0"/>
          <w:caps w:val="0"/>
          <w:color w:val="000000"/>
          <w:spacing w:val="0"/>
          <w:sz w:val="24"/>
          <w:szCs w:val="24"/>
          <w:highlight w:val="none"/>
          <w:u w:val="single"/>
          <w:shd w:val="clear" w:color="auto" w:fill="FFFFFF"/>
        </w:rPr>
        <w:t>而</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导致承包人</w:t>
      </w:r>
      <w:r>
        <w:rPr>
          <w:rFonts w:hint="eastAsia" w:ascii="宋体" w:hAnsi="宋体" w:eastAsia="宋体" w:cs="宋体"/>
          <w:b/>
          <w:bCs/>
          <w:i w:val="0"/>
          <w:iCs w:val="0"/>
          <w:caps w:val="0"/>
          <w:color w:val="000000"/>
          <w:spacing w:val="0"/>
          <w:sz w:val="24"/>
          <w:szCs w:val="24"/>
          <w:highlight w:val="none"/>
          <w:u w:val="single"/>
          <w:shd w:val="clear" w:color="auto" w:fill="FFFFFF"/>
        </w:rPr>
        <w:t>不能满足</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本合同约定</w:t>
      </w:r>
      <w:r>
        <w:rPr>
          <w:rFonts w:hint="eastAsia" w:ascii="宋体" w:hAnsi="宋体" w:eastAsia="宋体" w:cs="宋体"/>
          <w:b/>
          <w:bCs/>
          <w:i w:val="0"/>
          <w:iCs w:val="0"/>
          <w:caps w:val="0"/>
          <w:color w:val="000000"/>
          <w:spacing w:val="0"/>
          <w:sz w:val="24"/>
          <w:szCs w:val="24"/>
          <w:highlight w:val="none"/>
          <w:u w:val="single"/>
          <w:shd w:val="clear" w:color="auto" w:fill="FFFFFF"/>
        </w:rPr>
        <w:t>上述支付条件时，</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承包人有权</w:t>
      </w:r>
      <w:r>
        <w:rPr>
          <w:rFonts w:hint="eastAsia" w:ascii="宋体" w:hAnsi="宋体" w:eastAsia="宋体" w:cs="宋体"/>
          <w:b/>
          <w:bCs/>
          <w:i w:val="0"/>
          <w:iCs w:val="0"/>
          <w:caps w:val="0"/>
          <w:color w:val="000000"/>
          <w:spacing w:val="0"/>
          <w:sz w:val="24"/>
          <w:szCs w:val="24"/>
          <w:highlight w:val="none"/>
          <w:u w:val="single"/>
          <w:shd w:val="clear" w:color="auto" w:fill="FFFFFF"/>
        </w:rPr>
        <w:t>按业主支付比例</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及</w:t>
      </w:r>
      <w:r>
        <w:rPr>
          <w:rFonts w:hint="eastAsia" w:ascii="宋体" w:hAnsi="宋体" w:eastAsia="宋体" w:cs="宋体"/>
          <w:b/>
          <w:bCs/>
          <w:i w:val="0"/>
          <w:iCs w:val="0"/>
          <w:caps w:val="0"/>
          <w:color w:val="000000"/>
          <w:spacing w:val="0"/>
          <w:sz w:val="24"/>
          <w:szCs w:val="24"/>
          <w:highlight w:val="none"/>
          <w:u w:val="single"/>
          <w:shd w:val="clear" w:color="auto" w:fill="FFFFFF"/>
        </w:rPr>
        <w:t>进度</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向分包人支付工程款</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分包人对此明知且无异议，并据此放弃追究承包人的相应违约责任。</w:t>
      </w:r>
    </w:p>
    <w:p w14:paraId="15E2199A">
      <w:pPr>
        <w:pStyle w:val="2"/>
        <w:pageBreakBefore w:val="0"/>
        <w:kinsoku/>
        <w:overflowPunct/>
        <w:topLinePunct w:val="0"/>
        <w:bidi w:val="0"/>
        <w:spacing w:line="500" w:lineRule="exact"/>
        <w:ind w:firstLine="241"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13. 增值税发票开具</w:t>
      </w:r>
    </w:p>
    <w:p w14:paraId="60B1E6B3">
      <w:pPr>
        <w:pStyle w:val="2"/>
        <w:pageBreakBefore w:val="0"/>
        <w:kinsoku/>
        <w:overflowPunct/>
        <w:topLinePunct w:val="0"/>
        <w:bidi w:val="0"/>
        <w:spacing w:line="500" w:lineRule="exact"/>
        <w:ind w:firstLine="241" w:firstLineChars="100"/>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13.1 增值税发票开具注意事项</w:t>
      </w:r>
    </w:p>
    <w:p w14:paraId="0525E301">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13.1.1 </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向</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付款时，</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应根据</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确认的付款数额，在接到</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开票要求后开具增值税专用发票，并须在开具增值税扣税凭证之日起</w:t>
      </w:r>
      <w:r>
        <w:rPr>
          <w:rFonts w:hint="eastAsia" w:ascii="宋体" w:hAnsi="宋体" w:eastAsia="宋体" w:cs="宋体"/>
          <w:sz w:val="24"/>
          <w:szCs w:val="24"/>
          <w:highlight w:val="none"/>
          <w:u w:val="none"/>
        </w:rPr>
        <w:t>10日内</w:t>
      </w:r>
      <w:r>
        <w:rPr>
          <w:rFonts w:hint="eastAsia" w:ascii="宋体" w:hAnsi="宋体" w:eastAsia="宋体" w:cs="宋体"/>
          <w:sz w:val="24"/>
          <w:szCs w:val="24"/>
          <w:highlight w:val="none"/>
        </w:rPr>
        <w:t>送达</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凭</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提供的有效增值税专用发票，在经税务机关认证且抵扣税款后向</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结算。</w:t>
      </w:r>
    </w:p>
    <w:p w14:paraId="36FA630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13.1.2 </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提供内容完整的增值税专用发票。其中：</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提供的增值税专用发票必须保持干净整洁，不能有污损和折叠，发票专用章不能遮挡发票金额。因</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提供的增值税专用发票不规范、不合法或涉嫌虚开，所造成的一切经济及法律后果由</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承担，且不免除其继续开具合法发票的义务。</w:t>
      </w:r>
    </w:p>
    <w:p w14:paraId="2177D615">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7" w:name="_Toc389586469"/>
      <w:r>
        <w:rPr>
          <w:rFonts w:hint="eastAsia" w:ascii="宋体" w:hAnsi="宋体" w:eastAsia="宋体" w:cs="宋体"/>
          <w:b/>
          <w:bCs/>
          <w:color w:val="000000"/>
          <w:sz w:val="24"/>
          <w:szCs w:val="24"/>
          <w:highlight w:val="none"/>
          <w:lang w:val="en-US" w:eastAsia="zh-CN"/>
        </w:rPr>
        <w:t>14. 试车</w:t>
      </w:r>
      <w:bookmarkEnd w:id="97"/>
    </w:p>
    <w:p w14:paraId="7DE4392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8" w:name="_Toc389586470"/>
      <w:r>
        <w:rPr>
          <w:rFonts w:hint="eastAsia" w:ascii="宋体" w:hAnsi="宋体" w:eastAsia="宋体" w:cs="宋体"/>
          <w:b/>
          <w:bCs/>
          <w:color w:val="000000"/>
          <w:sz w:val="24"/>
          <w:szCs w:val="24"/>
          <w:highlight w:val="none"/>
          <w:lang w:val="en-US" w:eastAsia="zh-CN"/>
        </w:rPr>
        <w:t>14.1 试车的组织和配合</w:t>
      </w:r>
      <w:bookmarkEnd w:id="98"/>
    </w:p>
    <w:p w14:paraId="3673D0E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color w:val="000000"/>
          <w:kern w:val="0"/>
          <w:sz w:val="24"/>
          <w:szCs w:val="24"/>
          <w:highlight w:val="none"/>
        </w:rPr>
        <w:t>关于试车内容的约定：</w:t>
      </w:r>
      <w:r>
        <w:rPr>
          <w:rFonts w:hint="eastAsia" w:ascii="宋体" w:hAnsi="宋体" w:eastAsia="宋体" w:cs="宋体"/>
          <w:kern w:val="0"/>
          <w:sz w:val="24"/>
          <w:szCs w:val="24"/>
          <w:highlight w:val="none"/>
          <w:u w:val="none"/>
        </w:rPr>
        <w:t>分包工程需要试车的，试车内容应与分包人承包范围相一致。</w:t>
      </w:r>
    </w:p>
    <w:p w14:paraId="5AF1EC6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9" w:name="_Toc389586471"/>
      <w:r>
        <w:rPr>
          <w:rFonts w:hint="eastAsia" w:ascii="宋体" w:hAnsi="宋体" w:eastAsia="宋体" w:cs="宋体"/>
          <w:b/>
          <w:bCs/>
          <w:color w:val="000000"/>
          <w:sz w:val="24"/>
          <w:szCs w:val="24"/>
          <w:highlight w:val="none"/>
          <w:lang w:val="en-US" w:eastAsia="zh-CN"/>
        </w:rPr>
        <w:t>14.2 试车的费用承担</w:t>
      </w:r>
      <w:bookmarkEnd w:id="99"/>
    </w:p>
    <w:p w14:paraId="77AF174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关于试车费用明细及试车费用承担的约定：</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r>
        <w:rPr>
          <w:rFonts w:hint="eastAsia" w:ascii="宋体" w:hAnsi="宋体" w:eastAsia="宋体" w:cs="宋体"/>
          <w:color w:val="000000"/>
          <w:kern w:val="0"/>
          <w:sz w:val="24"/>
          <w:szCs w:val="24"/>
          <w:highlight w:val="none"/>
        </w:rPr>
        <w:t>。</w:t>
      </w:r>
    </w:p>
    <w:p w14:paraId="427FB81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0" w:name="_Toc389586472"/>
      <w:r>
        <w:rPr>
          <w:rFonts w:hint="eastAsia" w:ascii="宋体" w:hAnsi="宋体" w:eastAsia="宋体" w:cs="宋体"/>
          <w:b/>
          <w:bCs/>
          <w:color w:val="000000"/>
          <w:sz w:val="24"/>
          <w:szCs w:val="24"/>
          <w:highlight w:val="none"/>
          <w:lang w:val="en-US" w:eastAsia="zh-CN"/>
        </w:rPr>
        <w:t>15. 验收</w:t>
      </w:r>
      <w:bookmarkEnd w:id="100"/>
      <w:r>
        <w:rPr>
          <w:rFonts w:hint="eastAsia" w:ascii="宋体" w:hAnsi="宋体" w:eastAsia="宋体" w:cs="宋体"/>
          <w:b/>
          <w:bCs/>
          <w:color w:val="000000"/>
          <w:sz w:val="24"/>
          <w:szCs w:val="24"/>
          <w:highlight w:val="none"/>
          <w:lang w:val="en-US" w:eastAsia="zh-CN"/>
        </w:rPr>
        <w:t>与交付</w:t>
      </w:r>
    </w:p>
    <w:p w14:paraId="7EF9C3C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1" w:name="_Toc389663590"/>
      <w:r>
        <w:rPr>
          <w:rFonts w:hint="eastAsia" w:ascii="宋体" w:hAnsi="宋体" w:eastAsia="宋体" w:cs="宋体"/>
          <w:b/>
          <w:bCs/>
          <w:color w:val="000000"/>
          <w:sz w:val="24"/>
          <w:szCs w:val="24"/>
          <w:highlight w:val="none"/>
          <w:lang w:val="en-US" w:eastAsia="zh-CN"/>
        </w:rPr>
        <w:t xml:space="preserve">15.1 </w:t>
      </w:r>
      <w:bookmarkEnd w:id="101"/>
      <w:r>
        <w:rPr>
          <w:rFonts w:hint="eastAsia" w:ascii="宋体" w:hAnsi="宋体" w:eastAsia="宋体" w:cs="宋体"/>
          <w:b/>
          <w:bCs/>
          <w:color w:val="000000"/>
          <w:sz w:val="24"/>
          <w:szCs w:val="24"/>
          <w:highlight w:val="none"/>
          <w:lang w:val="en-US" w:eastAsia="zh-CN"/>
        </w:rPr>
        <w:t>验收</w:t>
      </w:r>
    </w:p>
    <w:p w14:paraId="1D8EFA91">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 xml:space="preserve">15.1.1 </w:t>
      </w:r>
      <w:r>
        <w:rPr>
          <w:rFonts w:hint="eastAsia" w:ascii="宋体" w:hAnsi="宋体" w:eastAsia="宋体" w:cs="宋体"/>
          <w:color w:val="000000"/>
          <w:sz w:val="24"/>
          <w:szCs w:val="24"/>
          <w:highlight w:val="none"/>
        </w:rPr>
        <w:t>中间验收：</w:t>
      </w:r>
      <w:r>
        <w:rPr>
          <w:rFonts w:hint="eastAsia" w:ascii="宋体" w:hAnsi="宋体" w:eastAsia="宋体" w:cs="宋体"/>
          <w:kern w:val="0"/>
          <w:sz w:val="24"/>
          <w:szCs w:val="24"/>
          <w:highlight w:val="none"/>
          <w:u w:val="none"/>
        </w:rPr>
        <w:t>分包人自检合格后，应提前48小时通知承包人，承包人应及时报建设单位组织有关人员验收。</w:t>
      </w:r>
    </w:p>
    <w:p w14:paraId="6A930787">
      <w:pPr>
        <w:pageBreakBefore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u w:val="none"/>
        </w:rPr>
      </w:pPr>
      <w:r>
        <w:rPr>
          <w:rFonts w:hint="eastAsia" w:ascii="宋体" w:hAnsi="宋体" w:eastAsia="宋体" w:cs="宋体"/>
          <w:sz w:val="24"/>
          <w:szCs w:val="24"/>
          <w:highlight w:val="none"/>
          <w:u w:val="none"/>
        </w:rPr>
        <w:t xml:space="preserve">15.1.2 </w:t>
      </w:r>
      <w:r>
        <w:rPr>
          <w:rFonts w:hint="eastAsia" w:ascii="宋体" w:hAnsi="宋体" w:eastAsia="宋体" w:cs="宋体"/>
          <w:color w:val="000000"/>
          <w:sz w:val="24"/>
          <w:szCs w:val="24"/>
          <w:highlight w:val="none"/>
          <w:u w:val="none"/>
        </w:rPr>
        <w:t>竣工验收：分包人在分包工程具备竣工条件后向承包人提供竣工验收报告，承包人应在收到分包人提供的竣工验收报告日起</w:t>
      </w:r>
      <w:r>
        <w:rPr>
          <w:rFonts w:hint="eastAsia" w:ascii="宋体" w:hAnsi="宋体" w:eastAsia="宋体" w:cs="宋体"/>
          <w:sz w:val="24"/>
          <w:szCs w:val="24"/>
          <w:highlight w:val="none"/>
          <w:u w:val="none"/>
        </w:rPr>
        <w:t xml:space="preserve"> 14 </w:t>
      </w:r>
      <w:r>
        <w:rPr>
          <w:rFonts w:hint="eastAsia" w:ascii="宋体" w:hAnsi="宋体" w:eastAsia="宋体" w:cs="宋体"/>
          <w:color w:val="000000"/>
          <w:sz w:val="24"/>
          <w:szCs w:val="24"/>
          <w:highlight w:val="none"/>
          <w:u w:val="none"/>
        </w:rPr>
        <w:t>日内通知发包人验收，分包人应配合承包人进行验收；根据总包合同无需由发包人验收的部分，承包人应按照总包合同约定的验收程序自行验收。</w:t>
      </w:r>
    </w:p>
    <w:p w14:paraId="78E6C394">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sz w:val="24"/>
          <w:szCs w:val="24"/>
          <w:highlight w:val="none"/>
          <w:u w:val="none"/>
        </w:rPr>
        <w:t xml:space="preserve">15.1.3 </w:t>
      </w:r>
      <w:r>
        <w:rPr>
          <w:rFonts w:hint="eastAsia" w:ascii="宋体" w:hAnsi="宋体" w:eastAsia="宋体" w:cs="宋体"/>
          <w:color w:val="000000"/>
          <w:sz w:val="24"/>
          <w:szCs w:val="24"/>
          <w:highlight w:val="none"/>
          <w:u w:val="none"/>
        </w:rPr>
        <w:t>分包人质量不合格，应承担的违约责任为：</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作业期限不予延长，并承担由此导致的承包人损失。</w:t>
      </w:r>
      <w:r>
        <w:rPr>
          <w:rFonts w:hint="eastAsia" w:ascii="宋体" w:hAnsi="宋体" w:eastAsia="宋体" w:cs="宋体"/>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2C3A5FE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2" w:name="_Toc389586475"/>
      <w:r>
        <w:rPr>
          <w:rFonts w:hint="eastAsia" w:ascii="宋体" w:hAnsi="宋体" w:eastAsia="宋体" w:cs="宋体"/>
          <w:b/>
          <w:bCs/>
          <w:color w:val="000000"/>
          <w:sz w:val="24"/>
          <w:szCs w:val="24"/>
          <w:highlight w:val="none"/>
          <w:lang w:val="en-US" w:eastAsia="zh-CN"/>
        </w:rPr>
        <w:t>15.2 完工日期</w:t>
      </w:r>
      <w:bookmarkEnd w:id="102"/>
    </w:p>
    <w:p w14:paraId="44986DB1">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color w:val="000000"/>
          <w:kern w:val="0"/>
          <w:sz w:val="24"/>
          <w:szCs w:val="24"/>
          <w:highlight w:val="none"/>
        </w:rPr>
        <w:t>分包工程自完工验收合格至移交承包人的期间未能保持质量合格状态的，分包人应承担的违约责任：</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，并承担由此导致的承包人损失。</w:t>
      </w:r>
      <w:r>
        <w:rPr>
          <w:rFonts w:hint="eastAsia" w:ascii="宋体" w:hAnsi="宋体" w:eastAsia="宋体" w:cs="宋体"/>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2C8A76A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03" w:name="_Toc389586476"/>
      <w:r>
        <w:rPr>
          <w:rFonts w:hint="eastAsia" w:ascii="宋体" w:hAnsi="宋体" w:eastAsia="宋体" w:cs="宋体"/>
          <w:b/>
          <w:bCs/>
          <w:color w:val="000000"/>
          <w:sz w:val="24"/>
          <w:szCs w:val="24"/>
          <w:highlight w:val="none"/>
          <w:u w:val="none"/>
          <w:lang w:val="en-US" w:eastAsia="zh-CN"/>
        </w:rPr>
        <w:t>15.3 完工退场</w:t>
      </w:r>
      <w:bookmarkEnd w:id="103"/>
    </w:p>
    <w:p w14:paraId="64D494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u w:val="none"/>
        </w:rPr>
        <w:t>分包人对施工场地进行清理并退场的期限：</w:t>
      </w:r>
      <w:r>
        <w:rPr>
          <w:rFonts w:hint="eastAsia" w:ascii="宋体" w:hAnsi="宋体" w:eastAsia="宋体" w:cs="宋体"/>
          <w:kern w:val="0"/>
          <w:sz w:val="24"/>
          <w:szCs w:val="24"/>
          <w:highlight w:val="none"/>
          <w:u w:val="none"/>
        </w:rPr>
        <w:t>分包工程验收合格，分包人接到承包人退场指令后的7天内退场。</w:t>
      </w:r>
      <w:r>
        <w:rPr>
          <w:rFonts w:hint="eastAsia" w:ascii="宋体" w:hAnsi="宋体" w:eastAsia="宋体" w:cs="宋体"/>
          <w:sz w:val="24"/>
          <w:szCs w:val="24"/>
          <w:highlight w:val="none"/>
          <w:u w:val="none"/>
        </w:rPr>
        <w:t>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的违约金，连续延误超过10天，加倍处罚</w:t>
      </w:r>
      <w:r>
        <w:rPr>
          <w:rFonts w:hint="eastAsia" w:ascii="宋体" w:hAnsi="宋体" w:eastAsia="宋体" w:cs="宋体"/>
          <w:kern w:val="0"/>
          <w:sz w:val="24"/>
          <w:szCs w:val="24"/>
          <w:highlight w:val="none"/>
          <w:u w:val="none"/>
        </w:rPr>
        <w:t>。</w:t>
      </w:r>
    </w:p>
    <w:p w14:paraId="51374767">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15.4  退场承诺书</w:t>
      </w:r>
    </w:p>
    <w:p w14:paraId="6F030CF5">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）自愿承担一切法律和经济责任 。</w:t>
      </w:r>
    </w:p>
    <w:p w14:paraId="3216EFF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4" w:name="_Toc389586477"/>
      <w:r>
        <w:rPr>
          <w:rFonts w:hint="eastAsia" w:ascii="宋体" w:hAnsi="宋体" w:eastAsia="宋体" w:cs="宋体"/>
          <w:b/>
          <w:bCs/>
          <w:color w:val="000000"/>
          <w:sz w:val="24"/>
          <w:szCs w:val="24"/>
          <w:highlight w:val="none"/>
          <w:lang w:val="en-US" w:eastAsia="zh-CN"/>
        </w:rPr>
        <w:t>16. 分包工程移交</w:t>
      </w:r>
      <w:bookmarkEnd w:id="104"/>
    </w:p>
    <w:p w14:paraId="578867A9">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5" w:name="_Toc389586478"/>
      <w:r>
        <w:rPr>
          <w:rFonts w:hint="eastAsia" w:ascii="宋体" w:hAnsi="宋体" w:eastAsia="宋体" w:cs="宋体"/>
          <w:b/>
          <w:bCs/>
          <w:color w:val="000000"/>
          <w:sz w:val="24"/>
          <w:szCs w:val="24"/>
          <w:highlight w:val="none"/>
          <w:lang w:val="en-US" w:eastAsia="zh-CN"/>
        </w:rPr>
        <w:t>16.1 分包工程移交时间</w:t>
      </w:r>
      <w:bookmarkEnd w:id="105"/>
    </w:p>
    <w:p w14:paraId="11DA9894">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sz w:val="24"/>
          <w:szCs w:val="24"/>
          <w:highlight w:val="none"/>
        </w:rPr>
        <w:t>承包人</w:t>
      </w:r>
      <w:r>
        <w:rPr>
          <w:rFonts w:hint="eastAsia" w:ascii="宋体" w:hAnsi="宋体" w:eastAsia="宋体" w:cs="宋体"/>
          <w:color w:val="000000"/>
          <w:kern w:val="0"/>
          <w:sz w:val="24"/>
          <w:szCs w:val="24"/>
          <w:highlight w:val="none"/>
        </w:rPr>
        <w:t>向分包人颁发分包工程接收证书的期限：</w:t>
      </w:r>
      <w:r>
        <w:rPr>
          <w:rFonts w:hint="eastAsia" w:ascii="宋体" w:hAnsi="宋体" w:eastAsia="宋体" w:cs="宋体"/>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sz w:val="24"/>
          <w:szCs w:val="24"/>
          <w:highlight w:val="none"/>
          <w:u w:val="none"/>
        </w:rPr>
        <w:t>不得以双方存在争议为由拒绝将该分包工程交付承包人。</w:t>
      </w:r>
    </w:p>
    <w:p w14:paraId="5995DA75">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u w:val="none"/>
        </w:rPr>
        <w:t>合同当事人完成分包工程以及全部工程资料移交的期限：</w:t>
      </w:r>
      <w:r>
        <w:rPr>
          <w:rFonts w:hint="eastAsia" w:ascii="宋体" w:hAnsi="宋体" w:eastAsia="宋体" w:cs="宋体"/>
          <w:kern w:val="0"/>
          <w:sz w:val="24"/>
          <w:szCs w:val="24"/>
          <w:highlight w:val="none"/>
          <w:u w:val="none"/>
        </w:rPr>
        <w:t>分包人应当在承包人接收分包工程后7天内完成分包工程全部工程资料的移交。</w:t>
      </w:r>
    </w:p>
    <w:p w14:paraId="7B4897D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工程资料的套数、内容：</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u w:val="single"/>
        </w:rPr>
        <w:t>2套质量保证资料</w:t>
      </w:r>
      <w:r>
        <w:rPr>
          <w:rFonts w:hint="eastAsia" w:ascii="宋体" w:hAnsi="宋体" w:eastAsia="宋体" w:cs="宋体"/>
          <w:color w:val="000000"/>
          <w:kern w:val="0"/>
          <w:sz w:val="24"/>
          <w:szCs w:val="24"/>
          <w:highlight w:val="none"/>
          <w:u w:val="single"/>
        </w:rPr>
        <w:t xml:space="preserve">   </w:t>
      </w:r>
      <w:r>
        <w:rPr>
          <w:rFonts w:hint="eastAsia" w:ascii="宋体" w:hAnsi="宋体" w:eastAsia="宋体" w:cs="宋体"/>
          <w:color w:val="000000"/>
          <w:kern w:val="0"/>
          <w:sz w:val="24"/>
          <w:szCs w:val="24"/>
          <w:highlight w:val="none"/>
        </w:rPr>
        <w:t>。</w:t>
      </w:r>
    </w:p>
    <w:p w14:paraId="5779A3C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6" w:name="_Toc389586388"/>
      <w:r>
        <w:rPr>
          <w:rFonts w:hint="eastAsia" w:ascii="宋体" w:hAnsi="宋体" w:eastAsia="宋体" w:cs="宋体"/>
          <w:b/>
          <w:bCs/>
          <w:color w:val="000000"/>
          <w:sz w:val="24"/>
          <w:szCs w:val="24"/>
          <w:highlight w:val="none"/>
          <w:lang w:val="en-US" w:eastAsia="zh-CN"/>
        </w:rPr>
        <w:t>16.2 拒绝接收全部或部分分包工程</w:t>
      </w:r>
      <w:bookmarkEnd w:id="106"/>
    </w:p>
    <w:p w14:paraId="56D7C12C">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4ED1DF8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7" w:name="_Toc389586479"/>
      <w:r>
        <w:rPr>
          <w:rFonts w:hint="eastAsia" w:ascii="宋体" w:hAnsi="宋体" w:eastAsia="宋体" w:cs="宋体"/>
          <w:b/>
          <w:bCs/>
          <w:color w:val="000000"/>
          <w:sz w:val="24"/>
          <w:szCs w:val="24"/>
          <w:highlight w:val="none"/>
          <w:lang w:val="en-US" w:eastAsia="zh-CN"/>
        </w:rPr>
        <w:t>17. 结算</w:t>
      </w:r>
      <w:bookmarkEnd w:id="107"/>
    </w:p>
    <w:p w14:paraId="5C6E474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8" w:name="_Toc389586480"/>
      <w:r>
        <w:rPr>
          <w:rFonts w:hint="eastAsia" w:ascii="宋体" w:hAnsi="宋体" w:eastAsia="宋体" w:cs="宋体"/>
          <w:b/>
          <w:bCs/>
          <w:color w:val="000000"/>
          <w:sz w:val="24"/>
          <w:szCs w:val="24"/>
          <w:highlight w:val="none"/>
          <w:lang w:val="en-US" w:eastAsia="zh-CN"/>
        </w:rPr>
        <w:t>17.1 结算申请</w:t>
      </w:r>
      <w:bookmarkEnd w:id="108"/>
    </w:p>
    <w:p w14:paraId="57C6DE98">
      <w:pPr>
        <w:pageBreakBefore w:val="0"/>
        <w:kinsoku/>
        <w:overflowPunct/>
        <w:topLinePunct w:val="0"/>
        <w:bidi w:val="0"/>
        <w:spacing w:line="500" w:lineRule="exact"/>
        <w:ind w:firstLine="4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分包人提交分包工程结算申请单的期限：</w:t>
      </w:r>
      <w:r>
        <w:rPr>
          <w:rFonts w:hint="eastAsia" w:ascii="宋体" w:hAnsi="宋体" w:eastAsia="宋体" w:cs="宋体"/>
          <w:sz w:val="24"/>
          <w:szCs w:val="24"/>
          <w:highlight w:val="none"/>
          <w:u w:val="none"/>
        </w:rPr>
        <w:t>分包工程竣工验收合格后14日内分包人必须将完整的完工结算书（包括与此有关的所有结算资料</w:t>
      </w:r>
      <w:r>
        <w:rPr>
          <w:rFonts w:hint="eastAsia" w:ascii="宋体" w:hAnsi="宋体" w:cs="宋体"/>
          <w:sz w:val="24"/>
          <w:szCs w:val="24"/>
          <w:highlight w:val="none"/>
          <w:u w:val="none"/>
          <w:lang w:eastAsia="zh-CN"/>
        </w:rPr>
        <w:t>：</w:t>
      </w:r>
      <w:r>
        <w:rPr>
          <w:rFonts w:hint="eastAsia" w:ascii="宋体" w:hAnsi="宋体" w:cs="宋体"/>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21DD9CB4">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分包工程结算申请单需要的资料清单和份数：1. 完整竣工资料2份；2. 竣工图1份。</w:t>
      </w:r>
    </w:p>
    <w:p w14:paraId="447C646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F5160D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9" w:name="_Toc389586481"/>
      <w:r>
        <w:rPr>
          <w:rFonts w:hint="eastAsia" w:ascii="宋体" w:hAnsi="宋体" w:eastAsia="宋体" w:cs="宋体"/>
          <w:b/>
          <w:bCs/>
          <w:color w:val="000000"/>
          <w:sz w:val="24"/>
          <w:szCs w:val="24"/>
          <w:highlight w:val="none"/>
          <w:lang w:val="en-US" w:eastAsia="zh-CN"/>
        </w:rPr>
        <w:t>17.2 结算审核</w:t>
      </w:r>
      <w:bookmarkEnd w:id="109"/>
    </w:p>
    <w:p w14:paraId="3AE935E8">
      <w:pPr>
        <w:pageBreakBefore w:val="0"/>
        <w:kinsoku/>
        <w:overflowPunct/>
        <w:topLinePunct w:val="0"/>
        <w:bidi w:val="0"/>
        <w:spacing w:line="500" w:lineRule="exact"/>
        <w:ind w:firstLine="450"/>
        <w:textAlignment w:val="auto"/>
        <w:rPr>
          <w:rFonts w:hint="default"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17.2.1 承包人完成结算申请单审核并签发完工付款证书的期限：</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u w:val="single"/>
        </w:rPr>
        <w:t>承包人应在审核完毕分包人结算书30日内签发竣工付款申请单</w:t>
      </w:r>
      <w:r>
        <w:rPr>
          <w:rFonts w:hint="eastAsia" w:ascii="宋体" w:hAnsi="宋体" w:cs="宋体"/>
          <w:sz w:val="24"/>
          <w:szCs w:val="24"/>
        </w:rPr>
        <w:t>。</w:t>
      </w:r>
    </w:p>
    <w:p w14:paraId="1185C013">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17.2.2 承包人完成完工付款的期限：</w:t>
      </w:r>
      <w:r>
        <w:rPr>
          <w:rFonts w:hint="eastAsia" w:ascii="宋体" w:hAnsi="宋体" w:eastAsia="宋体" w:cs="宋体"/>
          <w:kern w:val="0"/>
          <w:sz w:val="24"/>
          <w:szCs w:val="24"/>
          <w:highlight w:val="none"/>
          <w:u w:val="none"/>
        </w:rPr>
        <w:t>双方协商确定。</w:t>
      </w:r>
    </w:p>
    <w:p w14:paraId="2643A19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0" w:name="_Toc389586482"/>
      <w:r>
        <w:rPr>
          <w:rFonts w:hint="eastAsia" w:ascii="宋体" w:hAnsi="宋体" w:eastAsia="宋体" w:cs="宋体"/>
          <w:b/>
          <w:bCs/>
          <w:color w:val="000000"/>
          <w:sz w:val="24"/>
          <w:szCs w:val="24"/>
          <w:highlight w:val="none"/>
          <w:lang w:val="en-US" w:eastAsia="zh-CN"/>
        </w:rPr>
        <w:t>17.3 最终结清</w:t>
      </w:r>
      <w:bookmarkEnd w:id="110"/>
    </w:p>
    <w:p w14:paraId="6FB6D9B5">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17.3.1 分包人提交最终结清申请单的期限：</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u w:val="single"/>
        </w:rPr>
        <w:t>工程竣工验收</w:t>
      </w:r>
      <w:r>
        <w:rPr>
          <w:rFonts w:hint="eastAsia" w:ascii="宋体" w:hAnsi="宋体" w:cs="宋体"/>
          <w:sz w:val="24"/>
          <w:szCs w:val="24"/>
          <w:u w:val="single"/>
          <w:lang w:val="en-US" w:eastAsia="zh-CN"/>
        </w:rPr>
        <w:t>1</w:t>
      </w:r>
      <w:r>
        <w:rPr>
          <w:rFonts w:hint="eastAsia" w:ascii="宋体" w:hAnsi="宋体" w:cs="宋体"/>
          <w:sz w:val="24"/>
          <w:szCs w:val="24"/>
          <w:u w:val="single"/>
        </w:rPr>
        <w:t>年后</w:t>
      </w:r>
      <w:r>
        <w:rPr>
          <w:rFonts w:hint="eastAsia" w:ascii="宋体" w:hAnsi="宋体" w:eastAsia="宋体" w:cs="宋体"/>
          <w:sz w:val="24"/>
          <w:szCs w:val="24"/>
          <w:highlight w:val="none"/>
          <w:u w:val="none"/>
        </w:rPr>
        <w:t>。</w:t>
      </w:r>
    </w:p>
    <w:p w14:paraId="1A7D38E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分包人提交最终结清申请单的份数：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1F163B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kern w:val="0"/>
          <w:sz w:val="24"/>
          <w:szCs w:val="24"/>
          <w:highlight w:val="none"/>
        </w:rPr>
        <w:t>关于最终结清申请单内容的特殊约定：</w:t>
      </w:r>
      <w:r>
        <w:rPr>
          <w:rFonts w:hint="eastAsia" w:ascii="宋体" w:hAnsi="宋体" w:eastAsia="宋体" w:cs="宋体"/>
          <w:kern w:val="0"/>
          <w:sz w:val="24"/>
          <w:szCs w:val="24"/>
          <w:highlight w:val="none"/>
          <w:u w:val="none"/>
        </w:rPr>
        <w:t>最终结清申请单</w:t>
      </w:r>
      <w:r>
        <w:rPr>
          <w:rFonts w:hint="eastAsia" w:ascii="宋体" w:hAnsi="宋体" w:eastAsia="宋体" w:cs="宋体"/>
          <w:sz w:val="24"/>
          <w:szCs w:val="24"/>
          <w:highlight w:val="none"/>
          <w:u w:val="none"/>
        </w:rPr>
        <w:t>应列明质量保证金、应扣除的质量保证金、分包工程完工验收合格之日至缺陷责任期届满之日发生的增减费用。</w:t>
      </w:r>
    </w:p>
    <w:p w14:paraId="3D90BF10">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17.3.2 承包人完成最终结清申请单的审批并颁发最终结清证书的期限：收到最终结清申请90日内。</w:t>
      </w:r>
    </w:p>
    <w:p w14:paraId="43431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kern w:val="0"/>
          <w:sz w:val="24"/>
          <w:szCs w:val="24"/>
          <w:highlight w:val="none"/>
        </w:rPr>
        <w:t>承包人完成最终支付的期限：</w:t>
      </w:r>
      <w:r>
        <w:rPr>
          <w:rFonts w:hint="eastAsia" w:ascii="宋体" w:hAnsi="宋体" w:eastAsia="宋体" w:cs="宋体"/>
          <w:kern w:val="0"/>
          <w:sz w:val="24"/>
          <w:szCs w:val="24"/>
          <w:highlight w:val="none"/>
          <w:u w:val="none"/>
        </w:rPr>
        <w:t>双方协商确定。</w:t>
      </w:r>
    </w:p>
    <w:p w14:paraId="6F61B89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1" w:name="_Toc389586483"/>
      <w:r>
        <w:rPr>
          <w:rFonts w:hint="eastAsia" w:ascii="宋体" w:hAnsi="宋体" w:eastAsia="宋体" w:cs="宋体"/>
          <w:b/>
          <w:bCs/>
          <w:color w:val="000000"/>
          <w:sz w:val="24"/>
          <w:szCs w:val="24"/>
          <w:highlight w:val="none"/>
          <w:lang w:val="en-US" w:eastAsia="zh-CN"/>
        </w:rPr>
        <w:t>18. 缺陷责任期与保修期</w:t>
      </w:r>
      <w:bookmarkEnd w:id="111"/>
    </w:p>
    <w:p w14:paraId="0963F5F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2" w:name="_Toc389586484"/>
      <w:r>
        <w:rPr>
          <w:rFonts w:hint="eastAsia" w:ascii="宋体" w:hAnsi="宋体" w:eastAsia="宋体" w:cs="宋体"/>
          <w:b/>
          <w:bCs/>
          <w:color w:val="000000"/>
          <w:sz w:val="24"/>
          <w:szCs w:val="24"/>
          <w:highlight w:val="none"/>
          <w:lang w:val="en-US" w:eastAsia="zh-CN"/>
        </w:rPr>
        <w:t>18.1 缺陷责任期</w:t>
      </w:r>
      <w:bookmarkEnd w:id="112"/>
    </w:p>
    <w:p w14:paraId="30C60DBF">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18.1.1 缺陷责任期具体期限：</w:t>
      </w:r>
      <w:r>
        <w:rPr>
          <w:rFonts w:hint="eastAsia" w:ascii="宋体" w:hAnsi="宋体" w:eastAsia="宋体" w:cs="宋体"/>
          <w:kern w:val="0"/>
          <w:sz w:val="24"/>
          <w:szCs w:val="24"/>
          <w:highlight w:val="none"/>
          <w:u w:val="none"/>
        </w:rPr>
        <w:t>自分包工程竣工验收合格之日</w:t>
      </w:r>
      <w:r>
        <w:rPr>
          <w:rFonts w:hint="eastAsia" w:ascii="宋体" w:hAnsi="宋体" w:eastAsia="宋体" w:cs="宋体"/>
          <w:kern w:val="0"/>
          <w:sz w:val="24"/>
          <w:szCs w:val="24"/>
          <w:highlight w:val="yellow"/>
          <w:u w:val="none"/>
        </w:rPr>
        <w:t>起</w:t>
      </w:r>
      <w:r>
        <w:rPr>
          <w:rFonts w:hint="eastAsia" w:ascii="宋体" w:hAnsi="宋体" w:cs="宋体"/>
          <w:kern w:val="0"/>
          <w:sz w:val="24"/>
          <w:szCs w:val="24"/>
          <w:highlight w:val="yellow"/>
          <w:u w:val="single"/>
          <w:lang w:val="en-US" w:eastAsia="zh-CN"/>
        </w:rPr>
        <w:t>24</w:t>
      </w:r>
      <w:r>
        <w:rPr>
          <w:rFonts w:hint="eastAsia" w:ascii="宋体" w:hAnsi="宋体" w:eastAsia="宋体" w:cs="宋体"/>
          <w:kern w:val="0"/>
          <w:sz w:val="24"/>
          <w:szCs w:val="24"/>
          <w:highlight w:val="yellow"/>
          <w:u w:val="none"/>
        </w:rPr>
        <w:t>个</w:t>
      </w:r>
      <w:r>
        <w:rPr>
          <w:rFonts w:hint="eastAsia" w:ascii="宋体" w:hAnsi="宋体" w:eastAsia="宋体" w:cs="宋体"/>
          <w:kern w:val="0"/>
          <w:sz w:val="24"/>
          <w:szCs w:val="24"/>
          <w:highlight w:val="none"/>
          <w:u w:val="none"/>
        </w:rPr>
        <w:t>月</w:t>
      </w:r>
      <w:r>
        <w:rPr>
          <w:rFonts w:hint="eastAsia" w:ascii="宋体" w:hAnsi="宋体" w:eastAsia="宋体" w:cs="宋体"/>
          <w:kern w:val="0"/>
          <w:sz w:val="24"/>
          <w:szCs w:val="24"/>
          <w:highlight w:val="none"/>
        </w:rPr>
        <w:t>。</w:t>
      </w:r>
    </w:p>
    <w:p w14:paraId="24629902">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C00000"/>
          <w:kern w:val="0"/>
          <w:sz w:val="24"/>
          <w:szCs w:val="24"/>
          <w:highlight w:val="none"/>
          <w:u w:val="single"/>
        </w:rPr>
      </w:pPr>
      <w:r>
        <w:rPr>
          <w:rFonts w:hint="eastAsia" w:ascii="宋体" w:hAnsi="宋体" w:eastAsia="宋体" w:cs="宋体"/>
          <w:color w:val="000000"/>
          <w:kern w:val="0"/>
          <w:sz w:val="24"/>
          <w:szCs w:val="24"/>
          <w:highlight w:val="none"/>
        </w:rPr>
        <w:t xml:space="preserve">18.1.2 </w:t>
      </w:r>
      <w:r>
        <w:rPr>
          <w:rFonts w:hint="eastAsia" w:ascii="宋体" w:hAnsi="宋体" w:eastAsia="宋体" w:cs="宋体"/>
          <w:sz w:val="24"/>
          <w:szCs w:val="24"/>
          <w:highlight w:val="none"/>
        </w:rPr>
        <w:t>质量保修：</w:t>
      </w:r>
      <w:r>
        <w:rPr>
          <w:rFonts w:hint="eastAsia" w:ascii="宋体" w:hAnsi="宋体" w:eastAsia="宋体" w:cs="宋体"/>
          <w:color w:val="000000"/>
          <w:kern w:val="0"/>
          <w:sz w:val="24"/>
          <w:szCs w:val="24"/>
          <w:highlight w:val="none"/>
        </w:rPr>
        <w:t>缺陷责任期内，</w:t>
      </w:r>
      <w:r>
        <w:rPr>
          <w:rFonts w:hint="eastAsia" w:ascii="宋体" w:hAnsi="宋体" w:eastAsia="宋体" w:cs="宋体"/>
          <w:sz w:val="24"/>
          <w:szCs w:val="24"/>
          <w:highlight w:val="none"/>
        </w:rPr>
        <w:t>属于分包人保修范围和内容的分包工程项目，分包人应在接到修理通知后</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24小时内</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4D7CD673">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rPr>
        <w:t>18.1.3 分包人发出缺陷责任期届满通知的期限：</w:t>
      </w:r>
      <w:r>
        <w:rPr>
          <w:rFonts w:hint="eastAsia" w:ascii="宋体" w:hAnsi="宋体" w:eastAsia="宋体" w:cs="宋体"/>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2635AFF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3" w:name="_Toc389586485"/>
      <w:r>
        <w:rPr>
          <w:rFonts w:hint="eastAsia" w:ascii="宋体" w:hAnsi="宋体" w:eastAsia="宋体" w:cs="宋体"/>
          <w:b/>
          <w:bCs/>
          <w:color w:val="000000"/>
          <w:sz w:val="24"/>
          <w:szCs w:val="24"/>
          <w:highlight w:val="none"/>
          <w:lang w:val="en-US" w:eastAsia="zh-CN"/>
        </w:rPr>
        <w:t>18.2 保修期</w:t>
      </w:r>
      <w:bookmarkEnd w:id="113"/>
    </w:p>
    <w:p w14:paraId="1E123B60">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18.2.1 保修期的起算日</w:t>
      </w:r>
      <w:r>
        <w:rPr>
          <w:rFonts w:hint="eastAsia" w:ascii="宋体" w:hAnsi="宋体" w:eastAsia="宋体" w:cs="宋体"/>
          <w:sz w:val="24"/>
          <w:szCs w:val="24"/>
          <w:highlight w:val="none"/>
          <w:u w:val="none"/>
        </w:rPr>
        <w:t>：自</w:t>
      </w:r>
      <w:r>
        <w:rPr>
          <w:rFonts w:hint="eastAsia" w:ascii="宋体" w:hAnsi="宋体" w:eastAsia="宋体" w:cs="宋体"/>
          <w:kern w:val="0"/>
          <w:sz w:val="24"/>
          <w:szCs w:val="24"/>
          <w:highlight w:val="none"/>
          <w:u w:val="none"/>
        </w:rPr>
        <w:t>分包工程竣工验收合格之日起计算。</w:t>
      </w:r>
    </w:p>
    <w:p w14:paraId="34333B00">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rPr>
        <w:t>保修期具体期限：</w:t>
      </w:r>
    </w:p>
    <w:p w14:paraId="040AAE4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bookmarkStart w:id="114" w:name="_Toc389586486"/>
      <w:r>
        <w:rPr>
          <w:rFonts w:hint="eastAsia" w:ascii="宋体" w:hAnsi="宋体" w:eastAsia="宋体" w:cs="宋体"/>
          <w:sz w:val="24"/>
          <w:szCs w:val="24"/>
          <w:highlight w:val="none"/>
          <w:u w:val="single"/>
        </w:rPr>
        <w:t>（1）基础设施工程、房屋建筑的地基基础工程和主体结构工程，为设计文件规定的该工程的合理使用年限；</w:t>
      </w:r>
    </w:p>
    <w:p w14:paraId="319660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（2）屋面防水工程、有防水要求的卫生间、房间和外墙面的防渗漏，为</w:t>
      </w:r>
      <w:r>
        <w:rPr>
          <w:rFonts w:hint="eastAsia" w:ascii="宋体" w:hAnsi="宋体" w:cs="宋体"/>
          <w:sz w:val="24"/>
          <w:szCs w:val="24"/>
          <w:highlight w:val="none"/>
          <w:u w:val="single"/>
          <w:lang w:val="en-US" w:eastAsia="zh-CN"/>
        </w:rPr>
        <w:t>5</w:t>
      </w:r>
      <w:r>
        <w:rPr>
          <w:rFonts w:hint="eastAsia" w:ascii="宋体" w:hAnsi="宋体" w:eastAsia="宋体" w:cs="宋体"/>
          <w:sz w:val="24"/>
          <w:szCs w:val="24"/>
          <w:highlight w:val="none"/>
          <w:u w:val="single"/>
        </w:rPr>
        <w:t>年；</w:t>
      </w:r>
    </w:p>
    <w:p w14:paraId="716E231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（3）供热与供冷系统，为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个采暖期、供冷期；</w:t>
      </w:r>
    </w:p>
    <w:p w14:paraId="635907F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（4）电气管线、给排水管道、设备安装和装修工程，为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年。</w:t>
      </w:r>
    </w:p>
    <w:p w14:paraId="5624C6E2">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其他项目的保修期限由承包人与分包人约定</w:t>
      </w:r>
    </w:p>
    <w:p w14:paraId="5DD8E20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18.3 质量保证金</w:t>
      </w:r>
      <w:bookmarkEnd w:id="114"/>
      <w:r>
        <w:rPr>
          <w:rFonts w:hint="eastAsia" w:ascii="宋体" w:hAnsi="宋体" w:eastAsia="宋体" w:cs="宋体"/>
          <w:b/>
          <w:bCs/>
          <w:color w:val="000000"/>
          <w:sz w:val="24"/>
          <w:szCs w:val="24"/>
          <w:highlight w:val="none"/>
          <w:lang w:val="en-US" w:eastAsia="zh-CN"/>
        </w:rPr>
        <w:t>及返还</w:t>
      </w:r>
    </w:p>
    <w:p w14:paraId="0227B4AE">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C00000"/>
          <w:kern w:val="0"/>
          <w:sz w:val="24"/>
          <w:szCs w:val="24"/>
          <w:highlight w:val="none"/>
          <w:u w:val="single"/>
        </w:rPr>
      </w:pPr>
      <w:r>
        <w:rPr>
          <w:rFonts w:hint="eastAsia" w:ascii="宋体" w:hAnsi="宋体" w:eastAsia="宋体" w:cs="宋体"/>
          <w:sz w:val="24"/>
          <w:szCs w:val="24"/>
          <w:highlight w:val="none"/>
        </w:rPr>
        <w:t>18.3.1 质量保证金及返还：</w:t>
      </w:r>
      <w:r>
        <w:rPr>
          <w:rFonts w:hint="eastAsia" w:ascii="宋体" w:hAnsi="宋体" w:eastAsia="宋体" w:cs="宋体"/>
          <w:sz w:val="24"/>
          <w:szCs w:val="24"/>
          <w:highlight w:val="none"/>
          <w:u w:val="single"/>
        </w:rPr>
        <w:t>本工程质量保证金为分包合同总价款的</w:t>
      </w:r>
      <w:r>
        <w:rPr>
          <w:rFonts w:hint="eastAsia" w:ascii="宋体" w:hAnsi="宋体" w:cs="宋体"/>
          <w:sz w:val="24"/>
          <w:szCs w:val="24"/>
          <w:highlight w:val="none"/>
          <w:u w:val="single"/>
          <w:lang w:val="en-US" w:eastAsia="zh-CN"/>
        </w:rPr>
        <w:t>3</w:t>
      </w:r>
      <w:r>
        <w:rPr>
          <w:rFonts w:hint="eastAsia" w:ascii="宋体" w:hAnsi="宋体" w:eastAsia="宋体" w:cs="宋体"/>
          <w:sz w:val="24"/>
          <w:szCs w:val="24"/>
          <w:highlight w:val="none"/>
          <w:u w:val="single"/>
        </w:rPr>
        <w:t>%，缺陷责任期满3个月后，如无质量纠纷承包人扣减分包人应承担费用后将质保金余额无息返还分包人。</w:t>
      </w:r>
      <w:r>
        <w:rPr>
          <w:rFonts w:hint="eastAsia" w:ascii="宋体" w:hAnsi="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cs="宋体"/>
          <w:color w:val="auto"/>
          <w:sz w:val="24"/>
          <w:szCs w:val="24"/>
          <w:highlight w:val="none"/>
          <w:lang w:val="en-US" w:eastAsia="zh-CN"/>
        </w:rPr>
        <w:t>内如发生质量问题，分包人除应当承担质保责任之外，无权要求承包人返还质量保证金。</w:t>
      </w:r>
    </w:p>
    <w:p w14:paraId="0F07C7C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5" w:name="_Toc389586487"/>
      <w:r>
        <w:rPr>
          <w:rFonts w:hint="eastAsia" w:ascii="宋体" w:hAnsi="宋体" w:eastAsia="宋体" w:cs="宋体"/>
          <w:b/>
          <w:bCs/>
          <w:color w:val="000000"/>
          <w:sz w:val="24"/>
          <w:szCs w:val="24"/>
          <w:highlight w:val="none"/>
          <w:lang w:val="en-US" w:eastAsia="zh-CN"/>
        </w:rPr>
        <w:t>19. 违约</w:t>
      </w:r>
      <w:bookmarkEnd w:id="115"/>
    </w:p>
    <w:p w14:paraId="28AE819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6" w:name="_Toc389586488"/>
      <w:r>
        <w:rPr>
          <w:rFonts w:hint="eastAsia" w:ascii="宋体" w:hAnsi="宋体" w:eastAsia="宋体" w:cs="宋体"/>
          <w:b/>
          <w:bCs/>
          <w:color w:val="000000"/>
          <w:sz w:val="24"/>
          <w:szCs w:val="24"/>
          <w:highlight w:val="none"/>
          <w:lang w:val="en-US" w:eastAsia="zh-CN"/>
        </w:rPr>
        <w:t>19.1 承包人违约</w:t>
      </w:r>
      <w:bookmarkEnd w:id="116"/>
    </w:p>
    <w:p w14:paraId="18ADC15E">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19.1.1 承包人违约时应支付的违约金或违约金的计算方法：</w:t>
      </w:r>
      <w:r>
        <w:rPr>
          <w:rFonts w:hint="eastAsia" w:ascii="宋体" w:hAnsi="宋体" w:eastAsia="宋体" w:cs="宋体"/>
          <w:sz w:val="24"/>
          <w:szCs w:val="24"/>
          <w:highlight w:val="none"/>
          <w:u w:val="none"/>
        </w:rPr>
        <w:t>承包人应承担其违约行为给分包人增加的费用和延误的期限。</w:t>
      </w:r>
    </w:p>
    <w:p w14:paraId="1F672E0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7" w:name="_Toc389586489"/>
      <w:r>
        <w:rPr>
          <w:rFonts w:hint="eastAsia" w:ascii="宋体" w:hAnsi="宋体" w:eastAsia="宋体" w:cs="宋体"/>
          <w:b/>
          <w:bCs/>
          <w:color w:val="000000"/>
          <w:sz w:val="24"/>
          <w:szCs w:val="24"/>
          <w:highlight w:val="none"/>
          <w:lang w:val="en-US" w:eastAsia="zh-CN"/>
        </w:rPr>
        <w:t>19.2 分包人违约</w:t>
      </w:r>
      <w:bookmarkEnd w:id="117"/>
    </w:p>
    <w:p w14:paraId="16C7DBBF">
      <w:pPr>
        <w:pageBreakBefore w:val="0"/>
        <w:kinsoku/>
        <w:overflowPunct/>
        <w:topLinePunct w:val="0"/>
        <w:bidi w:val="0"/>
        <w:spacing w:line="500" w:lineRule="exact"/>
        <w:ind w:firstLine="570"/>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19.2.1 分包人的其他违约情形：</w:t>
      </w:r>
    </w:p>
    <w:p w14:paraId="5001876A">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 的违约金，承包人有权在应支付分包人的工程进度款中扣除。</w:t>
      </w:r>
    </w:p>
    <w:p w14:paraId="24164314">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20</w:t>
      </w:r>
      <w:r>
        <w:rPr>
          <w:rFonts w:hint="eastAsia" w:ascii="宋体" w:hAnsi="宋体" w:eastAsia="宋体" w:cs="宋体"/>
          <w:sz w:val="24"/>
          <w:szCs w:val="24"/>
          <w:highlight w:val="none"/>
          <w:u w:val="none"/>
        </w:rPr>
        <w:t>%的违约金，承包人有权在应付分包人工程进度款中扣除。</w:t>
      </w:r>
    </w:p>
    <w:p w14:paraId="4EA53C9F">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因分包人原因，安全文明达不到约定的安全文明标准，分包人应承担违约责任，向承包人支付合同价款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%的违约金，承包人有权在应付分包人的工程进度款中扣除。</w:t>
      </w:r>
    </w:p>
    <w:p w14:paraId="7E49BE2B">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分包人违约，承包人发出整改通知后15天内仍不纠正违约行为的，承包人有权解除合同，且承包人有权暂停对分包人的付款。</w:t>
      </w:r>
    </w:p>
    <w:p w14:paraId="1C3F06B0">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B1337A2">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6.</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承包人有权从分包人后续工程款中直接扣除以上违约金及相关费用。</w:t>
      </w:r>
    </w:p>
    <w:p w14:paraId="20998CF4">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8" w:name="_Toc389586490"/>
      <w:r>
        <w:rPr>
          <w:rFonts w:hint="eastAsia" w:ascii="宋体" w:hAnsi="宋体" w:eastAsia="宋体" w:cs="宋体"/>
          <w:b/>
          <w:bCs/>
          <w:color w:val="000000"/>
          <w:sz w:val="24"/>
          <w:szCs w:val="24"/>
          <w:highlight w:val="none"/>
          <w:lang w:val="en-US" w:eastAsia="zh-CN"/>
        </w:rPr>
        <w:t>20. 合同解除</w:t>
      </w:r>
    </w:p>
    <w:p w14:paraId="5050AF89">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sz w:val="24"/>
          <w:szCs w:val="24"/>
          <w:highlight w:val="none"/>
        </w:rPr>
      </w:pPr>
      <w:r>
        <w:rPr>
          <w:rFonts w:hint="eastAsia" w:ascii="宋体" w:hAnsi="宋体" w:eastAsia="宋体" w:cs="宋体"/>
          <w:b/>
          <w:bCs/>
          <w:color w:val="000000"/>
          <w:sz w:val="24"/>
          <w:szCs w:val="24"/>
          <w:highlight w:val="none"/>
          <w:lang w:val="en-US" w:eastAsia="zh-CN"/>
        </w:rPr>
        <w:t>20.1 合同解除的情形</w:t>
      </w:r>
    </w:p>
    <w:p w14:paraId="59758F04">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20.1.1 合同当事人均有权解除合同的其他情形：</w:t>
      </w:r>
    </w:p>
    <w:p w14:paraId="44D88368">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因不可抗力导致合同无法履行连续超过</w:t>
      </w:r>
      <w:r>
        <w:rPr>
          <w:rFonts w:hint="eastAsia" w:ascii="宋体" w:hAnsi="宋体" w:cs="宋体"/>
          <w:sz w:val="24"/>
          <w:szCs w:val="24"/>
          <w:highlight w:val="none"/>
          <w:u w:val="single"/>
          <w:lang w:val="en-US" w:eastAsia="zh-CN"/>
        </w:rPr>
        <w:t xml:space="preserve"> 84 </w:t>
      </w:r>
      <w:r>
        <w:rPr>
          <w:rFonts w:hint="eastAsia" w:ascii="宋体" w:hAnsi="宋体" w:eastAsia="宋体" w:cs="宋体"/>
          <w:sz w:val="24"/>
          <w:szCs w:val="24"/>
          <w:highlight w:val="none"/>
          <w:u w:val="none"/>
        </w:rPr>
        <w:t>天或累计超过</w:t>
      </w:r>
      <w:r>
        <w:rPr>
          <w:rFonts w:hint="eastAsia" w:ascii="宋体" w:hAnsi="宋体" w:cs="宋体"/>
          <w:sz w:val="24"/>
          <w:szCs w:val="24"/>
          <w:highlight w:val="none"/>
          <w:u w:val="single"/>
          <w:lang w:val="en-US" w:eastAsia="zh-CN"/>
        </w:rPr>
        <w:t xml:space="preserve"> 140 </w:t>
      </w:r>
      <w:r>
        <w:rPr>
          <w:rFonts w:hint="eastAsia" w:ascii="宋体" w:hAnsi="宋体" w:eastAsia="宋体" w:cs="宋体"/>
          <w:sz w:val="24"/>
          <w:szCs w:val="24"/>
          <w:highlight w:val="none"/>
          <w:u w:val="none"/>
        </w:rPr>
        <w:t>天，合同当事人均有权解除合同；</w:t>
      </w:r>
    </w:p>
    <w:p w14:paraId="0F0F894E">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bCs/>
          <w:sz w:val="24"/>
          <w:szCs w:val="24"/>
          <w:highlight w:val="none"/>
          <w:u w:val="none"/>
        </w:rPr>
        <w:t>2. 承包人</w:t>
      </w:r>
      <w:r>
        <w:rPr>
          <w:rFonts w:hint="eastAsia" w:ascii="宋体" w:hAnsi="宋体" w:eastAsia="宋体" w:cs="宋体"/>
          <w:sz w:val="24"/>
          <w:szCs w:val="24"/>
          <w:highlight w:val="none"/>
          <w:u w:val="none"/>
        </w:rPr>
        <w:t>与发包人的总包合同解除的，合同当事人均有权解除合同，且互不承担违约责任。</w:t>
      </w:r>
    </w:p>
    <w:p w14:paraId="1E9A74EF">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20.1.2 承包人有权解除合同的其他情形：</w:t>
      </w:r>
    </w:p>
    <w:p w14:paraId="4EF0FCB4">
      <w:pPr>
        <w:pageBreakBefore w:val="0"/>
        <w:kinsoku/>
        <w:overflowPunct/>
        <w:topLinePunct w:val="0"/>
        <w:bidi w:val="0"/>
        <w:spacing w:line="500" w:lineRule="exact"/>
        <w:ind w:firstLine="480" w:firstLineChars="200"/>
        <w:textAlignment w:val="auto"/>
        <w:outlineLvl w:val="1"/>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分包人将本合同项下的工程转包或再分包给他人的；</w:t>
      </w:r>
    </w:p>
    <w:p w14:paraId="7237D03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 分包人分包工程质量不符合本合同约定的质量标准且无法整改的；</w:t>
      </w:r>
    </w:p>
    <w:p w14:paraId="31D30A04">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582BC1FC">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 因分包人原因导致分包工程暂停持续超过</w:t>
      </w:r>
      <w:r>
        <w:rPr>
          <w:rFonts w:hint="eastAsia" w:ascii="宋体" w:hAnsi="宋体" w:cs="宋体"/>
          <w:sz w:val="24"/>
          <w:szCs w:val="24"/>
          <w:highlight w:val="none"/>
          <w:u w:val="single"/>
          <w:lang w:val="en-US" w:eastAsia="zh-CN"/>
        </w:rPr>
        <w:t xml:space="preserve"> 56 </w:t>
      </w:r>
      <w:r>
        <w:rPr>
          <w:rFonts w:hint="eastAsia" w:ascii="宋体" w:hAnsi="宋体" w:eastAsia="宋体" w:cs="宋体"/>
          <w:sz w:val="24"/>
          <w:szCs w:val="24"/>
          <w:highlight w:val="none"/>
          <w:u w:val="none"/>
        </w:rPr>
        <w:t>天不复工的，或虽未超过</w:t>
      </w:r>
      <w:r>
        <w:rPr>
          <w:rFonts w:hint="eastAsia" w:ascii="宋体" w:hAnsi="宋体" w:cs="宋体"/>
          <w:sz w:val="24"/>
          <w:szCs w:val="24"/>
          <w:highlight w:val="none"/>
          <w:u w:val="single"/>
          <w:lang w:val="en-US" w:eastAsia="zh-CN"/>
        </w:rPr>
        <w:t xml:space="preserve"> 56 </w:t>
      </w:r>
      <w:r>
        <w:rPr>
          <w:rFonts w:hint="eastAsia" w:ascii="宋体" w:hAnsi="宋体" w:eastAsia="宋体" w:cs="宋体"/>
          <w:sz w:val="24"/>
          <w:szCs w:val="24"/>
          <w:highlight w:val="none"/>
          <w:u w:val="none"/>
        </w:rPr>
        <w:t>天但已经导致合同目的不能实现的；</w:t>
      </w:r>
    </w:p>
    <w:p w14:paraId="37A66B07">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 分包人未按照合同约定向其雇用人员支付报酬，导致引发10人以上的群体性事件的。</w:t>
      </w:r>
    </w:p>
    <w:p w14:paraId="12EEF71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20.2 合同解除后的处理</w:t>
      </w:r>
    </w:p>
    <w:p w14:paraId="4894CEC0">
      <w:pPr>
        <w:pageBreakBefore w:val="0"/>
        <w:kinsoku/>
        <w:overflowPunct/>
        <w:topLinePunct w:val="0"/>
        <w:bidi w:val="0"/>
        <w:spacing w:line="500" w:lineRule="exact"/>
        <w:ind w:firstLine="480" w:firstLineChars="200"/>
        <w:textAlignment w:val="auto"/>
        <w:rPr>
          <w:rFonts w:hint="eastAsia" w:ascii="宋体" w:hAnsi="宋体" w:eastAsia="宋体" w:cs="宋体"/>
          <w:bCs/>
          <w:iCs/>
          <w:sz w:val="24"/>
          <w:szCs w:val="24"/>
          <w:highlight w:val="none"/>
        </w:rPr>
      </w:pPr>
      <w:r>
        <w:rPr>
          <w:rFonts w:hint="eastAsia" w:ascii="宋体" w:hAnsi="宋体" w:eastAsia="宋体" w:cs="宋体"/>
          <w:bCs/>
          <w:iCs/>
          <w:sz w:val="24"/>
          <w:szCs w:val="24"/>
          <w:highlight w:val="none"/>
        </w:rPr>
        <w:t>20.2.1 合同解除后，</w:t>
      </w:r>
      <w:r>
        <w:rPr>
          <w:rFonts w:hint="eastAsia" w:ascii="宋体" w:hAnsi="宋体" w:eastAsia="宋体" w:cs="宋体"/>
          <w:sz w:val="24"/>
          <w:szCs w:val="24"/>
          <w:highlight w:val="none"/>
        </w:rPr>
        <w:t>承包人应及时与专业分包人办理合同结算支付手续。</w:t>
      </w:r>
    </w:p>
    <w:p w14:paraId="739A150F">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20.2.2 合同解除后，分包人应妥善做好已完工作和剩余材料、设备的保护和移交工作，按承包人要求撤出施工现场。承包人应为分包人撤出提供必要条件。</w:t>
      </w:r>
    </w:p>
    <w:p w14:paraId="79F81B72">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20.2.3 合同解除后，不影响双方在合同中约定的结算和违约条款的效力。有过错的一方应当承担违约责任，并赔偿因合同解除给对方造成的损失。</w:t>
      </w:r>
    </w:p>
    <w:p w14:paraId="3F6EF6FF">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20.2.4 合同解除退场</w:t>
      </w:r>
    </w:p>
    <w:p w14:paraId="14675EFC">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承包人提前7天向分包人发出撤场通知，分包人应当在承包人要求的期限内撤离人员并办理好相关手续。</w:t>
      </w:r>
      <w:r>
        <w:rPr>
          <w:rFonts w:hint="eastAsia" w:ascii="宋体" w:hAnsi="宋体" w:eastAsia="宋体" w:cs="宋体"/>
          <w:sz w:val="24"/>
          <w:szCs w:val="24"/>
          <w:highlight w:val="none"/>
          <w:u w:val="none"/>
        </w:rPr>
        <w:t>若分包人逾期撤离其作业人员，每延误一天分包人承担签约合同总价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w:t>
      </w:r>
    </w:p>
    <w:p w14:paraId="4F548759">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21. 不可抗力</w:t>
      </w:r>
      <w:bookmarkEnd w:id="118"/>
      <w:r>
        <w:rPr>
          <w:rFonts w:hint="eastAsia" w:ascii="宋体" w:hAnsi="宋体" w:eastAsia="宋体" w:cs="宋体"/>
          <w:b/>
          <w:bCs/>
          <w:color w:val="000000"/>
          <w:sz w:val="24"/>
          <w:szCs w:val="24"/>
          <w:highlight w:val="none"/>
          <w:lang w:val="en-US" w:eastAsia="zh-CN"/>
        </w:rPr>
        <w:t xml:space="preserve"> </w:t>
      </w:r>
    </w:p>
    <w:p w14:paraId="7A3F6EF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9" w:name="_Toc389586491"/>
      <w:r>
        <w:rPr>
          <w:rFonts w:hint="eastAsia" w:ascii="宋体" w:hAnsi="宋体" w:eastAsia="宋体" w:cs="宋体"/>
          <w:b/>
          <w:bCs/>
          <w:color w:val="000000"/>
          <w:sz w:val="24"/>
          <w:szCs w:val="24"/>
          <w:highlight w:val="none"/>
          <w:lang w:val="en-US" w:eastAsia="zh-CN"/>
        </w:rPr>
        <w:t>21.1 不可抗力的确认和通知</w:t>
      </w:r>
      <w:bookmarkEnd w:id="119"/>
    </w:p>
    <w:p w14:paraId="713367D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不可抗力的其他情形</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none"/>
        </w:rPr>
        <w:t>除通用合同条款约定之外，增加政府或政策变动因素。</w:t>
      </w:r>
    </w:p>
    <w:p w14:paraId="2300B6A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0" w:name="_Toc389586492"/>
      <w:r>
        <w:rPr>
          <w:rFonts w:hint="eastAsia" w:ascii="宋体" w:hAnsi="宋体" w:eastAsia="宋体" w:cs="宋体"/>
          <w:b/>
          <w:bCs/>
          <w:color w:val="000000"/>
          <w:sz w:val="24"/>
          <w:szCs w:val="24"/>
          <w:highlight w:val="none"/>
          <w:u w:val="none"/>
          <w:lang w:val="en-US" w:eastAsia="zh-CN"/>
        </w:rPr>
        <w:t>21.2 因不可抗力解除合同</w:t>
      </w:r>
      <w:bookmarkEnd w:id="120"/>
    </w:p>
    <w:p w14:paraId="03987F78">
      <w:pPr>
        <w:pageBreakBefore w:val="0"/>
        <w:kinsoku/>
        <w:wordWrap w:val="0"/>
        <w:overflowPunct/>
        <w:topLinePunct w:val="0"/>
        <w:bidi w:val="0"/>
        <w:adjustRightInd w:val="0"/>
        <w:snapToGrid w:val="0"/>
        <w:spacing w:line="500" w:lineRule="exact"/>
        <w:ind w:firstLine="482"/>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因不可抗力解除合同，承包人应支付款项包括：执行通用合同条款。</w:t>
      </w:r>
    </w:p>
    <w:p w14:paraId="68EB2E6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u w:val="none"/>
          <w:lang w:val="en-US" w:eastAsia="zh-CN"/>
        </w:rPr>
      </w:pPr>
      <w:bookmarkStart w:id="121" w:name="_Toc389586493"/>
      <w:r>
        <w:rPr>
          <w:rFonts w:hint="eastAsia" w:ascii="宋体" w:hAnsi="宋体" w:eastAsia="宋体" w:cs="宋体"/>
          <w:b/>
          <w:bCs/>
          <w:color w:val="000000"/>
          <w:sz w:val="24"/>
          <w:szCs w:val="24"/>
          <w:highlight w:val="none"/>
          <w:u w:val="none"/>
          <w:lang w:val="en-US" w:eastAsia="zh-CN"/>
        </w:rPr>
        <w:t>22. 保险</w:t>
      </w:r>
      <w:bookmarkEnd w:id="121"/>
      <w:r>
        <w:rPr>
          <w:rFonts w:hint="eastAsia" w:ascii="宋体" w:hAnsi="宋体" w:eastAsia="宋体" w:cs="宋体"/>
          <w:b/>
          <w:bCs/>
          <w:color w:val="000000"/>
          <w:sz w:val="24"/>
          <w:szCs w:val="24"/>
          <w:highlight w:val="none"/>
          <w:u w:val="none"/>
          <w:lang w:val="en-US" w:eastAsia="zh-CN"/>
        </w:rPr>
        <w:t xml:space="preserve"> </w:t>
      </w:r>
    </w:p>
    <w:p w14:paraId="2F220AC7">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2" w:name="_Toc389586494"/>
      <w:r>
        <w:rPr>
          <w:rFonts w:hint="eastAsia" w:ascii="宋体" w:hAnsi="宋体" w:eastAsia="宋体" w:cs="宋体"/>
          <w:b/>
          <w:bCs/>
          <w:color w:val="000000"/>
          <w:sz w:val="24"/>
          <w:szCs w:val="24"/>
          <w:highlight w:val="none"/>
          <w:u w:val="none"/>
          <w:lang w:val="en-US" w:eastAsia="zh-CN"/>
        </w:rPr>
        <w:t>22.1 其他保险</w:t>
      </w:r>
      <w:bookmarkEnd w:id="122"/>
    </w:p>
    <w:p w14:paraId="2EFA998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w:t>
      </w:r>
      <w:r>
        <w:rPr>
          <w:rFonts w:hint="eastAsia" w:ascii="宋体" w:hAnsi="宋体" w:eastAsia="宋体" w:cs="宋体"/>
          <w:color w:val="000000"/>
          <w:sz w:val="24"/>
          <w:szCs w:val="24"/>
          <w:highlight w:val="none"/>
          <w:u w:val="none"/>
        </w:rPr>
        <w:t>意外伤害保险、财产保险的特别约定：</w:t>
      </w:r>
      <w:r>
        <w:rPr>
          <w:rFonts w:hint="eastAsia" w:ascii="宋体" w:hAnsi="宋体" w:eastAsia="宋体" w:cs="宋体"/>
          <w:sz w:val="24"/>
          <w:szCs w:val="24"/>
          <w:highlight w:val="none"/>
          <w:u w:val="none"/>
        </w:rPr>
        <w:t>分包人应为其雇佣的人员办理意外伤害保险，为其施工设备等办理财产保险。</w:t>
      </w:r>
    </w:p>
    <w:p w14:paraId="77A3D84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办理意外伤害保险的具体事项：意外伤害保险保额每人不得少于50万元。</w:t>
      </w:r>
    </w:p>
    <w:p w14:paraId="0E2B0FF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办理财产保险的具体事项：财产保险的保额应该覆盖其施工设备的现实价值。</w:t>
      </w:r>
    </w:p>
    <w:p w14:paraId="4043093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3" w:name="_Toc389586495"/>
      <w:r>
        <w:rPr>
          <w:rFonts w:hint="eastAsia" w:ascii="宋体" w:hAnsi="宋体" w:eastAsia="宋体" w:cs="宋体"/>
          <w:b/>
          <w:bCs/>
          <w:color w:val="000000"/>
          <w:sz w:val="24"/>
          <w:szCs w:val="24"/>
          <w:highlight w:val="none"/>
          <w:u w:val="none"/>
          <w:lang w:val="en-US" w:eastAsia="zh-CN"/>
        </w:rPr>
        <w:t>22.2 保险凭证</w:t>
      </w:r>
      <w:bookmarkEnd w:id="123"/>
    </w:p>
    <w:p w14:paraId="4BA879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分包人提交保险凭证和保险单复印件的期限：分包人应在开工前7天向承包人提交已投保的各项保险的凭证和保险单复印件。</w:t>
      </w:r>
    </w:p>
    <w:p w14:paraId="26E5784E">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特别声明：</w:t>
      </w:r>
      <w:r>
        <w:rPr>
          <w:rFonts w:hint="eastAsia" w:ascii="宋体" w:hAnsi="宋体" w:eastAsia="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018A9D5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24" w:name="_Toc389586496"/>
      <w:r>
        <w:rPr>
          <w:rFonts w:hint="eastAsia" w:ascii="宋体" w:hAnsi="宋体" w:eastAsia="宋体" w:cs="宋体"/>
          <w:b/>
          <w:bCs/>
          <w:color w:val="000000"/>
          <w:sz w:val="24"/>
          <w:szCs w:val="24"/>
          <w:highlight w:val="none"/>
          <w:lang w:val="en-US" w:eastAsia="zh-CN"/>
        </w:rPr>
        <w:t>23. 索赔</w:t>
      </w:r>
      <w:bookmarkEnd w:id="124"/>
      <w:r>
        <w:rPr>
          <w:rFonts w:hint="eastAsia" w:ascii="宋体" w:hAnsi="宋体" w:eastAsia="宋体" w:cs="宋体"/>
          <w:b/>
          <w:bCs/>
          <w:color w:val="000000"/>
          <w:sz w:val="24"/>
          <w:szCs w:val="24"/>
          <w:highlight w:val="none"/>
          <w:lang w:val="en-US" w:eastAsia="zh-CN"/>
        </w:rPr>
        <w:t xml:space="preserve"> </w:t>
      </w:r>
    </w:p>
    <w:p w14:paraId="709F34C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25" w:name="_Toc389586497"/>
      <w:r>
        <w:rPr>
          <w:rFonts w:hint="eastAsia" w:ascii="宋体" w:hAnsi="宋体" w:eastAsia="宋体" w:cs="宋体"/>
          <w:b/>
          <w:bCs/>
          <w:color w:val="000000"/>
          <w:sz w:val="24"/>
          <w:szCs w:val="24"/>
          <w:highlight w:val="none"/>
          <w:lang w:val="en-US" w:eastAsia="zh-CN"/>
        </w:rPr>
        <w:t>23.1 对分包人索赔的处理</w:t>
      </w:r>
      <w:bookmarkEnd w:id="125"/>
    </w:p>
    <w:p w14:paraId="17D95E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
          <w:bCs/>
          <w:sz w:val="24"/>
          <w:szCs w:val="24"/>
          <w:highlight w:val="none"/>
        </w:rPr>
      </w:pPr>
      <w:bookmarkStart w:id="126" w:name="_Toc389586498"/>
      <w:r>
        <w:rPr>
          <w:rFonts w:hint="eastAsia" w:ascii="宋体" w:hAnsi="宋体" w:eastAsia="宋体" w:cs="宋体"/>
          <w:sz w:val="24"/>
          <w:szCs w:val="24"/>
          <w:highlight w:val="none"/>
        </w:rPr>
        <w:t xml:space="preserve">关于对分包人索赔的处理的约定： </w:t>
      </w:r>
      <w:r>
        <w:rPr>
          <w:rFonts w:hint="eastAsia" w:ascii="宋体" w:hAnsi="宋体" w:eastAsia="宋体" w:cs="宋体"/>
          <w:b/>
          <w:bCs/>
          <w:sz w:val="24"/>
          <w:szCs w:val="24"/>
          <w:highlight w:val="none"/>
        </w:rPr>
        <w:t>不适用通用条款：“承包人应在收到索赔报告或有关原始记录副本后的35天内向分包人出具索赔处理结果。承包人逾期答复的，视为认可分包人的索赔要求。”</w:t>
      </w:r>
    </w:p>
    <w:p w14:paraId="180DDEF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23.2 对承包人索赔的处理</w:t>
      </w:r>
      <w:bookmarkEnd w:id="126"/>
    </w:p>
    <w:p w14:paraId="29C707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关于对承包人索赔的处理的约定：</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u w:val="single"/>
        </w:rPr>
        <w:t>执行通用合同条款</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26D843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24. 其他约定</w:t>
      </w:r>
    </w:p>
    <w:p w14:paraId="48B3BA1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color w:val="000000"/>
          <w:sz w:val="24"/>
          <w:szCs w:val="24"/>
          <w:highlight w:val="none"/>
          <w:lang w:val="en-US" w:eastAsia="zh-CN"/>
        </w:rPr>
        <w:t>24.1</w:t>
      </w:r>
      <w:r>
        <w:rPr>
          <w:rFonts w:hint="eastAsia" w:ascii="宋体" w:hAnsi="宋体" w:eastAsia="宋体" w:cs="宋体"/>
          <w:b/>
          <w:bCs/>
          <w:color w:val="000000"/>
          <w:sz w:val="24"/>
          <w:szCs w:val="24"/>
          <w:highlight w:val="none"/>
          <w:lang w:val="en-US" w:eastAsia="zh-CN"/>
        </w:rPr>
        <w:t xml:space="preserve"> </w:t>
      </w:r>
      <w:r>
        <w:rPr>
          <w:rFonts w:hint="eastAsia" w:ascii="宋体" w:hAnsi="宋体" w:cs="宋体"/>
          <w:b/>
          <w:bCs/>
          <w:color w:val="000000"/>
          <w:sz w:val="24"/>
          <w:szCs w:val="24"/>
          <w:highlight w:val="none"/>
          <w:lang w:val="en-US" w:eastAsia="zh-CN"/>
        </w:rPr>
        <w:t>分包人</w:t>
      </w:r>
      <w:r>
        <w:rPr>
          <w:rFonts w:hint="eastAsia" w:ascii="宋体" w:hAnsi="宋体" w:eastAsia="宋体" w:cs="宋体"/>
          <w:b/>
          <w:bCs/>
          <w:color w:val="000000"/>
          <w:sz w:val="24"/>
          <w:szCs w:val="24"/>
          <w:highlight w:val="none"/>
          <w:lang w:val="en-US" w:eastAsia="zh-CN"/>
        </w:rPr>
        <w:t>应具有一定</w:t>
      </w:r>
      <w:r>
        <w:rPr>
          <w:rFonts w:hint="eastAsia" w:ascii="宋体" w:hAnsi="宋体" w:eastAsia="宋体" w:cs="宋体"/>
          <w:b/>
          <w:bCs/>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cs="宋体"/>
          <w:b/>
          <w:bCs/>
          <w:sz w:val="24"/>
          <w:szCs w:val="24"/>
          <w:highlight w:val="none"/>
          <w:lang w:eastAsia="zh-CN"/>
        </w:rPr>
        <w:t>承包人</w:t>
      </w:r>
      <w:r>
        <w:rPr>
          <w:rFonts w:hint="eastAsia" w:ascii="宋体" w:hAnsi="宋体" w:eastAsia="宋体" w:cs="宋体"/>
          <w:b/>
          <w:bCs/>
          <w:sz w:val="24"/>
          <w:szCs w:val="24"/>
          <w:highlight w:val="none"/>
        </w:rPr>
        <w:t>资金紧张，</w:t>
      </w:r>
      <w:r>
        <w:rPr>
          <w:rFonts w:hint="eastAsia" w:ascii="宋体" w:hAnsi="宋体" w:cs="宋体"/>
          <w:b/>
          <w:bCs/>
          <w:sz w:val="24"/>
          <w:szCs w:val="24"/>
          <w:highlight w:val="none"/>
          <w:lang w:eastAsia="zh-CN"/>
        </w:rPr>
        <w:t>分包人</w:t>
      </w:r>
      <w:r>
        <w:rPr>
          <w:rFonts w:hint="eastAsia" w:ascii="宋体" w:hAnsi="宋体" w:eastAsia="宋体" w:cs="宋体"/>
          <w:b/>
          <w:bCs/>
          <w:sz w:val="24"/>
          <w:szCs w:val="24"/>
          <w:highlight w:val="none"/>
        </w:rPr>
        <w:t>应给予充分理解，</w:t>
      </w:r>
      <w:r>
        <w:rPr>
          <w:rFonts w:hint="eastAsia" w:ascii="宋体" w:hAnsi="宋体" w:cs="宋体"/>
          <w:b/>
          <w:bCs/>
          <w:sz w:val="24"/>
          <w:szCs w:val="24"/>
          <w:highlight w:val="none"/>
          <w:lang w:eastAsia="zh-CN"/>
        </w:rPr>
        <w:t>分包人</w:t>
      </w:r>
      <w:r>
        <w:rPr>
          <w:rFonts w:hint="eastAsia" w:ascii="宋体" w:hAnsi="宋体" w:eastAsia="宋体" w:cs="宋体"/>
          <w:b/>
          <w:bCs/>
          <w:sz w:val="24"/>
          <w:szCs w:val="24"/>
          <w:highlight w:val="none"/>
        </w:rPr>
        <w:t>自愿放弃逾期付款的违约金、利息及各项损失费用。</w:t>
      </w:r>
    </w:p>
    <w:p w14:paraId="7D3C5AC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24.2 由于</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的违法、违规或违约行为给</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造成损失或</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被起诉或仲裁，</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需承担一切不利后果（该后果包括但不限于判决或裁决要求</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支付的费用及</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应诉所产生的差旅费、案件受理费、保全费、律师费等）。</w:t>
      </w:r>
    </w:p>
    <w:p w14:paraId="5688CD2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24.3 未经</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同意，</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不得委托任何第三人（单位）向</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主张任何权利。也不得发生到</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滋事、聚众停留</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办公场所、堵门或威胁</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工作人员的人身安全等非正常办公行为。如发生上述行为，</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应向</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按照</w:t>
      </w:r>
      <w:r>
        <w:rPr>
          <w:rFonts w:hint="eastAsia" w:ascii="宋体" w:hAnsi="宋体" w:cs="宋体"/>
          <w:b w:val="0"/>
          <w:bCs w:val="0"/>
          <w:sz w:val="24"/>
          <w:szCs w:val="24"/>
          <w:highlight w:val="none"/>
          <w:u w:val="single"/>
          <w:lang w:val="en-US" w:eastAsia="zh-CN"/>
        </w:rPr>
        <w:t xml:space="preserve">    3</w:t>
      </w:r>
      <w:r>
        <w:rPr>
          <w:rFonts w:hint="eastAsia" w:ascii="宋体" w:hAnsi="宋体" w:eastAsia="宋体" w:cs="宋体"/>
          <w:b w:val="0"/>
          <w:bCs w:val="0"/>
          <w:sz w:val="24"/>
          <w:szCs w:val="24"/>
          <w:highlight w:val="none"/>
          <w:u w:val="single"/>
        </w:rPr>
        <w:t>万元/次</w:t>
      </w:r>
      <w:r>
        <w:rPr>
          <w:rFonts w:hint="eastAsia" w:ascii="宋体" w:hAnsi="宋体" w:eastAsia="宋体" w:cs="宋体"/>
          <w:b w:val="0"/>
          <w:bCs w:val="0"/>
          <w:sz w:val="24"/>
          <w:szCs w:val="24"/>
          <w:highlight w:val="none"/>
        </w:rPr>
        <w:t>承担违约责任，并视为</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自愿放弃本合同项下债权，</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无须支付剩余款项。</w:t>
      </w:r>
    </w:p>
    <w:p w14:paraId="009E784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66B3633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24.5 未经</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书面授权，</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对此已明确知悉。</w:t>
      </w:r>
    </w:p>
    <w:p w14:paraId="4A00C48B">
      <w:pPr>
        <w:pStyle w:val="9"/>
        <w:ind w:firstLine="480" w:firstLineChars="200"/>
        <w:outlineLvl w:val="1"/>
        <w:rPr>
          <w:rFonts w:hint="eastAsia" w:ascii="宋体" w:hAnsi="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25、通知与送达：</w:t>
      </w:r>
    </w:p>
    <w:p w14:paraId="703FE9C0">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outlineLvl w:val="9"/>
        <w:rPr>
          <w:rFonts w:hint="eastAsia"/>
        </w:rPr>
      </w:pPr>
      <w:r>
        <w:rPr>
          <w:rFonts w:hint="eastAsia" w:ascii="宋体" w:hAnsi="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7"/>
      <w:bookmarkEnd w:id="48"/>
      <w:bookmarkEnd w:id="49"/>
      <w:bookmarkEnd w:id="50"/>
      <w:bookmarkEnd w:id="51"/>
      <w:bookmarkEnd w:id="52"/>
    </w:p>
    <w:p w14:paraId="3667658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专用合同条款附件：</w:t>
      </w:r>
    </w:p>
    <w:p w14:paraId="6DED2414">
      <w:pPr>
        <w:wordWrap w:val="0"/>
        <w:spacing w:line="360" w:lineRule="auto"/>
        <w:ind w:firstLine="480" w:firstLineChars="200"/>
        <w:jc w:val="left"/>
        <w:outlineLvl w:val="2"/>
        <w:rPr>
          <w:rFonts w:ascii="宋体"/>
          <w:sz w:val="24"/>
          <w:highlight w:val="none"/>
        </w:rPr>
      </w:pPr>
      <w:r>
        <w:rPr>
          <w:rFonts w:hint="eastAsia" w:ascii="宋体" w:hAnsi="宋体"/>
          <w:sz w:val="24"/>
          <w:highlight w:val="none"/>
        </w:rPr>
        <w:t>附件</w:t>
      </w:r>
      <w:r>
        <w:rPr>
          <w:rFonts w:hint="eastAsia" w:ascii="宋体" w:hAnsi="宋体"/>
          <w:sz w:val="24"/>
          <w:highlight w:val="none"/>
          <w:lang w:val="en-US" w:eastAsia="zh-CN"/>
        </w:rPr>
        <w:t>一</w:t>
      </w:r>
      <w:r>
        <w:rPr>
          <w:rFonts w:hint="eastAsia" w:ascii="宋体" w:hAnsi="宋体"/>
          <w:sz w:val="24"/>
          <w:highlight w:val="none"/>
        </w:rPr>
        <w:t>：工程质量保修书</w:t>
      </w:r>
    </w:p>
    <w:p w14:paraId="49A4C222">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二</w:t>
      </w:r>
      <w:r>
        <w:rPr>
          <w:rFonts w:hint="eastAsia" w:ascii="宋体" w:hAnsi="宋体"/>
          <w:sz w:val="24"/>
          <w:highlight w:val="none"/>
        </w:rPr>
        <w:t>：建筑施工安全生产协议</w:t>
      </w:r>
    </w:p>
    <w:p w14:paraId="112478FE">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三</w:t>
      </w:r>
      <w:r>
        <w:rPr>
          <w:rFonts w:hint="eastAsia" w:ascii="宋体" w:hAnsi="宋体"/>
          <w:sz w:val="24"/>
          <w:highlight w:val="none"/>
        </w:rPr>
        <w:t>：建筑施工环境保护协议</w:t>
      </w:r>
    </w:p>
    <w:p w14:paraId="0063C47A">
      <w:pPr>
        <w:wordWrap w:val="0"/>
        <w:spacing w:line="360" w:lineRule="auto"/>
        <w:ind w:firstLine="480" w:firstLineChars="200"/>
        <w:jc w:val="left"/>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附件四：</w:t>
      </w:r>
      <w:r>
        <w:rPr>
          <w:rFonts w:hint="eastAsia" w:ascii="宋体" w:hAnsi="宋体" w:eastAsia="宋体" w:cs="Times New Roman"/>
          <w:sz w:val="24"/>
          <w:highlight w:val="none"/>
        </w:rPr>
        <w:t>农民工工资</w:t>
      </w:r>
      <w:r>
        <w:rPr>
          <w:rFonts w:hint="eastAsia" w:ascii="宋体" w:hAnsi="宋体" w:eastAsia="宋体" w:cs="Times New Roman"/>
          <w:sz w:val="24"/>
          <w:highlight w:val="none"/>
          <w:lang w:val="en-US" w:eastAsia="zh-CN"/>
        </w:rPr>
        <w:t>支付</w:t>
      </w:r>
      <w:r>
        <w:rPr>
          <w:rFonts w:hint="eastAsia" w:ascii="宋体" w:hAnsi="宋体" w:eastAsia="宋体" w:cs="Times New Roman"/>
          <w:sz w:val="24"/>
          <w:highlight w:val="none"/>
        </w:rPr>
        <w:t>承诺书</w:t>
      </w:r>
    </w:p>
    <w:p w14:paraId="4F650F38">
      <w:pPr>
        <w:pStyle w:val="3"/>
        <w:rPr>
          <w:rFonts w:hint="eastAsia" w:ascii="宋体" w:hAnsi="宋体"/>
          <w:sz w:val="24"/>
          <w:highlight w:val="none"/>
        </w:rPr>
      </w:pPr>
    </w:p>
    <w:p w14:paraId="209C66BD">
      <w:pPr>
        <w:pStyle w:val="3"/>
        <w:ind w:left="0" w:leftChars="0" w:firstLine="0" w:firstLineChars="0"/>
        <w:rPr>
          <w:rFonts w:hint="eastAsia" w:ascii="宋体" w:hAnsi="宋体" w:eastAsia="宋体" w:cs="宋体"/>
          <w:sz w:val="24"/>
          <w:szCs w:val="24"/>
          <w:highlight w:val="none"/>
        </w:rPr>
      </w:pPr>
      <w:r>
        <w:rPr>
          <w:rFonts w:hint="eastAsia" w:ascii="宋体" w:hAnsi="宋体"/>
          <w:sz w:val="24"/>
          <w:highlight w:val="none"/>
        </w:rPr>
        <w:br w:type="page"/>
      </w:r>
      <w:r>
        <w:rPr>
          <w:rFonts w:hint="eastAsia" w:ascii="宋体" w:hAnsi="宋体" w:eastAsia="宋体" w:cs="宋体"/>
          <w:b/>
          <w:bCs/>
          <w:sz w:val="24"/>
          <w:szCs w:val="24"/>
          <w:highlight w:val="none"/>
        </w:rPr>
        <w:t>附</w:t>
      </w:r>
      <w:bookmarkStart w:id="127" w:name="_Toc296944565"/>
      <w:bookmarkStart w:id="128" w:name="_Toc296891266"/>
      <w:bookmarkStart w:id="129" w:name="_Toc296891054"/>
      <w:bookmarkStart w:id="130" w:name="_Toc296346727"/>
      <w:bookmarkStart w:id="131" w:name="_Toc267261693"/>
      <w:bookmarkStart w:id="132" w:name="_Toc296503226"/>
      <w:bookmarkStart w:id="133" w:name="_Toc296347225"/>
      <w:r>
        <w:rPr>
          <w:rFonts w:hint="eastAsia" w:ascii="宋体" w:hAnsi="宋体" w:eastAsia="宋体" w:cs="宋体"/>
          <w:b/>
          <w:bCs/>
          <w:sz w:val="24"/>
          <w:szCs w:val="24"/>
          <w:highlight w:val="none"/>
        </w:rPr>
        <w:t>件</w:t>
      </w:r>
      <w:r>
        <w:rPr>
          <w:rFonts w:hint="eastAsia" w:ascii="宋体" w:hAnsi="宋体" w:cs="宋体"/>
          <w:b/>
          <w:bCs/>
          <w:sz w:val="24"/>
          <w:szCs w:val="24"/>
          <w:highlight w:val="none"/>
          <w:lang w:val="en-US" w:eastAsia="zh-CN"/>
        </w:rPr>
        <w:t>一</w:t>
      </w:r>
      <w:r>
        <w:rPr>
          <w:rFonts w:hint="eastAsia" w:ascii="宋体" w:hAnsi="宋体" w:eastAsia="宋体" w:cs="宋体"/>
          <w:b/>
          <w:bCs/>
          <w:sz w:val="24"/>
          <w:szCs w:val="24"/>
          <w:highlight w:val="none"/>
        </w:rPr>
        <w:t>：</w:t>
      </w:r>
      <w:bookmarkEnd w:id="127"/>
      <w:bookmarkEnd w:id="128"/>
      <w:bookmarkEnd w:id="129"/>
      <w:bookmarkEnd w:id="130"/>
      <w:bookmarkEnd w:id="131"/>
      <w:bookmarkEnd w:id="132"/>
      <w:bookmarkEnd w:id="133"/>
      <w:r>
        <w:rPr>
          <w:rFonts w:hint="eastAsia" w:ascii="宋体" w:hAnsi="宋体" w:eastAsia="宋体" w:cs="宋体"/>
          <w:sz w:val="24"/>
          <w:szCs w:val="24"/>
          <w:highlight w:val="none"/>
        </w:rPr>
        <w:t xml:space="preserve">    </w:t>
      </w:r>
    </w:p>
    <w:p w14:paraId="4C65B1E3">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工程质量保修书</w:t>
      </w:r>
    </w:p>
    <w:p w14:paraId="524C971D">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山西潞安工程有限公司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5DE13AAE">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分包人（全称）：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5D110B3C">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承包人和分包人根据《中华人民共和国建筑法》和《建设工程质量管理条例》，经协商一致就</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w:t>
      </w:r>
      <w:r>
        <w:rPr>
          <w:rFonts w:hint="eastAsia" w:ascii="宋体" w:hAnsi="宋体" w:cs="宋体"/>
          <w:sz w:val="24"/>
          <w:szCs w:val="24"/>
          <w:u w:val="single"/>
          <w:lang w:val="en-US" w:eastAsia="zh-CN"/>
        </w:rPr>
        <w:t>工程</w:t>
      </w:r>
      <w:r>
        <w:rPr>
          <w:rFonts w:hint="eastAsia" w:ascii="宋体" w:hAnsi="宋体" w:eastAsia="宋体" w:cs="宋体"/>
          <w:sz w:val="24"/>
          <w:szCs w:val="24"/>
          <w:highlight w:val="none"/>
        </w:rPr>
        <w:t>签订工程质量保修书。</w:t>
      </w:r>
    </w:p>
    <w:p w14:paraId="62B63A90">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eastAsia="宋体" w:cs="宋体"/>
          <w:b/>
          <w:bCs/>
          <w:sz w:val="24"/>
          <w:szCs w:val="24"/>
          <w:highlight w:val="none"/>
        </w:rPr>
        <w:t>一、工程质量保修范围和内容</w:t>
      </w:r>
    </w:p>
    <w:p w14:paraId="44B036DF">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分包人在保修期内，按照有关法律规定和合同约定，承担工程质量保修责任。</w:t>
      </w:r>
    </w:p>
    <w:p w14:paraId="797579C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质量保修范围和内容：全部分包工程内容。</w:t>
      </w:r>
    </w:p>
    <w:p w14:paraId="44CE0D7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b/>
          <w:sz w:val="24"/>
          <w:szCs w:val="24"/>
          <w:highlight w:val="none"/>
        </w:rPr>
        <w:t>　　</w:t>
      </w:r>
      <w:r>
        <w:rPr>
          <w:rFonts w:hint="eastAsia" w:ascii="宋体" w:hAnsi="宋体" w:eastAsia="宋体" w:cs="宋体"/>
          <w:b/>
          <w:bCs/>
          <w:sz w:val="24"/>
          <w:szCs w:val="24"/>
          <w:highlight w:val="none"/>
        </w:rPr>
        <w:t>二、保修期</w:t>
      </w:r>
    </w:p>
    <w:p w14:paraId="2E1425C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根据《建设工程质量管理条例》及有关规定，分包工程的保修期</w:t>
      </w:r>
      <w:r>
        <w:rPr>
          <w:rFonts w:hint="eastAsia" w:ascii="宋体" w:hAnsi="宋体" w:cs="宋体"/>
          <w:sz w:val="24"/>
          <w:szCs w:val="24"/>
          <w:highlight w:val="none"/>
          <w:lang w:val="en-US" w:eastAsia="zh-CN"/>
        </w:rPr>
        <w:t>具体期限</w:t>
      </w:r>
      <w:r>
        <w:rPr>
          <w:rFonts w:hint="eastAsia" w:ascii="宋体" w:hAnsi="宋体" w:eastAsia="宋体" w:cs="宋体"/>
          <w:sz w:val="24"/>
          <w:szCs w:val="24"/>
          <w:highlight w:val="none"/>
        </w:rPr>
        <w:t>如下：</w:t>
      </w:r>
    </w:p>
    <w:p w14:paraId="047C16F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（1）基础设施工程、房屋建筑的地基基础工程和主体结构工程，为设计文件规定的该工程的合理使用年限；</w:t>
      </w:r>
    </w:p>
    <w:p w14:paraId="4547C83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（2）屋面防水工程、有防水要求的卫生间、房间和外墙面的防渗漏，为5年；</w:t>
      </w:r>
    </w:p>
    <w:p w14:paraId="40BD566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（3）供热与供冷系统，为2个采暖期、供冷期；</w:t>
      </w:r>
    </w:p>
    <w:p w14:paraId="7BA1C5E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（4）电气管线、给排水管道、设备安装和装修工程，为2年</w:t>
      </w:r>
      <w:r>
        <w:rPr>
          <w:rFonts w:hint="eastAsia" w:ascii="宋体" w:hAnsi="宋体" w:cs="宋体"/>
          <w:sz w:val="24"/>
          <w:szCs w:val="24"/>
          <w:highlight w:val="none"/>
          <w:u w:val="single"/>
          <w:lang w:val="en-US" w:eastAsia="zh-CN"/>
        </w:rPr>
        <w:t>；</w:t>
      </w:r>
    </w:p>
    <w:p w14:paraId="195EAE09">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u w:val="single"/>
          <w:lang w:val="en-US" w:eastAsia="zh-CN"/>
        </w:rPr>
        <w:t>（5）</w:t>
      </w:r>
      <w:r>
        <w:rPr>
          <w:rFonts w:hint="default" w:ascii="宋体" w:hAnsi="宋体" w:eastAsia="宋体" w:cs="宋体"/>
          <w:sz w:val="24"/>
          <w:szCs w:val="24"/>
          <w:highlight w:val="none"/>
          <w:u w:val="single"/>
          <w:lang w:val="en-US" w:eastAsia="zh-CN"/>
        </w:rPr>
        <w:t>其他项目的保修期限由承包人与分包人约定</w:t>
      </w:r>
      <w:r>
        <w:rPr>
          <w:rFonts w:hint="eastAsia" w:ascii="宋体" w:hAnsi="宋体" w:cs="宋体"/>
          <w:sz w:val="24"/>
          <w:szCs w:val="24"/>
          <w:highlight w:val="none"/>
          <w:u w:val="single"/>
          <w:lang w:val="en-US" w:eastAsia="zh-CN"/>
        </w:rPr>
        <w:t>。</w:t>
      </w:r>
    </w:p>
    <w:p w14:paraId="34561E71">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保修期自</w:t>
      </w:r>
      <w:r>
        <w:rPr>
          <w:rFonts w:hint="eastAsia" w:ascii="宋体" w:hAnsi="宋体" w:eastAsia="宋体" w:cs="宋体"/>
          <w:kern w:val="0"/>
          <w:sz w:val="24"/>
          <w:szCs w:val="24"/>
          <w:highlight w:val="none"/>
        </w:rPr>
        <w:t>分包工程竣工验收合格之日</w:t>
      </w:r>
      <w:r>
        <w:rPr>
          <w:rFonts w:hint="eastAsia" w:ascii="宋体" w:hAnsi="宋体" w:eastAsia="宋体" w:cs="宋体"/>
          <w:sz w:val="24"/>
          <w:szCs w:val="24"/>
          <w:highlight w:val="none"/>
        </w:rPr>
        <w:t>起计算。</w:t>
      </w:r>
    </w:p>
    <w:p w14:paraId="0FB615C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outlineLvl w:val="2"/>
        <w:rPr>
          <w:rFonts w:hint="eastAsia" w:ascii="宋体" w:hAnsi="宋体" w:eastAsia="宋体" w:cs="宋体"/>
          <w:color w:val="auto"/>
          <w:sz w:val="24"/>
          <w:szCs w:val="24"/>
          <w:highlight w:val="none"/>
        </w:rPr>
      </w:pPr>
      <w:r>
        <w:rPr>
          <w:rFonts w:hint="eastAsia" w:ascii="宋体" w:hAnsi="宋体" w:eastAsia="宋体" w:cs="宋体"/>
          <w:b/>
          <w:bCs/>
          <w:sz w:val="24"/>
          <w:szCs w:val="24"/>
          <w:highlight w:val="none"/>
        </w:rPr>
        <w:t>三、缺陷责任</w:t>
      </w:r>
      <w:r>
        <w:rPr>
          <w:rFonts w:hint="eastAsia" w:ascii="宋体" w:hAnsi="宋体" w:eastAsia="宋体" w:cs="宋体"/>
          <w:b/>
          <w:bCs/>
          <w:color w:val="auto"/>
          <w:sz w:val="24"/>
          <w:szCs w:val="24"/>
          <w:highlight w:val="none"/>
        </w:rPr>
        <w:t>期</w:t>
      </w:r>
    </w:p>
    <w:p w14:paraId="1096434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cs="宋体"/>
          <w:color w:val="auto"/>
          <w:sz w:val="24"/>
          <w:szCs w:val="24"/>
          <w:highlight w:val="none"/>
          <w:u w:val="single"/>
          <w:lang w:val="en-US" w:eastAsia="zh-CN"/>
        </w:rPr>
        <w:t xml:space="preserve"> 24 </w:t>
      </w:r>
      <w:r>
        <w:rPr>
          <w:rFonts w:hint="eastAsia" w:ascii="宋体" w:hAnsi="宋体" w:eastAsia="宋体" w:cs="宋体"/>
          <w:color w:val="auto"/>
          <w:sz w:val="24"/>
          <w:szCs w:val="24"/>
          <w:highlight w:val="none"/>
        </w:rPr>
        <w:t>个月，缺陷责任期自分包工程竣工验收合格之日起计算。</w:t>
      </w:r>
    </w:p>
    <w:p w14:paraId="5AD3F57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3492775C">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4DB2B09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1．属于保修范围、内容的项目，分包人应当在</w:t>
      </w:r>
      <w:r>
        <w:rPr>
          <w:rFonts w:hint="eastAsia" w:ascii="宋体" w:hAnsi="宋体" w:eastAsia="宋体" w:cs="宋体"/>
          <w:sz w:val="24"/>
          <w:szCs w:val="24"/>
          <w:highlight w:val="none"/>
        </w:rPr>
        <w:t>接到保修通知之日起3天内派人保修。分包人不在约定期限内派人保修的，承包人可以委托他人修理。</w:t>
      </w:r>
    </w:p>
    <w:p w14:paraId="519FD82C">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2．发生紧急事故需抢修的，分包人在接到事故通知后，应当立即到达事故现场抢修。</w:t>
      </w:r>
    </w:p>
    <w:p w14:paraId="425F93C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5E4D12A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outlineLvl w:val="1"/>
        <w:rPr>
          <w:rFonts w:hint="eastAsia" w:ascii="宋体" w:hAnsi="宋体" w:eastAsia="宋体" w:cs="宋体"/>
          <w:sz w:val="24"/>
          <w:szCs w:val="24"/>
          <w:highlight w:val="none"/>
        </w:rPr>
      </w:pPr>
      <w:r>
        <w:rPr>
          <w:rFonts w:hint="eastAsia" w:ascii="宋体" w:hAnsi="宋体" w:eastAsia="宋体" w:cs="宋体"/>
          <w:sz w:val="24"/>
          <w:szCs w:val="24"/>
          <w:highlight w:val="none"/>
        </w:rPr>
        <w:t>4．质量保修完成后，由承包人组织验收。</w:t>
      </w:r>
    </w:p>
    <w:p w14:paraId="07FB5CF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eastAsia="宋体" w:cs="宋体"/>
          <w:b/>
          <w:bCs/>
          <w:sz w:val="24"/>
          <w:szCs w:val="24"/>
          <w:highlight w:val="none"/>
        </w:rPr>
        <w:t>五、保修费用</w:t>
      </w:r>
    </w:p>
    <w:p w14:paraId="0424E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保修费用由造成质量缺陷的责任方承担。</w:t>
      </w:r>
    </w:p>
    <w:p w14:paraId="176C842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六、双方约定的其他工程质量保修事项：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无</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F80B262">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工程质量保修书由承包人、分包人在工程完工验收前共同签署，作为分包合同的附件，其有效期限至保修期满。</w:t>
      </w:r>
    </w:p>
    <w:p w14:paraId="78EB567D">
      <w:pPr>
        <w:wordWrap w:val="0"/>
        <w:spacing w:line="360" w:lineRule="auto"/>
        <w:rPr>
          <w:rFonts w:hint="eastAsia" w:ascii="宋体" w:hAnsi="宋体" w:eastAsia="宋体" w:cs="宋体"/>
          <w:sz w:val="24"/>
          <w:szCs w:val="24"/>
          <w:highlight w:val="none"/>
        </w:rPr>
      </w:pPr>
    </w:p>
    <w:p w14:paraId="25F4583C">
      <w:pPr>
        <w:wordWrap w:val="0"/>
        <w:spacing w:line="360" w:lineRule="auto"/>
        <w:rPr>
          <w:rFonts w:hint="eastAsia" w:ascii="宋体" w:hAnsi="宋体" w:eastAsia="宋体" w:cs="宋体"/>
          <w:sz w:val="24"/>
          <w:szCs w:val="24"/>
          <w:highlight w:val="none"/>
        </w:rPr>
      </w:pPr>
    </w:p>
    <w:p w14:paraId="098FABA8">
      <w:pPr>
        <w:wordWrap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承包人(公章)：                    分包人(公章)：</w:t>
      </w:r>
    </w:p>
    <w:p w14:paraId="7DE46E91">
      <w:pPr>
        <w:wordWrap w:val="0"/>
        <w:spacing w:line="360" w:lineRule="auto"/>
        <w:rPr>
          <w:rFonts w:hint="eastAsia" w:ascii="宋体" w:hAnsi="宋体" w:eastAsia="宋体" w:cs="宋体"/>
          <w:sz w:val="24"/>
          <w:szCs w:val="24"/>
          <w:highlight w:val="none"/>
        </w:rPr>
      </w:pPr>
    </w:p>
    <w:p w14:paraId="6D3597EA">
      <w:pPr>
        <w:keepNext w:val="0"/>
        <w:keepLines w:val="0"/>
        <w:pageBreakBefore w:val="0"/>
        <w:widowControl w:val="0"/>
        <w:kinsoku/>
        <w:overflowPunct/>
        <w:topLinePunct w:val="0"/>
        <w:autoSpaceDE/>
        <w:autoSpaceDN/>
        <w:bidi w:val="0"/>
        <w:spacing w:line="700" w:lineRule="exact"/>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sz w:val="24"/>
          <w:szCs w:val="24"/>
          <w:highlight w:val="none"/>
        </w:rPr>
        <w:t>地  址：</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single"/>
          <w:lang w:eastAsia="zh-CN"/>
        </w:rPr>
        <w:t>区</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址：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u w:val="single"/>
          <w:lang w:val="en-US" w:eastAsia="zh-CN" w:bidi="ar"/>
        </w:rPr>
        <w:t xml:space="preserve">             </w:t>
      </w:r>
    </w:p>
    <w:p w14:paraId="5776A35D">
      <w:pPr>
        <w:keepNext w:val="0"/>
        <w:keepLines w:val="0"/>
        <w:pageBreakBefore w:val="0"/>
        <w:widowControl w:val="0"/>
        <w:kinsoku/>
        <w:wordWrap w:val="0"/>
        <w:overflowPunct/>
        <w:topLinePunct w:val="0"/>
        <w:autoSpaceDE/>
        <w:autoSpaceDN/>
        <w:bidi w:val="0"/>
        <w:spacing w:line="700" w:lineRule="exact"/>
        <w:ind w:firstLine="960" w:firstLineChars="4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sz w:val="24"/>
          <w:szCs w:val="24"/>
          <w:highlight w:val="none"/>
        </w:rPr>
        <w:t xml:space="preserve">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 </w:t>
      </w:r>
      <w:r>
        <w:rPr>
          <w:rFonts w:hint="eastAsia" w:ascii="宋体" w:hAnsi="宋体" w:cs="宋体"/>
          <w:color w:val="000000"/>
          <w:sz w:val="24"/>
          <w:szCs w:val="24"/>
          <w:u w:val="single"/>
          <w:lang w:val="en-US" w:eastAsia="zh-CN" w:bidi="ar"/>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2C57BC3B">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法定代表人(签字)：                  法定代表人(签字)：</w:t>
      </w:r>
    </w:p>
    <w:p w14:paraId="645E90DF">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委托代理人(签字)：                  委托代理人(签字)：</w:t>
      </w:r>
    </w:p>
    <w:p w14:paraId="607C3FFE">
      <w:pPr>
        <w:keepNext w:val="0"/>
        <w:keepLines w:val="0"/>
        <w:pageBreakBefore w:val="0"/>
        <w:widowControl w:val="0"/>
        <w:kinsoku/>
        <w:wordWrap w:val="0"/>
        <w:overflowPunct/>
        <w:topLinePunct w:val="0"/>
        <w:autoSpaceDE/>
        <w:autoSpaceDN/>
        <w:bidi w:val="0"/>
        <w:adjustRightInd w:val="0"/>
        <w:snapToGrid w:val="0"/>
        <w:spacing w:line="1000" w:lineRule="exact"/>
        <w:textAlignment w:val="auto"/>
        <w:rPr>
          <w:rFonts w:hint="default" w:ascii="宋体" w:hAnsi="宋体" w:eastAsia="宋体" w:cs="宋体"/>
          <w:color w:val="000000"/>
          <w:sz w:val="24"/>
          <w:szCs w:val="24"/>
          <w:highlight w:val="none"/>
          <w:u w:val="single"/>
          <w:lang w:val="en-US"/>
        </w:rPr>
      </w:pPr>
      <w:r>
        <w:rPr>
          <w:rFonts w:hint="eastAsia" w:ascii="宋体" w:hAnsi="宋体" w:eastAsia="宋体" w:cs="宋体"/>
          <w:color w:val="000000"/>
          <w:sz w:val="24"/>
          <w:szCs w:val="24"/>
          <w:highlight w:val="none"/>
        </w:rPr>
        <w:t>电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电  话：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p>
    <w:p w14:paraId="065535B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传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传  真：</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p>
    <w:p w14:paraId="3F70917D">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cs="宋体"/>
          <w:sz w:val="24"/>
          <w:szCs w:val="24"/>
          <w:highlight w:val="none"/>
          <w:u w:val="none"/>
          <w:lang w:val="en-US" w:eastAsia="zh-CN"/>
        </w:rPr>
      </w:pP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rPr>
        <w:t xml:space="preserve"> </w:t>
      </w:r>
      <w:r>
        <w:rPr>
          <w:rFonts w:hint="eastAsia"/>
          <w:sz w:val="24"/>
          <w:szCs w:val="24"/>
          <w:highlight w:val="none"/>
          <w:u w:val="single"/>
          <w:lang w:val="en-US" w:eastAsia="zh-CN"/>
        </w:rPr>
        <w:t xml:space="preserve">建行山西省长治市 </w:t>
      </w:r>
      <w:r>
        <w:rPr>
          <w:rFonts w:hint="eastAsia"/>
          <w:sz w:val="24"/>
          <w:szCs w:val="24"/>
          <w:highlight w:val="none"/>
          <w:u w:val="none"/>
          <w:lang w:val="en-US" w:eastAsia="zh-CN"/>
        </w:rPr>
        <w:t xml:space="preserve">        </w:t>
      </w: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lang w:val="en-US" w:eastAsia="zh-CN"/>
        </w:rPr>
        <w:t xml:space="preserve">  </w:t>
      </w:r>
      <w:r>
        <w:rPr>
          <w:rFonts w:hint="eastAsia" w:ascii="宋体" w:hAnsi="宋体" w:cs="宋体"/>
          <w:color w:val="000000"/>
          <w:sz w:val="24"/>
          <w:szCs w:val="22"/>
          <w:u w:val="single"/>
          <w:lang w:val="en-US" w:eastAsia="zh-CN" w:bidi="ar"/>
        </w:rPr>
        <w:t xml:space="preserve">              </w:t>
      </w:r>
    </w:p>
    <w:p w14:paraId="2A2FDD25">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u w:val="none"/>
          <w:lang w:val="en-US" w:eastAsia="zh-CN"/>
        </w:rPr>
        <w:t xml:space="preserve">         </w:t>
      </w:r>
      <w:r>
        <w:rPr>
          <w:rFonts w:hint="eastAsia"/>
          <w:sz w:val="24"/>
          <w:szCs w:val="24"/>
          <w:highlight w:val="none"/>
          <w:u w:val="single"/>
          <w:lang w:val="en-US" w:eastAsia="zh-CN"/>
        </w:rPr>
        <w:t>常</w:t>
      </w:r>
      <w:r>
        <w:rPr>
          <w:rFonts w:hint="eastAsia"/>
          <w:sz w:val="24"/>
          <w:szCs w:val="22"/>
          <w:highlight w:val="none"/>
          <w:u w:val="single"/>
          <w:lang w:val="en-US" w:eastAsia="zh-CN"/>
        </w:rPr>
        <w:t>村分理处</w:t>
      </w:r>
      <w:r>
        <w:rPr>
          <w:rFonts w:hint="eastAsia" w:ascii="宋体" w:hAnsi="宋体" w:cs="宋体"/>
          <w:sz w:val="24"/>
          <w:szCs w:val="24"/>
          <w:highlight w:val="none"/>
          <w:u w:val="none"/>
          <w:lang w:val="en-US" w:eastAsia="zh-CN"/>
        </w:rPr>
        <w:t xml:space="preserve">                           </w:t>
      </w:r>
      <w:r>
        <w:rPr>
          <w:rFonts w:hint="eastAsia" w:ascii="宋体" w:hAnsi="宋体" w:cs="宋体"/>
          <w:color w:val="000000"/>
          <w:sz w:val="24"/>
          <w:szCs w:val="22"/>
          <w:u w:val="single"/>
          <w:lang w:val="en-US" w:eastAsia="zh-CN" w:bidi="ar"/>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none"/>
          <w:lang w:val="en-US" w:eastAsia="zh-CN"/>
        </w:rPr>
        <w:t xml:space="preserve">           </w:t>
      </w:r>
    </w:p>
    <w:p w14:paraId="5074A65C">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账  号：</w:t>
      </w:r>
      <w:r>
        <w:rPr>
          <w:rFonts w:hint="eastAsia" w:ascii="宋体" w:hAnsi="宋体" w:eastAsia="宋体" w:cs="宋体"/>
          <w:sz w:val="24"/>
          <w:szCs w:val="24"/>
          <w:highlight w:val="none"/>
          <w:u w:val="single"/>
        </w:rPr>
        <w:t xml:space="preserve">  </w:t>
      </w:r>
      <w:r>
        <w:rPr>
          <w:rFonts w:hint="eastAsia"/>
          <w:sz w:val="24"/>
          <w:szCs w:val="24"/>
          <w:highlight w:val="none"/>
          <w:u w:val="single"/>
          <w:lang w:val="en-US" w:eastAsia="zh-CN"/>
        </w:rPr>
        <w:t>14001648539050010229</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账  号：</w:t>
      </w:r>
      <w:r>
        <w:rPr>
          <w:rFonts w:hint="eastAsia" w:ascii="宋体" w:hAnsi="宋体" w:eastAsia="宋体" w:cs="宋体"/>
          <w:sz w:val="24"/>
          <w:szCs w:val="24"/>
          <w:highlight w:val="none"/>
          <w:u w:val="single"/>
          <w:lang w:val="en-US" w:eastAsia="zh-CN"/>
        </w:rPr>
        <w:t xml:space="preserve">     </w:t>
      </w:r>
      <w:r>
        <w:rPr>
          <w:rFonts w:hint="eastAsia" w:ascii="宋体" w:hAnsi="宋体" w:cs="宋体"/>
          <w:color w:val="000000"/>
          <w:sz w:val="24"/>
          <w:szCs w:val="24"/>
          <w:u w:val="single"/>
          <w:lang w:val="en-US" w:eastAsia="zh-CN" w:bidi="ar"/>
        </w:rPr>
        <w:t xml:space="preserve">          </w:t>
      </w:r>
      <w:r>
        <w:rPr>
          <w:rFonts w:hint="eastAsia" w:ascii="宋体" w:hAnsi="宋体" w:eastAsia="宋体" w:cs="宋体"/>
          <w:sz w:val="24"/>
          <w:szCs w:val="24"/>
          <w:highlight w:val="none"/>
          <w:u w:val="single"/>
          <w:lang w:val="en-US" w:eastAsia="zh-CN"/>
        </w:rPr>
        <w:t xml:space="preserve">   </w:t>
      </w:r>
    </w:p>
    <w:p w14:paraId="39455D7D">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邮政编码：</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046</w:t>
      </w:r>
      <w:r>
        <w:rPr>
          <w:rFonts w:hint="eastAsia" w:ascii="宋体" w:hAnsi="宋体" w:eastAsia="宋体" w:cs="宋体"/>
          <w:color w:val="000000"/>
          <w:sz w:val="24"/>
          <w:szCs w:val="24"/>
          <w:highlight w:val="none"/>
          <w:u w:val="single"/>
          <w:lang w:val="en-US" w:eastAsia="zh-CN"/>
        </w:rPr>
        <w:t>102</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邮政编码：</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p>
    <w:p w14:paraId="2D59459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r>
        <w:rPr>
          <w:rFonts w:hint="eastAsia" w:ascii="宋体" w:hAnsi="宋体" w:cs="宋体"/>
          <w:b/>
          <w:bCs/>
          <w:sz w:val="24"/>
          <w:szCs w:val="24"/>
          <w:highlight w:val="none"/>
          <w:lang w:val="en-US" w:eastAsia="zh-CN"/>
        </w:rPr>
        <w:t>附</w:t>
      </w:r>
      <w:r>
        <w:rPr>
          <w:rFonts w:hint="eastAsia" w:ascii="宋体" w:hAnsi="宋体" w:eastAsia="宋体" w:cs="宋体"/>
          <w:b/>
          <w:bCs/>
          <w:sz w:val="24"/>
          <w:szCs w:val="24"/>
          <w:highlight w:val="none"/>
        </w:rPr>
        <w:t>件</w:t>
      </w:r>
      <w:r>
        <w:rPr>
          <w:rFonts w:hint="eastAsia" w:ascii="宋体" w:hAnsi="宋体" w:cs="宋体"/>
          <w:b/>
          <w:bCs/>
          <w:sz w:val="24"/>
          <w:szCs w:val="24"/>
          <w:highlight w:val="none"/>
          <w:lang w:val="en-US" w:eastAsia="zh-CN"/>
        </w:rPr>
        <w:t>二</w:t>
      </w:r>
      <w:r>
        <w:rPr>
          <w:rFonts w:hint="eastAsia" w:ascii="宋体" w:hAnsi="宋体" w:eastAsia="宋体" w:cs="宋体"/>
          <w:b/>
          <w:bCs/>
          <w:sz w:val="24"/>
          <w:szCs w:val="24"/>
          <w:highlight w:val="none"/>
        </w:rPr>
        <w:t>：</w:t>
      </w:r>
    </w:p>
    <w:p w14:paraId="6DA11C0B">
      <w:pPr>
        <w:keepNext w:val="0"/>
        <w:keepLines w:val="0"/>
        <w:pageBreakBefore w:val="0"/>
        <w:kinsoku/>
        <w:wordWrap/>
        <w:overflowPunct/>
        <w:topLinePunct w:val="0"/>
        <w:autoSpaceDE/>
        <w:autoSpaceDN/>
        <w:bidi w:val="0"/>
        <w:adjustRightInd/>
        <w:snapToGrid/>
        <w:spacing w:line="520" w:lineRule="exact"/>
        <w:jc w:val="center"/>
        <w:textAlignment w:val="auto"/>
        <w:outlineLvl w:val="3"/>
        <w:rPr>
          <w:rFonts w:hint="eastAsia" w:ascii="宋体" w:hAnsi="宋体" w:eastAsia="宋体" w:cs="宋体"/>
          <w:b/>
          <w:sz w:val="24"/>
          <w:szCs w:val="24"/>
          <w:highlight w:val="none"/>
        </w:rPr>
      </w:pPr>
      <w:r>
        <w:rPr>
          <w:rFonts w:hint="eastAsia" w:ascii="宋体" w:hAnsi="宋体" w:cs="宋体"/>
          <w:b/>
          <w:sz w:val="32"/>
          <w:szCs w:val="32"/>
          <w:highlight w:val="none"/>
          <w:lang w:val="en-US" w:eastAsia="zh-CN"/>
        </w:rPr>
        <w:t>建筑</w:t>
      </w:r>
      <w:r>
        <w:rPr>
          <w:rFonts w:hint="eastAsia" w:ascii="宋体" w:hAnsi="宋体" w:eastAsia="宋体" w:cs="宋体"/>
          <w:b/>
          <w:sz w:val="32"/>
          <w:szCs w:val="32"/>
          <w:highlight w:val="none"/>
        </w:rPr>
        <w:t>施工安全生产协议</w:t>
      </w:r>
    </w:p>
    <w:p w14:paraId="4ADFE9FB">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24"/>
          <w:szCs w:val="24"/>
          <w:highlight w:val="none"/>
        </w:rPr>
      </w:pPr>
    </w:p>
    <w:p w14:paraId="22688BAA">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承包人（全称）：</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山西潞安工程有限公司</w:t>
      </w:r>
      <w:r>
        <w:rPr>
          <w:rFonts w:hint="eastAsia" w:ascii="宋体" w:hAnsi="宋体" w:eastAsia="宋体" w:cs="宋体"/>
          <w:b/>
          <w:bCs/>
          <w:sz w:val="24"/>
          <w:szCs w:val="24"/>
          <w:highlight w:val="none"/>
          <w:u w:val="single"/>
        </w:rPr>
        <w:t xml:space="preserve">  </w:t>
      </w:r>
      <w:r>
        <w:rPr>
          <w:rFonts w:hint="eastAsia" w:ascii="宋体" w:hAnsi="宋体" w:eastAsia="宋体" w:cs="宋体"/>
          <w:b/>
          <w:bCs/>
          <w:sz w:val="24"/>
          <w:szCs w:val="24"/>
          <w:highlight w:val="none"/>
        </w:rPr>
        <w:t xml:space="preserve">  </w:t>
      </w:r>
    </w:p>
    <w:p w14:paraId="0311DDC3">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    分包人（全称）：</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cs="宋体"/>
          <w:sz w:val="24"/>
          <w:szCs w:val="24"/>
          <w:u w:val="single"/>
        </w:rPr>
        <w:t xml:space="preserve"> </w:t>
      </w:r>
    </w:p>
    <w:p w14:paraId="4C208159">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cs="宋体"/>
          <w:b/>
          <w:bCs/>
          <w:sz w:val="24"/>
          <w:szCs w:val="24"/>
          <w:highlight w:val="none"/>
          <w:u w:val="single"/>
          <w:lang w:val="en-US" w:eastAsia="zh-CN"/>
        </w:rPr>
      </w:pPr>
      <w:r>
        <w:rPr>
          <w:rFonts w:hint="eastAsia" w:ascii="宋体" w:hAnsi="宋体" w:eastAsia="宋体" w:cs="宋体"/>
          <w:b/>
          <w:bCs/>
          <w:sz w:val="24"/>
          <w:szCs w:val="24"/>
          <w:highlight w:val="none"/>
          <w:lang w:eastAsia="zh-CN"/>
        </w:rPr>
        <w:t>工程名称:</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-基础底板防水专业分包</w:t>
      </w:r>
      <w:r>
        <w:rPr>
          <w:rFonts w:hint="eastAsia" w:ascii="宋体" w:hAnsi="宋体" w:cs="宋体"/>
          <w:sz w:val="24"/>
          <w:szCs w:val="24"/>
          <w:u w:val="single"/>
          <w:lang w:val="en-US" w:eastAsia="zh-CN"/>
        </w:rPr>
        <w:t>工程</w:t>
      </w:r>
      <w:r>
        <w:rPr>
          <w:rFonts w:hint="eastAsia" w:ascii="宋体" w:hAnsi="宋体" w:cs="宋体"/>
          <w:b/>
          <w:bCs/>
          <w:sz w:val="24"/>
          <w:szCs w:val="24"/>
          <w:highlight w:val="none"/>
          <w:u w:val="single"/>
          <w:lang w:val="en-US" w:eastAsia="zh-CN"/>
        </w:rPr>
        <w:t xml:space="preserve"> </w:t>
      </w:r>
    </w:p>
    <w:p w14:paraId="0DE16059">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工程地点:</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cs="宋体"/>
          <w:color w:val="000000"/>
          <w:sz w:val="24"/>
          <w:szCs w:val="24"/>
          <w:u w:val="single"/>
          <w:lang w:val="en-US" w:eastAsia="zh-CN"/>
        </w:rPr>
        <w:t>长治市屯留区</w:t>
      </w:r>
      <w:r>
        <w:rPr>
          <w:rFonts w:hint="eastAsia" w:ascii="宋体" w:hAnsi="宋体" w:cs="宋体"/>
          <w:b/>
          <w:bCs/>
          <w:sz w:val="24"/>
          <w:szCs w:val="24"/>
          <w:highlight w:val="none"/>
          <w:u w:val="single"/>
          <w:lang w:val="en-US" w:eastAsia="zh-CN"/>
        </w:rPr>
        <w:t xml:space="preserve">  </w:t>
      </w:r>
    </w:p>
    <w:p w14:paraId="2EAC5BB6">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甲乙双方根据《中华人民共和国建筑法》、《中华人民共和国安全生产法》和《建设工程安全生产管理条例》和建筑施工行业管理标准规范等相关规定，经协商一致，签订建筑施工安全生产协议。  </w:t>
      </w:r>
    </w:p>
    <w:p w14:paraId="563028A8">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一、</w:t>
      </w:r>
      <w:r>
        <w:rPr>
          <w:rFonts w:hint="eastAsia" w:ascii="宋体" w:hAnsi="宋体" w:eastAsia="宋体" w:cs="宋体"/>
          <w:b/>
          <w:bCs/>
          <w:kern w:val="2"/>
          <w:sz w:val="24"/>
          <w:szCs w:val="24"/>
          <w:highlight w:val="none"/>
        </w:rPr>
        <w:t xml:space="preserve"> 双方权责</w:t>
      </w:r>
    </w:p>
    <w:p w14:paraId="1DD957D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（一） 甲乙双方共同的责任: </w:t>
      </w:r>
      <w:r>
        <w:rPr>
          <w:rFonts w:hint="eastAsia" w:ascii="宋体" w:hAnsi="宋体" w:eastAsia="宋体" w:cs="宋体"/>
          <w:kern w:val="2"/>
          <w:sz w:val="24"/>
          <w:szCs w:val="24"/>
          <w:highlight w:val="none"/>
        </w:rPr>
        <w:t>     </w:t>
      </w:r>
    </w:p>
    <w:p w14:paraId="51A6F435">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65B39A4F">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遵循先订合同后施工的原则，否则由此造成的一切后果均由有关方负责。</w:t>
      </w:r>
    </w:p>
    <w:p w14:paraId="0A89305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施工期间，承包人指派</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、分包单位指派</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为本工程项目有关安全、防火、环保工作的联系工作。</w:t>
      </w:r>
    </w:p>
    <w:p w14:paraId="089B9518">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（二）</w:t>
      </w:r>
      <w:r>
        <w:rPr>
          <w:rFonts w:hint="eastAsia" w:cs="宋体"/>
          <w:b/>
          <w:bCs/>
          <w:kern w:val="2"/>
          <w:sz w:val="24"/>
          <w:szCs w:val="24"/>
          <w:highlight w:val="none"/>
          <w:lang w:eastAsia="zh-CN"/>
        </w:rPr>
        <w:t>承包人</w:t>
      </w:r>
      <w:r>
        <w:rPr>
          <w:rFonts w:hint="eastAsia" w:ascii="宋体" w:hAnsi="宋体" w:eastAsia="宋体" w:cs="宋体"/>
          <w:b/>
          <w:bCs/>
          <w:kern w:val="2"/>
          <w:sz w:val="24"/>
          <w:szCs w:val="24"/>
          <w:highlight w:val="none"/>
        </w:rPr>
        <w:t>的责任</w:t>
      </w:r>
      <w:r>
        <w:rPr>
          <w:rFonts w:hint="eastAsia" w:ascii="宋体" w:hAnsi="宋体" w:eastAsia="宋体" w:cs="宋体"/>
          <w:kern w:val="2"/>
          <w:sz w:val="24"/>
          <w:szCs w:val="24"/>
          <w:highlight w:val="none"/>
        </w:rPr>
        <w:t>       </w:t>
      </w:r>
    </w:p>
    <w:p w14:paraId="73CCBE62">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建立安全生产责任制度。</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作为总包单位，对整个施工现场行使安全管理权，制定并落实企业的安全生产责任制、安全生产规章制度和操作规程</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3616014D">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建立安全例会制度。每周组织召开一次安全会议，并形成会议纪要。遇有特殊情况时，随时召开安全会议。      </w:t>
      </w:r>
    </w:p>
    <w:p w14:paraId="5A9AAC9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建立安全检查制度。每周组织一次安全检查，下达整改通知单，进行安全奖罚；督促</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完成整改事项，并在整改反馈单上签署意见。对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施工工序、操作岗位的安全行为进行日常监督检查，纠正违章指挥和违章作业。    </w:t>
      </w:r>
    </w:p>
    <w:p w14:paraId="767BF7B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建立安全教育培训制度。负责组织对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569DF92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41945526">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负责编制总的施工组织设计。       </w:t>
      </w:r>
    </w:p>
    <w:p w14:paraId="7E359924">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负责建立项目部安全管理资料。       </w:t>
      </w:r>
    </w:p>
    <w:p w14:paraId="76493F1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负责编制施工现场总的紧急情况下的应急预案和生产安全事故应急救援预案，建立健全疫情常态化防控应急机制。</w:t>
      </w:r>
    </w:p>
    <w:p w14:paraId="15EA4FF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对分包单位违章、违纪人员，有制止权、下达整改通知权、罚款权、停工权和直至清退出现场权。     </w:t>
      </w:r>
    </w:p>
    <w:p w14:paraId="2601AE54">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 xml:space="preserve">有让分包单位按照国家规定成立安全管理机构和配备安全管理人员的权利。        </w:t>
      </w:r>
    </w:p>
    <w:p w14:paraId="6DC95EE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按规定足额使用安全措施费用</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有要求分包单位按规定足额使用安全措施费用的权利。     </w:t>
      </w:r>
    </w:p>
    <w:p w14:paraId="077283E5">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及时向</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书面通报现场危险作业环境和危险情况。</w:t>
      </w:r>
    </w:p>
    <w:p w14:paraId="0D0A7BA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有权对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使用的临时设施、安全防护用品进行检查和验收，对不符合安全要求和项目管理规定的设施和防护用品有权要求拆除、更换。 </w:t>
      </w:r>
    </w:p>
    <w:p w14:paraId="552C78F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（三）</w:t>
      </w:r>
      <w:r>
        <w:rPr>
          <w:rFonts w:hint="eastAsia" w:cs="宋体"/>
          <w:b/>
          <w:bCs/>
          <w:kern w:val="2"/>
          <w:sz w:val="24"/>
          <w:szCs w:val="24"/>
          <w:highlight w:val="none"/>
          <w:lang w:eastAsia="zh-CN"/>
        </w:rPr>
        <w:t>分包人</w:t>
      </w:r>
      <w:r>
        <w:rPr>
          <w:rFonts w:hint="eastAsia" w:ascii="宋体" w:hAnsi="宋体" w:eastAsia="宋体" w:cs="宋体"/>
          <w:b/>
          <w:bCs/>
          <w:kern w:val="2"/>
          <w:sz w:val="24"/>
          <w:szCs w:val="24"/>
          <w:highlight w:val="none"/>
        </w:rPr>
        <w:t>的责任</w:t>
      </w:r>
      <w:r>
        <w:rPr>
          <w:rFonts w:hint="eastAsia" w:ascii="宋体" w:hAnsi="宋体" w:eastAsia="宋体" w:cs="宋体"/>
          <w:kern w:val="2"/>
          <w:sz w:val="24"/>
          <w:szCs w:val="24"/>
          <w:highlight w:val="none"/>
        </w:rPr>
        <w:t>    </w:t>
      </w:r>
    </w:p>
    <w:p w14:paraId="52E3B85F">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建立本单位的安全生产责任制度，层层签定安全生产责任状，责任到人，具体目标为：</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eastAsia="zh-CN"/>
        </w:rPr>
        <w:t>杜绝重伤及以上人身事故发生</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       </w:t>
      </w:r>
    </w:p>
    <w:p w14:paraId="4B5A63CD">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须为进入现场的施工人员及时办理工伤保险，支付保险费</w:t>
      </w:r>
      <w:r>
        <w:rPr>
          <w:rFonts w:hint="eastAsia" w:cs="宋体"/>
          <w:kern w:val="2"/>
          <w:sz w:val="24"/>
          <w:szCs w:val="24"/>
          <w:highlight w:val="none"/>
          <w:lang w:val="en-US" w:eastAsia="zh-CN"/>
        </w:rPr>
        <w:t>及意外事故险、安全生产责任险等险种</w:t>
      </w:r>
      <w:r>
        <w:rPr>
          <w:rFonts w:hint="eastAsia" w:ascii="宋体" w:hAnsi="宋体" w:eastAsia="宋体" w:cs="宋体"/>
          <w:kern w:val="2"/>
          <w:sz w:val="24"/>
          <w:szCs w:val="24"/>
          <w:highlight w:val="none"/>
        </w:rPr>
        <w:t xml:space="preserve">。   </w:t>
      </w:r>
    </w:p>
    <w:p w14:paraId="1A9B820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 xml:space="preserve">按国家规定建立安全管理机构和配备安全管理人员，安全管理人员持证上岗，安全管理人员必须是队伍中最先进场和最后退场的人员。        </w:t>
      </w:r>
    </w:p>
    <w:p w14:paraId="4DE290C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队伍进场前，向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提供全体施工人员的花名册、全体施工人员接受安全教育情况台帐、特种作业人员上岗证原件和复印件。队伍进场后，调出和调进人员要事先向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通报</w:t>
      </w:r>
      <w:r>
        <w:rPr>
          <w:rFonts w:hint="eastAsia" w:cs="宋体"/>
          <w:kern w:val="2"/>
          <w:sz w:val="24"/>
          <w:szCs w:val="24"/>
          <w:highlight w:val="none"/>
          <w:lang w:eastAsia="zh-CN"/>
        </w:rPr>
        <w:t>，</w:t>
      </w:r>
      <w:r>
        <w:rPr>
          <w:rFonts w:hint="eastAsia" w:cs="宋体"/>
          <w:kern w:val="2"/>
          <w:sz w:val="24"/>
          <w:szCs w:val="24"/>
          <w:highlight w:val="none"/>
          <w:lang w:val="en-US" w:eastAsia="zh-CN"/>
        </w:rPr>
        <w:t>并附调进人员体检报告，确保用工人员符合施工要求</w:t>
      </w:r>
      <w:r>
        <w:rPr>
          <w:rFonts w:hint="eastAsia" w:ascii="宋体" w:hAnsi="宋体" w:eastAsia="宋体" w:cs="宋体"/>
          <w:kern w:val="2"/>
          <w:sz w:val="24"/>
          <w:szCs w:val="24"/>
          <w:highlight w:val="none"/>
        </w:rPr>
        <w:t>。</w:t>
      </w:r>
    </w:p>
    <w:p w14:paraId="376AB40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5B50029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把</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的安全技术交底交到作业面的施工人员，交底人要签字，被交底人，每一个人都要签字，交底人和被交底人都要签上时间。      </w:t>
      </w:r>
    </w:p>
    <w:p w14:paraId="250997BE">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建立本单位的安全检查制度，每天进行安全巡查，发现重大安全隐患，要立即向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报告</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参加</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组织的周检查和紧急情况下的安全检查，负责对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整改通知单上提出的问题进行整改，直至隐患消除或得到有效控制，并按要求的时间向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反馈整改情况。</w:t>
      </w:r>
    </w:p>
    <w:p w14:paraId="3041B19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030ADD8E">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负责根据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施工组织设计的要求，自行编制分包工程的施工方案，制订有针对性的安全技术措施，并经承包人审批，分包单位必须严格执行。编制本单位的紧急情况下的应急预案和生产安全事故预案，并组织进行演练。       </w:t>
      </w:r>
    </w:p>
    <w:p w14:paraId="01494F25">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确保安全投入，按照</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 xml:space="preserve">的要求和施工现场的具体情况搞好安全防护。 </w:t>
      </w:r>
    </w:p>
    <w:p w14:paraId="01E5650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按时参加</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组织的安全检查和安全例会，认真贯彻落实会议做出的决定，接受</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的指挥和监督。      </w:t>
      </w:r>
    </w:p>
    <w:p w14:paraId="76DDE20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搭拆大型设备、脚手架和吊篮必须安排有专业资质的专业队伍进行，搭拆前编制专项施工方案、进行安全技术交底</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搭设中划定安全防护半径、进行周边防护、安排专人监护。         </w:t>
      </w:r>
    </w:p>
    <w:p w14:paraId="5AD82A3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对自带的施工机械按规定要求的时间进行保养和维修。对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提供的设备有要求按规定保养和维修的义务。</w:t>
      </w:r>
    </w:p>
    <w:p w14:paraId="2FD53A5D">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14、</w:t>
      </w:r>
      <w:r>
        <w:rPr>
          <w:rFonts w:hint="eastAsia" w:ascii="宋体" w:hAnsi="宋体" w:eastAsia="宋体" w:cs="宋体"/>
          <w:kern w:val="2"/>
          <w:sz w:val="24"/>
          <w:szCs w:val="24"/>
          <w:highlight w:val="none"/>
        </w:rPr>
        <w:t>发生交叉作业时，在施工前，要与有交叉作业的其他队伍签订交叉作业安全生产协议书，明确规定双方施工的顺序和保护措施并监督人员。</w:t>
      </w:r>
    </w:p>
    <w:p w14:paraId="1D830880">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15、</w:t>
      </w:r>
      <w:r>
        <w:rPr>
          <w:rFonts w:hint="eastAsia" w:ascii="宋体" w:hAnsi="宋体" w:eastAsia="宋体" w:cs="宋体"/>
          <w:kern w:val="2"/>
          <w:sz w:val="24"/>
          <w:szCs w:val="24"/>
          <w:highlight w:val="none"/>
        </w:rPr>
        <w:t>在施工现场需动火作业时，要到</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开动火证，并采取有效的防护措施，配置灭火器、安排看火人员。</w:t>
      </w:r>
    </w:p>
    <w:p w14:paraId="5B24052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16、</w:t>
      </w:r>
      <w:r>
        <w:rPr>
          <w:rFonts w:hint="eastAsia" w:ascii="宋体" w:hAnsi="宋体" w:eastAsia="宋体" w:cs="宋体"/>
          <w:kern w:val="2"/>
          <w:sz w:val="24"/>
          <w:szCs w:val="24"/>
          <w:highlight w:val="none"/>
        </w:rPr>
        <w:t>组织开展班前安全活动。班组长每天组织班组人员活动，活动要有针对性，要有活动记录，并将班前讲话录每周一报总包项目部一份。       </w:t>
      </w:r>
    </w:p>
    <w:p w14:paraId="42A67AC0">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17、</w:t>
      </w:r>
      <w:r>
        <w:rPr>
          <w:rFonts w:hint="eastAsia" w:ascii="宋体" w:hAnsi="宋体" w:eastAsia="宋体" w:cs="宋体"/>
          <w:kern w:val="2"/>
          <w:sz w:val="24"/>
          <w:szCs w:val="24"/>
          <w:highlight w:val="none"/>
        </w:rPr>
        <w:t>不得在在建的建筑物内布置工人宿舍。</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在生活区住宿的人员必须遵守生活区管理制度，宿舍必须保持完好且干净整洁，不得有男女混住、堆放材料、私拉乱接电、使用违禁电器等现象。      </w:t>
      </w:r>
    </w:p>
    <w:p w14:paraId="5FA2DA7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18、</w:t>
      </w:r>
      <w:r>
        <w:rPr>
          <w:rFonts w:hint="eastAsia" w:ascii="宋体" w:hAnsi="宋体" w:eastAsia="宋体" w:cs="宋体"/>
          <w:kern w:val="2"/>
          <w:sz w:val="24"/>
          <w:szCs w:val="24"/>
          <w:highlight w:val="none"/>
        </w:rPr>
        <w:t>不得在在建的建筑物内搭设仓库。</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仓库内必须干净整洁，易燃易爆品必须分类单独存放，不得有住人现象。</w:t>
      </w:r>
    </w:p>
    <w:p w14:paraId="16E7EFF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19、</w:t>
      </w:r>
      <w:r>
        <w:rPr>
          <w:rFonts w:hint="eastAsia" w:ascii="宋体" w:hAnsi="宋体" w:eastAsia="宋体" w:cs="宋体"/>
          <w:kern w:val="2"/>
          <w:sz w:val="24"/>
          <w:szCs w:val="24"/>
          <w:highlight w:val="none"/>
        </w:rPr>
        <w:t>食堂有卫生许可证，炊事员持健康证上岗</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做好饭菜留样</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防止食物中毒。    </w:t>
      </w:r>
    </w:p>
    <w:p w14:paraId="613A02C4">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20、</w:t>
      </w:r>
      <w:r>
        <w:rPr>
          <w:rFonts w:hint="eastAsia" w:ascii="宋体" w:hAnsi="宋体" w:eastAsia="宋体" w:cs="宋体"/>
          <w:kern w:val="2"/>
          <w:sz w:val="24"/>
          <w:szCs w:val="24"/>
          <w:highlight w:val="none"/>
        </w:rPr>
        <w:t>要指定老工人负责新入场工人的安全工作，老工人要每天对新工人进行提醒，告之应当注意的事项，时间不少于半年。       </w:t>
      </w:r>
    </w:p>
    <w:p w14:paraId="679EB96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21、</w:t>
      </w:r>
      <w:r>
        <w:rPr>
          <w:rFonts w:hint="eastAsia" w:ascii="宋体" w:hAnsi="宋体" w:eastAsia="宋体" w:cs="宋体"/>
          <w:kern w:val="2"/>
          <w:sz w:val="24"/>
          <w:szCs w:val="24"/>
          <w:highlight w:val="none"/>
        </w:rPr>
        <w:t>每天必须做到工完场清，垃圾必须倾倒到指定地点。材料必须码放整齐并符合标准。       </w:t>
      </w:r>
    </w:p>
    <w:p w14:paraId="5747378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kern w:val="2"/>
          <w:sz w:val="24"/>
          <w:szCs w:val="24"/>
          <w:highlight w:val="none"/>
        </w:rPr>
      </w:pPr>
      <w:r>
        <w:rPr>
          <w:rFonts w:hint="eastAsia" w:cs="宋体"/>
          <w:kern w:val="2"/>
          <w:sz w:val="24"/>
          <w:szCs w:val="24"/>
          <w:highlight w:val="none"/>
          <w:lang w:val="en-US" w:eastAsia="zh-CN"/>
        </w:rPr>
        <w:t>22、</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作业人员进入施工现场必须佩戴胸卡。     </w:t>
      </w:r>
    </w:p>
    <w:p w14:paraId="7C1D9FC5">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23、</w:t>
      </w:r>
      <w:r>
        <w:rPr>
          <w:rFonts w:hint="eastAsia" w:ascii="宋体" w:hAnsi="宋体" w:eastAsia="宋体" w:cs="宋体"/>
          <w:kern w:val="2"/>
          <w:sz w:val="24"/>
          <w:szCs w:val="24"/>
          <w:highlight w:val="none"/>
        </w:rPr>
        <w:t>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97BF82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24、</w:t>
      </w:r>
      <w:r>
        <w:rPr>
          <w:rFonts w:hint="eastAsia" w:ascii="宋体" w:hAnsi="宋体" w:eastAsia="宋体" w:cs="宋体"/>
          <w:kern w:val="2"/>
          <w:sz w:val="24"/>
          <w:szCs w:val="24"/>
          <w:highlight w:val="none"/>
        </w:rPr>
        <w:t>中、小型机械、起重吊装等机械的操作人员必须按该机械操作规范严格操作，严禁违章、无证操作；严禁不懂电器、机械设备的人，擅自操作使用电器、机械设备。</w:t>
      </w:r>
    </w:p>
    <w:p w14:paraId="2DCA846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25、</w:t>
      </w:r>
      <w:r>
        <w:rPr>
          <w:rFonts w:hint="eastAsia" w:ascii="宋体" w:hAnsi="宋体" w:eastAsia="宋体" w:cs="宋体"/>
          <w:kern w:val="2"/>
          <w:sz w:val="24"/>
          <w:szCs w:val="24"/>
          <w:highlight w:val="none"/>
        </w:rPr>
        <w:t>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2416D06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26、</w:t>
      </w:r>
      <w:r>
        <w:rPr>
          <w:rFonts w:hint="eastAsia" w:ascii="宋体" w:hAnsi="宋体" w:eastAsia="宋体" w:cs="宋体"/>
          <w:kern w:val="2"/>
          <w:sz w:val="24"/>
          <w:szCs w:val="24"/>
          <w:highlight w:val="none"/>
        </w:rPr>
        <w:t>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2EB3A16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27、</w:t>
      </w:r>
      <w:r>
        <w:rPr>
          <w:rFonts w:hint="eastAsia" w:ascii="宋体" w:hAnsi="宋体" w:eastAsia="宋体" w:cs="宋体"/>
          <w:kern w:val="2"/>
          <w:sz w:val="24"/>
          <w:szCs w:val="24"/>
          <w:highlight w:val="none"/>
        </w:rPr>
        <w:t>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1DA9953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28、</w:t>
      </w:r>
      <w:r>
        <w:rPr>
          <w:rFonts w:hint="eastAsia" w:ascii="宋体" w:hAnsi="宋体" w:eastAsia="宋体" w:cs="宋体"/>
          <w:kern w:val="2"/>
          <w:sz w:val="24"/>
          <w:szCs w:val="24"/>
          <w:highlight w:val="none"/>
        </w:rPr>
        <w:t>施工过程中如需使用水、电等，分包单位应事先与承包人取得联系，经承包人同意，由专业人员指定接水、电地点，并由分包单位安装合格计量仪表后方可使用。所需费用由分包单位负担。</w:t>
      </w:r>
    </w:p>
    <w:p w14:paraId="4774240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29、</w:t>
      </w:r>
      <w:r>
        <w:rPr>
          <w:rFonts w:hint="eastAsia" w:ascii="宋体" w:hAnsi="宋体" w:eastAsia="宋体" w:cs="宋体"/>
          <w:kern w:val="2"/>
          <w:sz w:val="24"/>
          <w:szCs w:val="24"/>
          <w:highlight w:val="none"/>
        </w:rPr>
        <w:t>易燃易爆场所严禁吸烟及动用明火。消防器材不准挪作他用，不准任意玩弄，损坏偷盗。</w:t>
      </w:r>
    </w:p>
    <w:p w14:paraId="4B5AE6F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30、</w:t>
      </w:r>
      <w:r>
        <w:rPr>
          <w:rFonts w:hint="eastAsia" w:ascii="宋体" w:hAnsi="宋体" w:eastAsia="宋体" w:cs="宋体"/>
          <w:kern w:val="2"/>
          <w:sz w:val="24"/>
          <w:szCs w:val="24"/>
          <w:highlight w:val="none"/>
        </w:rPr>
        <w:t>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F55382F">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31、</w:t>
      </w:r>
      <w:r>
        <w:rPr>
          <w:rFonts w:hint="eastAsia" w:ascii="宋体" w:hAnsi="宋体" w:eastAsia="宋体" w:cs="宋体"/>
          <w:kern w:val="2"/>
          <w:sz w:val="24"/>
          <w:szCs w:val="24"/>
          <w:highlight w:val="none"/>
        </w:rPr>
        <w:t>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3F56D5F0">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32、</w:t>
      </w:r>
      <w:r>
        <w:rPr>
          <w:rFonts w:hint="eastAsia" w:ascii="宋体" w:hAnsi="宋体" w:eastAsia="宋体" w:cs="宋体"/>
          <w:kern w:val="2"/>
          <w:sz w:val="24"/>
          <w:szCs w:val="24"/>
          <w:highlight w:val="none"/>
        </w:rPr>
        <w:t>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71192C1D">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33、</w:t>
      </w:r>
      <w:r>
        <w:rPr>
          <w:rFonts w:hint="eastAsia" w:ascii="宋体" w:hAnsi="宋体" w:eastAsia="宋体" w:cs="宋体"/>
          <w:kern w:val="2"/>
          <w:sz w:val="24"/>
          <w:szCs w:val="24"/>
          <w:highlight w:val="none"/>
        </w:rPr>
        <w:t>分包单位在签订建筑工程施工合同后，应自觉地向暂住地的公安派出机构办理暂住登记手续，并向当地区（县）城建办（建设局）安监站、劳动局劳动保护检察部门办理施工登记手续。</w:t>
      </w:r>
    </w:p>
    <w:p w14:paraId="2E0E234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34、</w:t>
      </w:r>
      <w:r>
        <w:rPr>
          <w:rFonts w:hint="eastAsia" w:ascii="宋体" w:hAnsi="宋体" w:eastAsia="宋体" w:cs="宋体"/>
          <w:kern w:val="2"/>
          <w:sz w:val="24"/>
          <w:szCs w:val="24"/>
          <w:highlight w:val="none"/>
        </w:rPr>
        <w:t>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063C92C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35、</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进行罚款时，</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必须按时将罚款上交</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，否则</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将在</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的工程款内双倍扣除。  </w:t>
      </w:r>
    </w:p>
    <w:p w14:paraId="4171885F">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36、</w:t>
      </w:r>
      <w:r>
        <w:rPr>
          <w:rFonts w:hint="eastAsia" w:ascii="宋体" w:hAnsi="宋体" w:eastAsia="宋体" w:cs="宋体"/>
          <w:kern w:val="2"/>
          <w:sz w:val="24"/>
          <w:szCs w:val="24"/>
          <w:highlight w:val="none"/>
        </w:rPr>
        <w:t>以上条款如</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有违背，</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将根据情况对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进行经济处罚。     </w:t>
      </w:r>
    </w:p>
    <w:p w14:paraId="6A0C1F62">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二、</w:t>
      </w:r>
      <w:r>
        <w:rPr>
          <w:rFonts w:hint="eastAsia" w:ascii="宋体" w:hAnsi="宋体" w:eastAsia="宋体" w:cs="宋体"/>
          <w:b/>
          <w:bCs/>
          <w:kern w:val="2"/>
          <w:sz w:val="24"/>
          <w:szCs w:val="24"/>
          <w:highlight w:val="none"/>
        </w:rPr>
        <w:t>需要说明的事宜</w:t>
      </w:r>
    </w:p>
    <w:p w14:paraId="3BA0FF1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书面下整改通知的，因</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拒不整改而造成的事故由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负全面责任。 </w:t>
      </w:r>
    </w:p>
    <w:p w14:paraId="6CDE8C9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其他事宜将根据现场实际情况实际实施。</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有权利针对现场实际情况对一切不安全的因素进行劝说、阻止、整改、处罚。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必须积极配合，否则出现事故</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负全面责任。     </w:t>
      </w:r>
    </w:p>
    <w:p w14:paraId="6B2A3992">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分包单位应遵守潞安工程公司分包单位安全管理制度，杜绝出现</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因不服从</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合理安全管理而造成对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的人身伤害。一旦出现，严肃处理(一切责任</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负责）。  </w:t>
      </w:r>
    </w:p>
    <w:p w14:paraId="35B46D8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在进场前必须按</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项目部的要求将所须资料交齐后方可进场。</w:t>
      </w:r>
    </w:p>
    <w:p w14:paraId="6DA762A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五</w:t>
      </w:r>
      <w:r>
        <w:rPr>
          <w:rFonts w:hint="eastAsia" w:cs="宋体"/>
          <w:b/>
          <w:bCs/>
          <w:kern w:val="2"/>
          <w:sz w:val="24"/>
          <w:szCs w:val="24"/>
          <w:highlight w:val="none"/>
          <w:lang w:eastAsia="zh-CN"/>
        </w:rPr>
        <w:t>）</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进场的所有机械设备必须向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项目部提供清单，待检查合格后方可入场。      </w:t>
      </w:r>
    </w:p>
    <w:p w14:paraId="09CDCFC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六</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对分包单位的罚款按照公司制度规定执行，公司对分包单位安全奖罚规定与本协议具有同等法律效力。         </w:t>
      </w:r>
    </w:p>
    <w:p w14:paraId="13ACC888">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kern w:val="2"/>
          <w:sz w:val="24"/>
          <w:szCs w:val="24"/>
          <w:highlight w:val="none"/>
        </w:rPr>
      </w:pPr>
      <w:r>
        <w:rPr>
          <w:rFonts w:hint="eastAsia" w:cs="宋体"/>
          <w:b/>
          <w:bCs/>
          <w:kern w:val="2"/>
          <w:sz w:val="24"/>
          <w:szCs w:val="24"/>
          <w:highlight w:val="none"/>
          <w:lang w:val="en-US" w:eastAsia="zh-CN"/>
        </w:rPr>
        <w:t>三、</w:t>
      </w:r>
      <w:r>
        <w:rPr>
          <w:rFonts w:hint="eastAsia" w:ascii="宋体" w:hAnsi="宋体" w:eastAsia="宋体" w:cs="宋体"/>
          <w:b/>
          <w:bCs/>
          <w:kern w:val="2"/>
          <w:sz w:val="24"/>
          <w:szCs w:val="24"/>
          <w:highlight w:val="none"/>
        </w:rPr>
        <w:t>其他</w:t>
      </w:r>
    </w:p>
    <w:p w14:paraId="67B4332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若施工过程中发生下列有分包单位责任的安全事故和违章，进行相应数额的经济处罚：</w:t>
      </w:r>
    </w:p>
    <w:p w14:paraId="67B1A10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分包单位在施工过程中发生人身重伤事故，总包单位扣除分包工程签约合同价的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50 </w:t>
      </w:r>
      <w:r>
        <w:rPr>
          <w:rFonts w:hint="eastAsia" w:ascii="宋体" w:hAnsi="宋体" w:eastAsia="宋体" w:cs="宋体"/>
          <w:kern w:val="2"/>
          <w:sz w:val="24"/>
          <w:szCs w:val="24"/>
          <w:highlight w:val="none"/>
        </w:rPr>
        <w:t>%作为经济处罚。</w:t>
      </w:r>
    </w:p>
    <w:p w14:paraId="3027D992">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分包单位在施工过程中发生人身死亡事故，总包单位扣除分包工程签约合同价的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100 </w:t>
      </w:r>
      <w:r>
        <w:rPr>
          <w:rFonts w:hint="eastAsia" w:ascii="宋体" w:hAnsi="宋体" w:eastAsia="宋体" w:cs="宋体"/>
          <w:kern w:val="2"/>
          <w:sz w:val="24"/>
          <w:szCs w:val="24"/>
          <w:highlight w:val="none"/>
        </w:rPr>
        <w:t>%作为经济处罚。</w:t>
      </w:r>
    </w:p>
    <w:p w14:paraId="311A4886">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对分包单位的处罚按照工程公司规定执行，罚款由</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安全管理人员下达通知并签字，并由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签字盖章确认，由财务进行扣除，余额不足时缴纳现金。奖励，由</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安全管理人员书面建议，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有关领导签字同意后，纳入工程款结算。</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的处罚有异议时，可书面向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项目经理提出复议</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对项目经理的决定仍然有异议时，可向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上级安全管理部门书面申请复议。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上级安全管理部门的决定是最终决定。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无正当理由，拒不配合签字盖章接受处罚的，按应罚款2倍的额度罚扣该分包单位工程款，并无需再经分包单位签字盖章确认。</w:t>
      </w:r>
    </w:p>
    <w:p w14:paraId="257F976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若因</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原因或责任导致</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受到地方各级政府、部门以及集团公司各类罚款、停产等处罚，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将承担</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因此造成的损失，并接受</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的加倍处罚。</w:t>
      </w:r>
    </w:p>
    <w:p w14:paraId="7AA6373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ascii="宋体" w:hAnsi="宋体" w:eastAsia="宋体" w:cs="宋体"/>
          <w:b/>
          <w:bCs/>
          <w:kern w:val="2"/>
          <w:sz w:val="24"/>
          <w:szCs w:val="24"/>
          <w:highlight w:val="none"/>
        </w:rPr>
        <w:t>本协议适用范围:</w:t>
      </w:r>
      <w:r>
        <w:rPr>
          <w:rFonts w:hint="eastAsia" w:ascii="宋体" w:hAnsi="宋体" w:eastAsia="宋体" w:cs="宋体"/>
          <w:kern w:val="2"/>
          <w:sz w:val="24"/>
          <w:szCs w:val="24"/>
          <w:highlight w:val="none"/>
        </w:rPr>
        <w:t>       </w:t>
      </w:r>
    </w:p>
    <w:p w14:paraId="7A9D7B1E">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人员:甲乙双方所有进入施工现场的人员</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3CE3363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区域:工程地点围墙以内</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66AA117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时间:自本协议书签字起至总包书面通知分包单位退场之日止。</w:t>
      </w:r>
    </w:p>
    <w:p w14:paraId="38512C7E">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上述未尽事宜，国家、地方和行业有规定的按规定执行。   </w:t>
      </w:r>
    </w:p>
    <w:p w14:paraId="4CAD1B4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本协议经双方代表签章后即生效：协议作为合同正本的附件，份数与合同正本一致。 </w:t>
      </w:r>
    </w:p>
    <w:p w14:paraId="1CA9712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05BB605F">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D182DE4">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1F0545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FDDCF3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4F6DEBA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　　　　　　　　　　</w:t>
      </w:r>
    </w:p>
    <w:p w14:paraId="32332D42">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0A9ED81">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　　　　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p>
    <w:p w14:paraId="2256FAB6">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sz w:val="24"/>
          <w:szCs w:val="24"/>
          <w:highlight w:val="none"/>
        </w:rPr>
        <w:sectPr>
          <w:footerReference r:id="rId9" w:type="default"/>
          <w:pgSz w:w="11906" w:h="16838"/>
          <w:pgMar w:top="1304" w:right="1644" w:bottom="1304" w:left="1701" w:header="851" w:footer="992" w:gutter="0"/>
          <w:pgNumType w:fmt="decimal"/>
          <w:cols w:space="720" w:num="1"/>
          <w:rtlGutter w:val="0"/>
          <w:docGrid w:type="lines" w:linePitch="312" w:charSpace="0"/>
        </w:sectPr>
      </w:pPr>
    </w:p>
    <w:p w14:paraId="18E2541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附件</w:t>
      </w:r>
      <w:r>
        <w:rPr>
          <w:rFonts w:hint="eastAsia" w:ascii="宋体" w:hAnsi="宋体" w:eastAsia="宋体" w:cs="宋体"/>
          <w:b/>
          <w:bCs/>
          <w:sz w:val="24"/>
          <w:szCs w:val="24"/>
          <w:highlight w:val="none"/>
          <w:lang w:val="en-US" w:eastAsia="zh-CN"/>
        </w:rPr>
        <w:t>三</w:t>
      </w:r>
      <w:r>
        <w:rPr>
          <w:rFonts w:hint="eastAsia" w:ascii="宋体" w:hAnsi="宋体" w:eastAsia="宋体" w:cs="宋体"/>
          <w:b/>
          <w:bCs/>
          <w:sz w:val="24"/>
          <w:szCs w:val="24"/>
          <w:highlight w:val="none"/>
        </w:rPr>
        <w:t>：</w:t>
      </w:r>
    </w:p>
    <w:p w14:paraId="48598BF6">
      <w:pPr>
        <w:keepNext w:val="0"/>
        <w:keepLines w:val="0"/>
        <w:pageBreakBefore w:val="0"/>
        <w:widowControl w:val="0"/>
        <w:kinsoku/>
        <w:wordWrap/>
        <w:overflowPunct/>
        <w:topLinePunct w:val="0"/>
        <w:autoSpaceDE/>
        <w:autoSpaceDN/>
        <w:bidi w:val="0"/>
        <w:spacing w:line="500" w:lineRule="exact"/>
        <w:jc w:val="center"/>
        <w:textAlignment w:val="auto"/>
        <w:outlineLvl w:val="2"/>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建筑施工环境保护协议</w:t>
      </w:r>
    </w:p>
    <w:p w14:paraId="6BBC2B7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p>
    <w:p w14:paraId="0441D22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山西潞安工程有限公司</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2A0D036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Times New Roman"/>
          <w:kern w:val="2"/>
          <w:sz w:val="24"/>
          <w:szCs w:val="24"/>
          <w:u w:val="single"/>
          <w:lang w:val="en-US" w:eastAsia="zh-CN" w:bidi="ar-SA"/>
        </w:rPr>
        <w:t xml:space="preserve"> </w:t>
      </w:r>
      <w:r>
        <w:rPr>
          <w:rFonts w:hint="eastAsia" w:ascii="宋体" w:hAnsi="宋体" w:eastAsia="宋体" w:cs="宋体"/>
          <w:sz w:val="24"/>
          <w:szCs w:val="24"/>
          <w:highlight w:val="none"/>
          <w:u w:val="single"/>
          <w:lang w:val="en-US" w:eastAsia="zh-CN"/>
        </w:rPr>
        <w:t xml:space="preserve">                </w:t>
      </w:r>
    </w:p>
    <w:p w14:paraId="0CEC027C">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2604787D">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一、施工环境保护责任范围</w:t>
      </w:r>
    </w:p>
    <w:p w14:paraId="79CAEE3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分包人在施工期内，按照有关法律、法规、规章的管理规定和双方约定，承担本施工区域内的环境保护责任。</w:t>
      </w:r>
    </w:p>
    <w:p w14:paraId="18883FA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二、环境保护责任内容</w:t>
      </w:r>
    </w:p>
    <w:p w14:paraId="710EBF2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（一）承包人的权利与义务</w:t>
      </w:r>
    </w:p>
    <w:p w14:paraId="6E3715A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7B7F9B75">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（二）分包人的权利与义务</w:t>
      </w:r>
    </w:p>
    <w:p w14:paraId="26153D9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75F046F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2、分包人应执行承包人的环境保护相关文件，施工过程中控制扬尘、降低噪声、减少废水、废气排放，达到国家规范标准、施工现场和当地标准要求。</w:t>
      </w:r>
    </w:p>
    <w:p w14:paraId="4F62A90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3、分包人应对员工进行环保教育和培训，提高员工环保意识。施工现场应由专人负责环保工作。</w:t>
      </w:r>
    </w:p>
    <w:p w14:paraId="6CB451E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4、施工现场周边必须进行围挡，现场大门和围挡要牢固、整齐、美观、规范，现场清洁、整齐，主要道路硬化，有排水措施。</w:t>
      </w:r>
    </w:p>
    <w:p w14:paraId="789DB25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5、建筑垃圾、生活垃圾分类存放，应及时清理。垃圾处理应符合当地环境保护要求，否则造成的一切后果均由分包人承担。</w:t>
      </w:r>
    </w:p>
    <w:p w14:paraId="625F6DB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6、遇有六级以上大风天气时停止施工，并做好遮盖工作，采取有效扬尘防治措施。</w:t>
      </w:r>
    </w:p>
    <w:p w14:paraId="0110AFE0">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7、施工现场存放水泥、砂石、灰土等物料要采取有效防尘措施，堆放整齐，并配备相应的洒水设备，及时洒水降尘。</w:t>
      </w:r>
    </w:p>
    <w:p w14:paraId="23988BDD">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8、分包人不得将有毒有害废弃物作土方回填，以免污染地下水和环境，现场随时打扫，保持整洁卫生。</w:t>
      </w:r>
    </w:p>
    <w:p w14:paraId="536DBE2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三、补充事项</w:t>
      </w:r>
    </w:p>
    <w:p w14:paraId="38399F3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1"/>
        <w:rPr>
          <w:rFonts w:hint="eastAsia" w:ascii="宋体" w:hAnsi="宋体" w:eastAsia="宋体" w:cs="宋体"/>
          <w:sz w:val="24"/>
          <w:szCs w:val="24"/>
          <w:highlight w:val="none"/>
        </w:rPr>
      </w:pPr>
      <w:r>
        <w:rPr>
          <w:rFonts w:hint="eastAsia" w:ascii="宋体" w:hAnsi="宋体" w:eastAsia="宋体" w:cs="宋体"/>
          <w:sz w:val="24"/>
          <w:szCs w:val="24"/>
          <w:highlight w:val="none"/>
        </w:rPr>
        <w:t>1、承包人与分包人应签订环境保护责任书。</w:t>
      </w:r>
    </w:p>
    <w:p w14:paraId="4126405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2、分包人应当在施工现场建立环境保护责任制度。分包人指派</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为施工现场环境保护负责人，负责施工现场的环境保护工作。</w:t>
      </w:r>
    </w:p>
    <w:p w14:paraId="4376BBE4">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3、如分包人出现违反本环境保护协议的情形，承包人有权依据承包人内部环境保护管理处罚规定对分包人予以相应的处罚。</w:t>
      </w:r>
    </w:p>
    <w:p w14:paraId="4F92EA5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本协议经双方代表签章后即生效：协议作为合同正本的附件，份数与合同正本一致。</w:t>
      </w:r>
    </w:p>
    <w:p w14:paraId="6D090A9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FAFF78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BFFCDEA">
      <w:pPr>
        <w:pStyle w:val="9"/>
        <w:rPr>
          <w:rFonts w:hint="eastAsia" w:ascii="宋体" w:hAnsi="宋体" w:eastAsia="宋体" w:cs="宋体"/>
          <w:sz w:val="24"/>
          <w:szCs w:val="24"/>
          <w:highlight w:val="none"/>
        </w:rPr>
      </w:pPr>
    </w:p>
    <w:p w14:paraId="0A4E6D71">
      <w:pPr>
        <w:pStyle w:val="10"/>
        <w:rPr>
          <w:rFonts w:hint="eastAsia" w:ascii="宋体" w:hAnsi="宋体" w:eastAsia="宋体" w:cs="宋体"/>
          <w:sz w:val="24"/>
          <w:szCs w:val="24"/>
          <w:highlight w:val="none"/>
        </w:rPr>
      </w:pPr>
    </w:p>
    <w:p w14:paraId="066729B5">
      <w:pPr>
        <w:pStyle w:val="10"/>
        <w:rPr>
          <w:rFonts w:hint="eastAsia" w:ascii="宋体" w:hAnsi="宋体" w:eastAsia="宋体" w:cs="宋体"/>
          <w:sz w:val="24"/>
          <w:szCs w:val="24"/>
          <w:highlight w:val="none"/>
        </w:rPr>
      </w:pPr>
    </w:p>
    <w:p w14:paraId="5EC6D64C">
      <w:pPr>
        <w:pStyle w:val="10"/>
        <w:rPr>
          <w:rFonts w:hint="eastAsia" w:ascii="宋体" w:hAnsi="宋体" w:eastAsia="宋体" w:cs="宋体"/>
          <w:sz w:val="24"/>
          <w:szCs w:val="24"/>
          <w:highlight w:val="none"/>
        </w:rPr>
      </w:pPr>
    </w:p>
    <w:p w14:paraId="7003B4D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w:t>
      </w:r>
    </w:p>
    <w:p w14:paraId="02464C1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p>
    <w:p w14:paraId="115059E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法定代表人（或委托代理人）：　　　　法定代表人（或委托代理人）：</w:t>
      </w:r>
    </w:p>
    <w:p w14:paraId="296FD173">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sz w:val="24"/>
          <w:szCs w:val="24"/>
          <w:highlight w:val="none"/>
        </w:rPr>
      </w:pPr>
    </w:p>
    <w:p w14:paraId="39FD461C">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sz w:val="24"/>
          <w:szCs w:val="24"/>
          <w:highlight w:val="none"/>
        </w:rPr>
      </w:pPr>
    </w:p>
    <w:p w14:paraId="5A5A1126">
      <w:pPr>
        <w:pStyle w:val="5"/>
        <w:rPr>
          <w:rFonts w:hint="eastAsia" w:ascii="宋体" w:hAnsi="宋体" w:eastAsia="宋体" w:cs="宋体"/>
          <w:color w:val="auto"/>
          <w:sz w:val="24"/>
          <w:szCs w:val="24"/>
          <w:highlight w:val="none"/>
        </w:rPr>
      </w:pPr>
    </w:p>
    <w:p w14:paraId="0965543B">
      <w:pPr>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570E5C95">
      <w:pPr>
        <w:jc w:val="lef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附件四：</w:t>
      </w:r>
    </w:p>
    <w:p w14:paraId="72D19479">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02C94E5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4B273D2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ascii="宋体" w:hAnsi="宋体" w:eastAsia="宋体" w:cs="宋体"/>
          <w:color w:val="auto"/>
          <w:sz w:val="24"/>
          <w:szCs w:val="24"/>
          <w:u w:val="single"/>
          <w:lang w:val="en-US" w:eastAsia="zh-CN"/>
        </w:rPr>
        <w:t xml:space="preserve">            工程</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项目的分包单位，</w:t>
      </w:r>
      <w:r>
        <w:rPr>
          <w:rFonts w:hint="eastAsia" w:ascii="宋体" w:hAnsi="宋体" w:eastAsia="宋体" w:cs="宋体"/>
          <w:sz w:val="24"/>
          <w:szCs w:val="24"/>
          <w:lang w:val="en-US" w:eastAsia="zh-CN"/>
        </w:rPr>
        <w:t>我单位将</w:t>
      </w:r>
      <w:r>
        <w:rPr>
          <w:rFonts w:hint="eastAsia" w:ascii="宋体" w:hAnsi="宋体" w:eastAsia="宋体" w:cs="宋体"/>
          <w:sz w:val="24"/>
          <w:szCs w:val="24"/>
        </w:rPr>
        <w:t>严格履行与贵方签订的《</w:t>
      </w:r>
      <w:r>
        <w:rPr>
          <w:rFonts w:hint="eastAsia" w:ascii="宋体" w:hAnsi="宋体" w:eastAsia="宋体" w:cs="宋体"/>
          <w:sz w:val="24"/>
          <w:szCs w:val="24"/>
          <w:u w:val="single"/>
          <w:lang w:val="en-US" w:eastAsia="zh-CN"/>
        </w:rPr>
        <w:t xml:space="preserve"> </w:t>
      </w:r>
      <w:r>
        <w:rPr>
          <w:rFonts w:hint="eastAsia" w:ascii="宋体" w:hAnsi="宋体" w:eastAsia="宋体" w:cs="宋体"/>
          <w:color w:val="auto"/>
          <w:sz w:val="24"/>
          <w:szCs w:val="24"/>
          <w:u w:val="single"/>
          <w:lang w:val="en-US" w:eastAsia="zh-CN"/>
        </w:rPr>
        <w:t xml:space="preserve">            工程</w:t>
      </w:r>
      <w:r>
        <w:rPr>
          <w:rFonts w:hint="eastAsia" w:ascii="宋体" w:hAnsi="宋体" w:eastAsia="宋体" w:cs="宋体"/>
          <w:sz w:val="24"/>
          <w:szCs w:val="24"/>
          <w:u w:val="single"/>
          <w:lang w:val="en-US" w:eastAsia="zh-CN"/>
        </w:rPr>
        <w:t>（专业分包），合同编号</w:t>
      </w:r>
      <w:r>
        <w:rPr>
          <w:rFonts w:hint="eastAsia" w:ascii="仿宋" w:hAnsi="仿宋" w:eastAsia="仿宋"/>
          <w:sz w:val="28"/>
          <w:szCs w:val="28"/>
          <w:highlight w:val="none"/>
          <w:u w:val="single"/>
          <w:lang w:val="en-US" w:eastAsia="zh-CN"/>
        </w:rPr>
        <w:t>EF-F（Z）-2025-0**</w:t>
      </w:r>
      <w:r>
        <w:rPr>
          <w:rFonts w:hint="eastAsia" w:ascii="宋体" w:hAnsi="宋体" w:eastAsia="宋体" w:cs="宋体"/>
          <w:sz w:val="24"/>
          <w:szCs w:val="24"/>
        </w:rPr>
        <w:t>》，保障农民工合法权益，现就农民工工资支付事宜，郑重作出如下承诺：</w:t>
      </w:r>
    </w:p>
    <w:p w14:paraId="02F71F6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299FA303">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2. 按照分包合同约定及贵方要求，及时足额缴纳农民工工资保证金，保障农民工工资支付资金来源。</w:t>
      </w:r>
    </w:p>
    <w:p w14:paraId="7171B39E">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3. 规范用工管理，依法与所招用农民工签订劳动合同，并将农民工</w:t>
      </w:r>
      <w:r>
        <w:rPr>
          <w:rFonts w:hint="eastAsia" w:ascii="宋体" w:hAnsi="宋体" w:eastAsia="宋体" w:cs="宋体"/>
          <w:color w:val="FF0000"/>
          <w:sz w:val="24"/>
          <w:szCs w:val="24"/>
          <w:lang w:val="en-US" w:eastAsia="zh-CN"/>
        </w:rPr>
        <w:t>花</w:t>
      </w:r>
      <w:r>
        <w:rPr>
          <w:rFonts w:hint="eastAsia" w:ascii="宋体" w:hAnsi="宋体" w:eastAsia="宋体" w:cs="宋体"/>
          <w:color w:val="FF0000"/>
          <w:sz w:val="24"/>
          <w:szCs w:val="24"/>
        </w:rPr>
        <w:t>名册及时报送贵方。</w:t>
      </w:r>
    </w:p>
    <w:p w14:paraId="280F208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FF0000"/>
          <w:sz w:val="24"/>
          <w:szCs w:val="24"/>
        </w:rPr>
        <w:t xml:space="preserve">4. </w:t>
      </w:r>
      <w:r>
        <w:rPr>
          <w:rFonts w:hint="eastAsia" w:ascii="宋体" w:hAnsi="宋体" w:eastAsia="宋体" w:cs="宋体"/>
          <w:color w:val="FF0000"/>
          <w:sz w:val="24"/>
          <w:szCs w:val="24"/>
          <w:lang w:val="en-US" w:eastAsia="zh-CN"/>
        </w:rPr>
        <w:t>确定</w:t>
      </w:r>
      <w:r>
        <w:rPr>
          <w:rFonts w:hint="eastAsia" w:ascii="宋体" w:hAnsi="宋体" w:eastAsia="宋体" w:cs="宋体"/>
          <w:color w:val="FF0000"/>
          <w:sz w:val="24"/>
          <w:szCs w:val="24"/>
        </w:rPr>
        <w:t>农民工工资</w:t>
      </w:r>
      <w:r>
        <w:rPr>
          <w:rFonts w:hint="eastAsia" w:ascii="宋体" w:hAnsi="宋体" w:eastAsia="宋体" w:cs="宋体"/>
          <w:color w:val="FF0000"/>
          <w:sz w:val="24"/>
          <w:szCs w:val="24"/>
          <w:lang w:val="en-US" w:eastAsia="zh-CN"/>
        </w:rPr>
        <w:t>发放</w:t>
      </w:r>
      <w:r>
        <w:rPr>
          <w:rFonts w:hint="eastAsia" w:ascii="宋体" w:hAnsi="宋体" w:eastAsia="宋体" w:cs="宋体"/>
          <w:color w:val="FF0000"/>
          <w:sz w:val="24"/>
          <w:szCs w:val="24"/>
        </w:rPr>
        <w:t>专用账户，专项用于支付农民工工资，确保工资资金专款专用，不挪作他用。</w:t>
      </w:r>
      <w:r>
        <w:rPr>
          <w:rFonts w:hint="eastAsia" w:ascii="宋体" w:hAnsi="宋体" w:eastAsia="宋体" w:cs="宋体"/>
          <w:color w:val="FF0000"/>
          <w:sz w:val="24"/>
          <w:szCs w:val="24"/>
          <w:lang w:val="en-US" w:eastAsia="zh-CN"/>
        </w:rPr>
        <w:t>收到工程款后，第一时间按照规定将农民工工资足额、直接发放到农民工手中，</w:t>
      </w:r>
      <w:r>
        <w:rPr>
          <w:rFonts w:hint="eastAsia" w:ascii="宋体" w:hAnsi="宋体" w:eastAsia="宋体" w:cs="宋体"/>
          <w:sz w:val="24"/>
          <w:szCs w:val="24"/>
        </w:rPr>
        <w:t>按时向贵方提交农民工工资支付清单及支付凭证，接受贵方监督核查。</w:t>
      </w:r>
    </w:p>
    <w:p w14:paraId="035D3F8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75905B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166B615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6E76C2D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0C9ECCCC">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p>
    <w:p w14:paraId="1FEAECD4">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6A63CF0F">
      <w:pPr>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0B4C2A10">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第四部分    谈判文件装订顺序及标准</w:t>
      </w:r>
    </w:p>
    <w:tbl>
      <w:tblPr>
        <w:tblStyle w:val="11"/>
        <w:tblpPr w:leftFromText="180" w:rightFromText="180" w:vertAnchor="text" w:horzAnchor="page" w:tblpX="1557" w:tblpY="303"/>
        <w:tblOverlap w:val="never"/>
        <w:tblW w:w="8760" w:type="dxa"/>
        <w:tblInd w:w="0" w:type="dxa"/>
        <w:tblLayout w:type="fixed"/>
        <w:tblCellMar>
          <w:top w:w="15" w:type="dxa"/>
          <w:left w:w="15" w:type="dxa"/>
          <w:bottom w:w="15" w:type="dxa"/>
          <w:right w:w="15" w:type="dxa"/>
        </w:tblCellMar>
      </w:tblPr>
      <w:tblGrid>
        <w:gridCol w:w="921"/>
        <w:gridCol w:w="7839"/>
      </w:tblGrid>
      <w:tr w14:paraId="0AC77A2D">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3F66CFA">
            <w:pPr>
              <w:widowControl/>
              <w:ind w:firstLine="241" w:firstLineChars="100"/>
              <w:jc w:val="both"/>
              <w:textAlignment w:val="center"/>
              <w:rPr>
                <w:rFonts w:hint="eastAsia" w:ascii="宋体" w:hAnsi="宋体" w:cs="宋体"/>
                <w:b/>
                <w:bCs/>
                <w:sz w:val="24"/>
                <w:szCs w:val="24"/>
                <w:highlight w:val="none"/>
              </w:rPr>
            </w:pPr>
            <w:r>
              <w:rPr>
                <w:rFonts w:hint="eastAsia" w:ascii="宋体" w:hAnsi="宋体" w:cs="宋体"/>
                <w:b/>
                <w:bCs/>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1FBF5909">
            <w:pPr>
              <w:widowControl/>
              <w:ind w:firstLine="482"/>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资料名称</w:t>
            </w:r>
          </w:p>
        </w:tc>
      </w:tr>
      <w:tr w14:paraId="080A7E70">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1A6C3E7">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15B62733">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报价函</w:t>
            </w:r>
          </w:p>
        </w:tc>
      </w:tr>
      <w:tr w14:paraId="715E7640">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5A136E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64C4EA54">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lang w:bidi="ar"/>
              </w:rPr>
              <w:t>营业执照、企业资质证、安全生产许可证、开户许可证</w:t>
            </w:r>
          </w:p>
        </w:tc>
      </w:tr>
      <w:tr w14:paraId="06E399AB">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FEB5801">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129C07C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授权委托书</w:t>
            </w:r>
          </w:p>
        </w:tc>
      </w:tr>
      <w:tr w14:paraId="75B5D9E6">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48ADAF5">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3DFEDECB">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法定代表人、委托代理人身份证复印件</w:t>
            </w:r>
            <w:r>
              <w:rPr>
                <w:rFonts w:hint="eastAsia" w:ascii="宋体" w:hAnsi="宋体" w:cs="宋体"/>
                <w:b/>
                <w:bCs/>
                <w:kern w:val="0"/>
                <w:sz w:val="24"/>
                <w:szCs w:val="24"/>
                <w:lang w:val="en-US" w:eastAsia="zh-CN" w:bidi="ar"/>
              </w:rPr>
              <w:t>(法人名章、公章无编码的提供银行印鉴卡）</w:t>
            </w:r>
          </w:p>
        </w:tc>
      </w:tr>
      <w:tr w14:paraId="6D15D56A">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C7549AF">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1A98A59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委托代理人、项目经理签订的劳动合同和缴纳的社会保险证明；项目经理具备二级建造师注册证书（</w:t>
            </w:r>
            <w:r>
              <w:rPr>
                <w:rFonts w:hint="eastAsia" w:ascii="宋体" w:hAnsi="宋体" w:cs="宋体"/>
                <w:kern w:val="0"/>
                <w:sz w:val="24"/>
                <w:szCs w:val="24"/>
                <w:highlight w:val="none"/>
                <w:lang w:val="en-US" w:eastAsia="zh-CN" w:bidi="ar"/>
              </w:rPr>
              <w:t>市政</w:t>
            </w:r>
            <w:r>
              <w:rPr>
                <w:rFonts w:hint="eastAsia" w:ascii="宋体" w:hAnsi="宋体" w:cs="宋体"/>
                <w:kern w:val="0"/>
                <w:sz w:val="24"/>
                <w:szCs w:val="24"/>
                <w:highlight w:val="none"/>
                <w:lang w:bidi="ar"/>
              </w:rPr>
              <w:t>专业，并在本单位注册）和安全考核B证</w:t>
            </w:r>
          </w:p>
        </w:tc>
      </w:tr>
      <w:tr w14:paraId="7D12541F">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9A946D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6E10296E">
            <w:pPr>
              <w:widowControl/>
              <w:jc w:val="center"/>
              <w:textAlignment w:val="center"/>
              <w:rPr>
                <w:rFonts w:hint="eastAsia" w:ascii="宋体" w:hAnsi="宋体" w:cs="宋体"/>
                <w:sz w:val="24"/>
                <w:szCs w:val="24"/>
                <w:highlight w:val="none"/>
              </w:rPr>
            </w:pPr>
            <w:r>
              <w:rPr>
                <w:rFonts w:hint="eastAsia"/>
                <w:sz w:val="24"/>
                <w:szCs w:val="24"/>
                <w:highlight w:val="none"/>
              </w:rPr>
              <w:t>纳税人级别</w:t>
            </w:r>
            <w:r>
              <w:rPr>
                <w:rFonts w:hint="eastAsia" w:ascii="宋体" w:hAnsi="宋体" w:cs="宋体"/>
                <w:sz w:val="24"/>
                <w:szCs w:val="24"/>
              </w:rPr>
              <w:t>（一般纳税人提供，小规模不用提供）</w:t>
            </w:r>
          </w:p>
        </w:tc>
      </w:tr>
      <w:tr w14:paraId="617AB7E6">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3323082">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777BBFD1">
            <w:pPr>
              <w:widowControl/>
              <w:jc w:val="center"/>
              <w:textAlignment w:val="center"/>
              <w:rPr>
                <w:rFonts w:hint="eastAsia" w:ascii="宋体" w:hAnsi="宋体" w:cs="宋体"/>
                <w:sz w:val="24"/>
                <w:szCs w:val="24"/>
                <w:highlight w:val="none"/>
              </w:rPr>
            </w:pPr>
            <w:r>
              <w:rPr>
                <w:rFonts w:hint="eastAsia"/>
                <w:sz w:val="24"/>
                <w:szCs w:val="24"/>
                <w:highlight w:val="none"/>
              </w:rPr>
              <w:t>公司相应管理人员及相关证书</w:t>
            </w:r>
          </w:p>
        </w:tc>
      </w:tr>
      <w:tr w14:paraId="6B4F24BF">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BEDDFE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2FB26EBD">
            <w:pPr>
              <w:widowControl/>
              <w:jc w:val="center"/>
              <w:textAlignment w:val="center"/>
              <w:rPr>
                <w:rFonts w:hint="eastAsia" w:ascii="宋体" w:hAnsi="宋体" w:cs="宋体"/>
                <w:sz w:val="24"/>
                <w:szCs w:val="24"/>
                <w:highlight w:val="none"/>
              </w:rPr>
            </w:pPr>
            <w:r>
              <w:rPr>
                <w:rFonts w:hint="eastAsia"/>
                <w:sz w:val="24"/>
                <w:szCs w:val="24"/>
                <w:highlight w:val="none"/>
              </w:rPr>
              <w:t>具备近三年工程业绩（附合同）</w:t>
            </w:r>
          </w:p>
        </w:tc>
      </w:tr>
      <w:tr w14:paraId="141E4E30">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641964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2D2F8C18">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具有近一年的年终财务报告（或审计报告）</w:t>
            </w:r>
          </w:p>
        </w:tc>
      </w:tr>
      <w:tr w14:paraId="4B83EB61">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9AA364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41F0BCB3">
            <w:pPr>
              <w:widowControl/>
              <w:jc w:val="center"/>
              <w:textAlignment w:val="center"/>
              <w:rPr>
                <w:highlight w:val="none"/>
              </w:rPr>
            </w:pPr>
            <w:r>
              <w:rPr>
                <w:rFonts w:hint="eastAsia" w:ascii="宋体" w:hAnsi="宋体" w:cs="宋体"/>
                <w:sz w:val="24"/>
                <w:szCs w:val="24"/>
                <w:highlight w:val="none"/>
              </w:rPr>
              <w:t>信誉要求：在信用中国网站（www.creditchina.gov.cn）的信用信息记录中不得存在失信记录（要求附信用中国《信用信息报告》）</w:t>
            </w:r>
          </w:p>
        </w:tc>
      </w:tr>
      <w:tr w14:paraId="1F802371">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E9C59A">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094E64D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施工方案</w:t>
            </w:r>
          </w:p>
        </w:tc>
      </w:tr>
      <w:tr w14:paraId="6EA99A1F">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1DC5F86">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E49575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（一）报价汇总表      （二）最终报价表</w:t>
            </w:r>
          </w:p>
        </w:tc>
      </w:tr>
      <w:tr w14:paraId="78D0E392">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B8A837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0BE2047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00B762A9">
      <w:pPr>
        <w:ind w:firstLine="482"/>
        <w:jc w:val="center"/>
        <w:rPr>
          <w:rFonts w:hint="eastAsia" w:ascii="宋体" w:hAnsi="宋体" w:cs="宋体"/>
          <w:b/>
          <w:bCs/>
          <w:sz w:val="24"/>
          <w:szCs w:val="24"/>
          <w:highlight w:val="none"/>
        </w:rPr>
      </w:pPr>
    </w:p>
    <w:p w14:paraId="16926A47">
      <w:pPr>
        <w:ind w:firstLine="422" w:firstLineChars="200"/>
        <w:rPr>
          <w:rFonts w:hint="eastAsia" w:ascii="宋体" w:hAnsi="宋体" w:cs="宋体"/>
          <w:b/>
          <w:bCs/>
          <w:szCs w:val="21"/>
          <w:highlight w:val="none"/>
        </w:rPr>
      </w:pPr>
      <w:r>
        <w:rPr>
          <w:rFonts w:hint="eastAsia" w:ascii="宋体" w:hAnsi="宋体" w:cs="宋体"/>
          <w:b/>
          <w:bCs/>
          <w:szCs w:val="21"/>
          <w:highlight w:val="none"/>
        </w:rPr>
        <w:t>装订要求：胶装，密封。</w:t>
      </w:r>
    </w:p>
    <w:p w14:paraId="00AA7BC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第</w:t>
      </w: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 xml:space="preserve">部分 </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报价函部分格式</w:t>
      </w:r>
    </w:p>
    <w:p w14:paraId="091AE36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一、报 价 函</w:t>
      </w:r>
    </w:p>
    <w:p w14:paraId="2D66464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致：</w:t>
      </w:r>
      <w:r>
        <w:rPr>
          <w:rFonts w:hint="eastAsia" w:ascii="宋体" w:hAnsi="宋体" w:eastAsia="宋体" w:cs="宋体"/>
          <w:color w:val="auto"/>
          <w:sz w:val="24"/>
          <w:szCs w:val="24"/>
          <w:lang w:eastAsia="zh-CN"/>
        </w:rPr>
        <w:t>山西潞安工程有限公司</w:t>
      </w:r>
    </w:p>
    <w:p w14:paraId="1067D19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u w:val="single"/>
        </w:rPr>
      </w:pPr>
      <w:r>
        <w:rPr>
          <w:rFonts w:hint="eastAsia" w:ascii="宋体" w:hAnsi="宋体" w:eastAsia="宋体" w:cs="宋体"/>
          <w:color w:val="auto"/>
          <w:sz w:val="24"/>
          <w:szCs w:val="24"/>
        </w:rPr>
        <w:t>经研究，我方决定参加</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施工的谈判活动并提交报价文件，为此，我方郑重声明以下诸点，并负法律责任。</w:t>
      </w:r>
    </w:p>
    <w:p w14:paraId="3B8D780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1、我方提交的报价文件，</w:t>
      </w:r>
      <w:r>
        <w:rPr>
          <w:rFonts w:hint="eastAsia" w:ascii="宋体" w:hAnsi="宋体" w:cs="宋体"/>
          <w:color w:val="auto"/>
          <w:sz w:val="24"/>
          <w:szCs w:val="24"/>
          <w:lang w:val="en-US" w:eastAsia="zh-CN"/>
        </w:rPr>
        <w:t>一式四</w:t>
      </w:r>
      <w:r>
        <w:rPr>
          <w:rFonts w:hint="eastAsia" w:ascii="宋体" w:hAnsi="宋体" w:eastAsia="宋体" w:cs="宋体"/>
          <w:color w:val="auto"/>
          <w:sz w:val="24"/>
          <w:szCs w:val="24"/>
        </w:rPr>
        <w:t>份。</w:t>
      </w:r>
    </w:p>
    <w:p w14:paraId="66A45A9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2、如果我方的报价文件被接受，我方将履行谈判文件中规定的每一项要求，并按我方报价文件及其承诺按期、保质、保量提供服务。</w:t>
      </w:r>
    </w:p>
    <w:p w14:paraId="11A83AE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3、我方理解贵机构有选择成交供应商的权利。</w:t>
      </w:r>
    </w:p>
    <w:p w14:paraId="6FDE100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4、我方愿按《中华人民共和国</w:t>
      </w:r>
      <w:r>
        <w:rPr>
          <w:rFonts w:hint="eastAsia" w:ascii="宋体" w:hAnsi="宋体" w:cs="宋体"/>
          <w:color w:val="auto"/>
          <w:sz w:val="24"/>
          <w:szCs w:val="24"/>
          <w:lang w:val="en-US" w:eastAsia="zh-CN"/>
        </w:rPr>
        <w:t>民法典</w:t>
      </w:r>
      <w:r>
        <w:rPr>
          <w:rFonts w:hint="eastAsia" w:ascii="宋体" w:hAnsi="宋体" w:eastAsia="宋体" w:cs="宋体"/>
          <w:color w:val="auto"/>
          <w:sz w:val="24"/>
          <w:szCs w:val="24"/>
        </w:rPr>
        <w:t>》履行自己的全部责任。</w:t>
      </w:r>
    </w:p>
    <w:p w14:paraId="613BDB2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 我方同意遵守贵机构有关谈判会议的各项规定。</w:t>
      </w:r>
    </w:p>
    <w:p w14:paraId="39CDF8E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rPr>
        <w:t>6、我方的报价文件自报价之日起有效期</w:t>
      </w:r>
      <w:r>
        <w:rPr>
          <w:rFonts w:hint="eastAsia" w:ascii="宋体" w:hAnsi="宋体" w:eastAsia="宋体" w:cs="宋体"/>
          <w:color w:val="auto"/>
          <w:sz w:val="24"/>
          <w:szCs w:val="24"/>
          <w:highlight w:val="none"/>
        </w:rPr>
        <w:t>至合同签订完成</w:t>
      </w:r>
      <w:bookmarkStart w:id="136" w:name="_GoBack"/>
      <w:bookmarkEnd w:id="136"/>
      <w:r>
        <w:rPr>
          <w:rFonts w:hint="eastAsia" w:ascii="宋体" w:hAnsi="宋体" w:eastAsia="宋体" w:cs="宋体"/>
          <w:color w:val="auto"/>
          <w:sz w:val="24"/>
          <w:szCs w:val="24"/>
          <w:highlight w:val="none"/>
        </w:rPr>
        <w:t>。</w:t>
      </w:r>
    </w:p>
    <w:p w14:paraId="4F19532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7、我方若</w:t>
      </w:r>
      <w:r>
        <w:rPr>
          <w:rFonts w:hint="eastAsia" w:ascii="宋体" w:hAnsi="宋体" w:eastAsia="宋体" w:cs="宋体"/>
          <w:color w:val="auto"/>
          <w:sz w:val="24"/>
          <w:szCs w:val="24"/>
          <w:lang w:eastAsia="zh-CN"/>
        </w:rPr>
        <w:t>未中标，</w:t>
      </w:r>
      <w:r>
        <w:rPr>
          <w:rFonts w:hint="eastAsia" w:ascii="宋体" w:hAnsi="宋体" w:eastAsia="宋体" w:cs="宋体"/>
          <w:color w:val="auto"/>
          <w:sz w:val="24"/>
          <w:szCs w:val="24"/>
        </w:rPr>
        <w:t>贵机构有权不做解释。</w:t>
      </w:r>
    </w:p>
    <w:p w14:paraId="1421149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FF0000"/>
          <w:sz w:val="24"/>
          <w:szCs w:val="24"/>
          <w:lang w:eastAsia="zh-CN"/>
        </w:rPr>
      </w:pPr>
      <w:r>
        <w:rPr>
          <w:rFonts w:hint="eastAsia" w:ascii="宋体" w:hAnsi="宋体" w:eastAsia="宋体" w:cs="宋体"/>
          <w:color w:val="auto"/>
          <w:sz w:val="24"/>
          <w:szCs w:val="24"/>
        </w:rPr>
        <w:t>8、本次报价：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none"/>
        </w:rPr>
        <w:t>元</w:t>
      </w:r>
      <w:r>
        <w:rPr>
          <w:rFonts w:hint="eastAsia" w:ascii="宋体" w:hAnsi="宋体" w:cs="宋体"/>
          <w:color w:val="auto"/>
          <w:sz w:val="24"/>
          <w:szCs w:val="24"/>
          <w:u w:val="none"/>
          <w:lang w:val="en-US" w:eastAsia="zh-CN"/>
        </w:rPr>
        <w:t>/m2</w:t>
      </w:r>
      <w:r>
        <w:rPr>
          <w:rFonts w:hint="eastAsia" w:ascii="宋体" w:hAnsi="宋体" w:eastAsia="宋体" w:cs="宋体"/>
          <w:color w:val="auto"/>
          <w:sz w:val="24"/>
          <w:szCs w:val="24"/>
        </w:rPr>
        <w:t>（不含税）；</w:t>
      </w:r>
    </w:p>
    <w:p w14:paraId="03CD81A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谈判代表（</w:t>
      </w:r>
      <w:r>
        <w:rPr>
          <w:rFonts w:hint="eastAsia" w:ascii="宋体" w:hAnsi="宋体" w:cs="宋体"/>
          <w:color w:val="auto"/>
          <w:sz w:val="24"/>
          <w:szCs w:val="24"/>
          <w:lang w:eastAsia="zh-CN"/>
        </w:rPr>
        <w:t>委托代理人</w:t>
      </w:r>
      <w:r>
        <w:rPr>
          <w:rFonts w:hint="eastAsia" w:ascii="宋体" w:hAnsi="宋体" w:eastAsia="宋体" w:cs="宋体"/>
          <w:color w:val="auto"/>
          <w:sz w:val="24"/>
          <w:szCs w:val="24"/>
        </w:rPr>
        <w:t>）姓名</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职务：</w:t>
      </w:r>
    </w:p>
    <w:p w14:paraId="1AD3EB2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p>
    <w:p w14:paraId="3BE1925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施工</w:t>
      </w:r>
      <w:r>
        <w:rPr>
          <w:rFonts w:hint="eastAsia" w:ascii="宋体" w:hAnsi="宋体" w:eastAsia="宋体" w:cs="宋体"/>
          <w:color w:val="auto"/>
          <w:sz w:val="24"/>
          <w:szCs w:val="24"/>
        </w:rPr>
        <w:t>单位全称（公章）：</w:t>
      </w:r>
    </w:p>
    <w:p w14:paraId="7FBC2A1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14:paraId="049BA1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w:t>
      </w:r>
      <w:r>
        <w:rPr>
          <w:rFonts w:hint="eastAsia" w:ascii="宋体" w:hAnsi="宋体" w:cs="宋体"/>
          <w:color w:val="auto"/>
          <w:sz w:val="24"/>
          <w:szCs w:val="24"/>
          <w:lang w:val="en-US" w:eastAsia="zh-CN"/>
        </w:rPr>
        <w:t>的委托</w:t>
      </w:r>
      <w:r>
        <w:rPr>
          <w:rFonts w:hint="eastAsia" w:ascii="宋体" w:hAnsi="宋体" w:eastAsia="宋体" w:cs="宋体"/>
          <w:color w:val="auto"/>
          <w:sz w:val="24"/>
          <w:szCs w:val="24"/>
        </w:rPr>
        <w:t>代理人签章：</w:t>
      </w:r>
    </w:p>
    <w:p w14:paraId="13382D8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14:paraId="604B7A2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地 址：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邮政编码：                            </w:t>
      </w:r>
    </w:p>
    <w:p w14:paraId="663EA01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电 话：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传 真：</w:t>
      </w:r>
    </w:p>
    <w:p w14:paraId="11C907E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p>
    <w:p w14:paraId="19A8534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w:t>
      </w:r>
    </w:p>
    <w:p w14:paraId="3BCD6E6F">
      <w:pPr>
        <w:keepNext w:val="0"/>
        <w:keepLines w:val="0"/>
        <w:pageBreakBefore w:val="0"/>
        <w:widowControl w:val="0"/>
        <w:kinsoku/>
        <w:wordWrap/>
        <w:overflowPunct/>
        <w:topLinePunct w:val="0"/>
        <w:autoSpaceDE/>
        <w:autoSpaceDN/>
        <w:bidi w:val="0"/>
        <w:adjustRightInd/>
        <w:snapToGrid/>
        <w:spacing w:line="500" w:lineRule="exact"/>
        <w:ind w:firstLine="5760" w:firstLineChars="24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年   月   日</w:t>
      </w:r>
    </w:p>
    <w:p w14:paraId="6B93D97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二、法定代表人授权委托书</w:t>
      </w:r>
    </w:p>
    <w:p w14:paraId="1394E66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山西潞安工程有限公司：</w:t>
      </w:r>
    </w:p>
    <w:p w14:paraId="68E9CDA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，系</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公司的法定代表人，现授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姓名</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（身份证号码）</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为我公司的合法</w:t>
      </w:r>
      <w:r>
        <w:rPr>
          <w:rFonts w:hint="eastAsia" w:ascii="宋体" w:hAnsi="宋体" w:cs="宋体"/>
          <w:color w:val="auto"/>
          <w:sz w:val="24"/>
          <w:szCs w:val="24"/>
          <w:lang w:val="en-US" w:eastAsia="zh-CN"/>
        </w:rPr>
        <w:t>委托</w:t>
      </w:r>
      <w:r>
        <w:rPr>
          <w:rFonts w:hint="eastAsia" w:ascii="宋体" w:hAnsi="宋体" w:eastAsia="宋体" w:cs="宋体"/>
          <w:color w:val="auto"/>
          <w:sz w:val="24"/>
          <w:szCs w:val="24"/>
        </w:rPr>
        <w:t>代理人，办理与贵公司的</w:t>
      </w:r>
      <w:r>
        <w:rPr>
          <w:rFonts w:hint="eastAsia" w:ascii="宋体" w:hAnsi="宋体" w:eastAsia="宋体" w:cs="宋体"/>
          <w:color w:val="auto"/>
          <w:sz w:val="24"/>
          <w:szCs w:val="24"/>
          <w:u w:val="single"/>
        </w:rPr>
        <w:t xml:space="preserve"> </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w:t>
      </w:r>
      <w:r>
        <w:rPr>
          <w:rFonts w:hint="eastAsia" w:ascii="宋体" w:hAnsi="宋体" w:eastAsia="宋体" w:cs="宋体"/>
          <w:color w:val="auto"/>
          <w:sz w:val="24"/>
          <w:szCs w:val="24"/>
        </w:rPr>
        <w:t>工程</w:t>
      </w:r>
      <w:bookmarkStart w:id="134" w:name="_Hlk99962718"/>
      <w:r>
        <w:rPr>
          <w:rFonts w:hint="eastAsia" w:ascii="宋体" w:hAnsi="宋体" w:eastAsia="宋体" w:cs="宋体"/>
          <w:color w:val="auto"/>
          <w:sz w:val="24"/>
          <w:szCs w:val="24"/>
        </w:rPr>
        <w:t>商务谈判、合同签订及施工等的一切事宜</w:t>
      </w:r>
      <w:bookmarkEnd w:id="134"/>
      <w:r>
        <w:rPr>
          <w:rFonts w:hint="eastAsia" w:ascii="宋体" w:hAnsi="宋体" w:eastAsia="宋体" w:cs="宋体"/>
          <w:color w:val="auto"/>
          <w:sz w:val="24"/>
          <w:szCs w:val="24"/>
        </w:rPr>
        <w:t>，</w:t>
      </w:r>
      <w:bookmarkStart w:id="135" w:name="_Hlk99962738"/>
      <w:r>
        <w:rPr>
          <w:rFonts w:hint="eastAsia" w:ascii="宋体" w:hAnsi="宋体" w:eastAsia="宋体" w:cs="宋体"/>
          <w:color w:val="auto"/>
          <w:sz w:val="24"/>
          <w:szCs w:val="24"/>
        </w:rPr>
        <w:t>并代表我公司签署相关的各类文件包括但不限于签订合同、办理结算等文件我单位均予承认</w:t>
      </w:r>
      <w:bookmarkEnd w:id="135"/>
      <w:r>
        <w:rPr>
          <w:rFonts w:hint="eastAsia" w:ascii="宋体" w:hAnsi="宋体" w:eastAsia="宋体" w:cs="宋体"/>
          <w:color w:val="auto"/>
          <w:sz w:val="24"/>
          <w:szCs w:val="24"/>
        </w:rPr>
        <w:t>。对其行为，我公司均予以确认并承担相应的法律责任。</w:t>
      </w:r>
    </w:p>
    <w:p w14:paraId="0DDD583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本授权有效期从</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日起至</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日止。被授权人在授权期内签署的所有文件不因授权的撤销而失效。</w:t>
      </w:r>
    </w:p>
    <w:p w14:paraId="4B1D155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本授权不允许转委托。</w:t>
      </w:r>
    </w:p>
    <w:p w14:paraId="7873BEC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13B80C6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0C5CAE7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法定代表人：（盖章或签名）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委托</w:t>
      </w:r>
      <w:r>
        <w:rPr>
          <w:rFonts w:hint="eastAsia" w:ascii="宋体" w:hAnsi="宋体" w:eastAsia="宋体" w:cs="宋体"/>
          <w:color w:val="auto"/>
          <w:sz w:val="24"/>
          <w:szCs w:val="24"/>
        </w:rPr>
        <w:t>代理人：（签名）</w:t>
      </w:r>
    </w:p>
    <w:p w14:paraId="6E0834E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2DD7728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49C072F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p>
    <w:p w14:paraId="7C56FD9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委托</w:t>
      </w:r>
      <w:r>
        <w:rPr>
          <w:rFonts w:hint="eastAsia" w:ascii="宋体" w:hAnsi="宋体" w:eastAsia="宋体" w:cs="宋体"/>
          <w:color w:val="auto"/>
          <w:sz w:val="24"/>
          <w:szCs w:val="24"/>
        </w:rPr>
        <w:t>代理人身份证复印件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p>
    <w:p w14:paraId="5239CB6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6BDEBE17">
      <w:pPr>
        <w:pStyle w:val="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15C29402">
      <w:pPr>
        <w:keepNext w:val="0"/>
        <w:keepLines w:val="0"/>
        <w:pageBreakBefore w:val="0"/>
        <w:widowControl w:val="0"/>
        <w:kinsoku/>
        <w:wordWrap/>
        <w:overflowPunct/>
        <w:topLinePunct w:val="0"/>
        <w:autoSpaceDE/>
        <w:autoSpaceDN/>
        <w:bidi w:val="0"/>
        <w:adjustRightInd/>
        <w:snapToGrid/>
        <w:spacing w:line="560" w:lineRule="exact"/>
        <w:ind w:firstLine="4920" w:firstLineChars="20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委托单位：（盖章）           </w:t>
      </w:r>
    </w:p>
    <w:p w14:paraId="687DB14B">
      <w:pPr>
        <w:keepNext w:val="0"/>
        <w:keepLines w:val="0"/>
        <w:pageBreakBefore w:val="0"/>
        <w:widowControl w:val="0"/>
        <w:kinsoku/>
        <w:wordWrap/>
        <w:overflowPunct/>
        <w:topLinePunct w:val="0"/>
        <w:autoSpaceDE/>
        <w:autoSpaceDN/>
        <w:bidi w:val="0"/>
        <w:adjustRightInd/>
        <w:snapToGrid/>
        <w:spacing w:line="560" w:lineRule="exact"/>
        <w:ind w:firstLine="2880" w:firstLineChars="1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年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月    日</w:t>
      </w:r>
    </w:p>
    <w:p w14:paraId="47540C51">
      <w:pPr>
        <w:jc w:val="center"/>
        <w:rPr>
          <w:rFonts w:hint="eastAsia" w:ascii="宋体" w:hAnsi="宋体" w:eastAsia="宋体" w:cs="宋体"/>
          <w:color w:val="auto"/>
          <w:sz w:val="24"/>
          <w:szCs w:val="24"/>
        </w:rPr>
      </w:pPr>
    </w:p>
    <w:p w14:paraId="76AE1929">
      <w:pPr>
        <w:jc w:val="center"/>
        <w:rPr>
          <w:rFonts w:hint="eastAsia" w:ascii="宋体" w:hAnsi="宋体" w:eastAsia="宋体" w:cs="宋体"/>
          <w:color w:val="auto"/>
          <w:sz w:val="24"/>
          <w:szCs w:val="24"/>
        </w:rPr>
      </w:pPr>
    </w:p>
    <w:p w14:paraId="4E15B44C">
      <w:pPr>
        <w:jc w:val="center"/>
        <w:rPr>
          <w:rFonts w:hint="eastAsia" w:ascii="宋体" w:hAnsi="宋体" w:eastAsia="宋体" w:cs="宋体"/>
          <w:color w:val="auto"/>
          <w:sz w:val="24"/>
          <w:szCs w:val="24"/>
        </w:rPr>
      </w:pPr>
    </w:p>
    <w:p w14:paraId="40A8CC87">
      <w:pPr>
        <w:jc w:val="center"/>
        <w:rPr>
          <w:rFonts w:hint="eastAsia" w:ascii="宋体" w:hAnsi="宋体" w:eastAsia="宋体" w:cs="宋体"/>
          <w:color w:val="auto"/>
          <w:sz w:val="24"/>
          <w:szCs w:val="24"/>
        </w:rPr>
      </w:pPr>
    </w:p>
    <w:p w14:paraId="62576C7D">
      <w:pPr>
        <w:jc w:val="both"/>
        <w:rPr>
          <w:rFonts w:hint="eastAsia" w:ascii="宋体" w:hAnsi="宋体" w:eastAsia="宋体" w:cs="宋体"/>
          <w:color w:val="auto"/>
          <w:sz w:val="24"/>
          <w:szCs w:val="24"/>
        </w:rPr>
      </w:pPr>
    </w:p>
    <w:p w14:paraId="16749594">
      <w:pPr>
        <w:jc w:val="center"/>
        <w:rPr>
          <w:rFonts w:hint="eastAsia" w:ascii="宋体" w:hAnsi="宋体" w:eastAsia="宋体" w:cs="宋体"/>
          <w:color w:val="auto"/>
          <w:sz w:val="24"/>
          <w:szCs w:val="24"/>
        </w:rPr>
        <w:sectPr>
          <w:footerReference r:id="rId10" w:type="default"/>
          <w:pgSz w:w="11906" w:h="16838"/>
          <w:pgMar w:top="1304" w:right="1644" w:bottom="1304" w:left="1701" w:header="851" w:footer="992" w:gutter="0"/>
          <w:pgNumType w:fmt="decimal"/>
          <w:cols w:space="720" w:num="1"/>
          <w:rtlGutter w:val="0"/>
          <w:docGrid w:type="lines" w:linePitch="312" w:charSpace="0"/>
        </w:sectPr>
      </w:pPr>
    </w:p>
    <w:p w14:paraId="29BEB990">
      <w:pPr>
        <w:jc w:val="center"/>
        <w:rPr>
          <w:rFonts w:hint="eastAsia" w:ascii="宋体" w:hAnsi="宋体" w:eastAsia="宋体" w:cs="宋体"/>
          <w:color w:val="auto"/>
          <w:sz w:val="24"/>
          <w:szCs w:val="24"/>
        </w:rPr>
      </w:pPr>
    </w:p>
    <w:p w14:paraId="4981FA78">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法人身份证</w:t>
      </w:r>
    </w:p>
    <w:tbl>
      <w:tblPr>
        <w:tblStyle w:val="11"/>
        <w:tblpPr w:leftFromText="180" w:rightFromText="180" w:vertAnchor="text" w:horzAnchor="page" w:tblpX="1710" w:tblpY="3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365"/>
      </w:tblGrid>
      <w:tr w14:paraId="5CD58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233" w:type="dxa"/>
            <w:noWrap w:val="0"/>
            <w:vAlign w:val="top"/>
          </w:tcPr>
          <w:p w14:paraId="74CF61CA">
            <w:pPr>
              <w:rPr>
                <w:rFonts w:hint="eastAsia" w:ascii="宋体" w:hAnsi="宋体" w:eastAsia="宋体" w:cs="宋体"/>
                <w:color w:val="auto"/>
                <w:sz w:val="24"/>
                <w:szCs w:val="24"/>
              </w:rPr>
            </w:pPr>
          </w:p>
        </w:tc>
        <w:tc>
          <w:tcPr>
            <w:tcW w:w="4365" w:type="dxa"/>
            <w:noWrap w:val="0"/>
            <w:vAlign w:val="top"/>
          </w:tcPr>
          <w:p w14:paraId="7C6590E6">
            <w:pPr>
              <w:rPr>
                <w:rFonts w:hint="eastAsia" w:ascii="宋体" w:hAnsi="宋体" w:eastAsia="宋体" w:cs="宋体"/>
                <w:color w:val="auto"/>
                <w:sz w:val="24"/>
                <w:szCs w:val="24"/>
              </w:rPr>
            </w:pPr>
          </w:p>
        </w:tc>
      </w:tr>
    </w:tbl>
    <w:p w14:paraId="0900B378">
      <w:pPr>
        <w:pStyle w:val="9"/>
        <w:rPr>
          <w:rFonts w:hint="eastAsia"/>
        </w:rPr>
      </w:pPr>
    </w:p>
    <w:p w14:paraId="62061C2D">
      <w:pPr>
        <w:jc w:val="center"/>
        <w:rPr>
          <w:rFonts w:hint="eastAsia" w:ascii="宋体" w:hAnsi="宋体" w:eastAsia="宋体" w:cs="宋体"/>
          <w:color w:val="auto"/>
          <w:sz w:val="24"/>
          <w:szCs w:val="24"/>
        </w:rPr>
      </w:pPr>
    </w:p>
    <w:p w14:paraId="722460EC">
      <w:pPr>
        <w:pStyle w:val="9"/>
        <w:rPr>
          <w:rFonts w:hint="eastAsia"/>
        </w:rPr>
      </w:pPr>
    </w:p>
    <w:p w14:paraId="2165B459">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委托代理人身份证</w:t>
      </w:r>
    </w:p>
    <w:tbl>
      <w:tblPr>
        <w:tblStyle w:val="11"/>
        <w:tblpPr w:leftFromText="180" w:rightFromText="180" w:vertAnchor="text" w:horzAnchor="page" w:tblpX="1695" w:tblpY="3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4395"/>
      </w:tblGrid>
      <w:tr w14:paraId="773F6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218" w:type="dxa"/>
            <w:noWrap w:val="0"/>
            <w:vAlign w:val="top"/>
          </w:tcPr>
          <w:p w14:paraId="6C82FD97">
            <w:pPr>
              <w:rPr>
                <w:rFonts w:hint="eastAsia" w:ascii="宋体" w:hAnsi="宋体" w:eastAsia="宋体" w:cs="宋体"/>
                <w:color w:val="auto"/>
                <w:sz w:val="24"/>
                <w:szCs w:val="24"/>
              </w:rPr>
            </w:pPr>
          </w:p>
        </w:tc>
        <w:tc>
          <w:tcPr>
            <w:tcW w:w="4395" w:type="dxa"/>
            <w:noWrap w:val="0"/>
            <w:vAlign w:val="top"/>
          </w:tcPr>
          <w:p w14:paraId="122606C4">
            <w:pPr>
              <w:rPr>
                <w:rFonts w:hint="eastAsia" w:ascii="宋体" w:hAnsi="宋体" w:eastAsia="宋体" w:cs="宋体"/>
                <w:color w:val="auto"/>
                <w:sz w:val="24"/>
                <w:szCs w:val="24"/>
              </w:rPr>
            </w:pPr>
          </w:p>
        </w:tc>
      </w:tr>
    </w:tbl>
    <w:p w14:paraId="04122A78">
      <w:pPr>
        <w:jc w:val="center"/>
        <w:outlineLvl w:val="1"/>
        <w:rPr>
          <w:rFonts w:ascii="宋体" w:hAnsi="宋体" w:cs="宋体"/>
          <w:b/>
          <w:bCs/>
          <w:sz w:val="24"/>
          <w:szCs w:val="24"/>
        </w:rPr>
      </w:pPr>
      <w:r>
        <w:rPr>
          <w:rFonts w:hint="eastAsia" w:ascii="宋体" w:hAnsi="宋体" w:eastAsia="宋体" w:cs="宋体"/>
          <w:b/>
          <w:bCs/>
          <w:color w:val="auto"/>
          <w:sz w:val="24"/>
          <w:szCs w:val="24"/>
        </w:rPr>
        <w:br w:type="page"/>
      </w:r>
      <w:r>
        <w:rPr>
          <w:rFonts w:hint="eastAsia" w:ascii="宋体" w:hAnsi="宋体" w:cs="宋体"/>
          <w:b/>
          <w:bCs/>
          <w:sz w:val="24"/>
          <w:szCs w:val="24"/>
        </w:rPr>
        <w:t>三、报价汇总表</w:t>
      </w:r>
    </w:p>
    <w:p w14:paraId="37C79E8A">
      <w:pPr>
        <w:spacing w:line="480" w:lineRule="auto"/>
        <w:rPr>
          <w:rFonts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w:t>
      </w:r>
      <w:r>
        <w:rPr>
          <w:rFonts w:hint="eastAsia" w:ascii="宋体" w:hAnsi="宋体" w:cs="宋体"/>
          <w:sz w:val="24"/>
          <w:szCs w:val="24"/>
          <w:u w:val="single"/>
          <w:lang w:val="en-US" w:eastAsia="zh-CN"/>
        </w:rPr>
        <w:t>工程</w:t>
      </w:r>
      <w:r>
        <w:rPr>
          <w:rFonts w:hint="eastAsia" w:ascii="宋体" w:hAnsi="宋体" w:cs="宋体"/>
          <w:sz w:val="24"/>
          <w:szCs w:val="24"/>
          <w:u w:val="single"/>
        </w:rPr>
        <w:t xml:space="preserve">   </w:t>
      </w:r>
    </w:p>
    <w:p w14:paraId="4AE1064F">
      <w:pPr>
        <w:spacing w:line="480" w:lineRule="auto"/>
        <w:rPr>
          <w:rFonts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7436F514">
      <w:pPr>
        <w:spacing w:line="480" w:lineRule="auto"/>
        <w:rPr>
          <w:rFonts w:ascii="宋体" w:hAnsi="宋体" w:cs="宋体"/>
          <w:sz w:val="24"/>
          <w:szCs w:val="24"/>
          <w:u w:val="single"/>
        </w:rPr>
      </w:pPr>
      <w:r>
        <w:rPr>
          <w:rFonts w:hint="eastAsia" w:ascii="宋体" w:hAnsi="宋体" w:cs="宋体"/>
          <w:sz w:val="24"/>
          <w:szCs w:val="24"/>
        </w:rPr>
        <w:t>法定代表人或其授权</w:t>
      </w:r>
      <w:r>
        <w:rPr>
          <w:rFonts w:hint="eastAsia" w:ascii="宋体" w:hAnsi="宋体" w:cs="宋体"/>
          <w:sz w:val="24"/>
          <w:szCs w:val="24"/>
          <w:lang w:val="en-US" w:eastAsia="zh-CN"/>
        </w:rPr>
        <w:t>委托</w:t>
      </w:r>
      <w:r>
        <w:rPr>
          <w:rFonts w:hint="eastAsia" w:ascii="宋体" w:hAnsi="宋体" w:cs="宋体"/>
          <w:sz w:val="24"/>
          <w:szCs w:val="24"/>
        </w:rPr>
        <w:t>代理人签</w:t>
      </w:r>
      <w:r>
        <w:rPr>
          <w:rFonts w:hint="eastAsia" w:ascii="宋体" w:hAnsi="宋体" w:cs="宋体"/>
          <w:sz w:val="24"/>
          <w:szCs w:val="24"/>
          <w:lang w:eastAsia="zh-CN"/>
        </w:rPr>
        <w:t>章</w:t>
      </w:r>
      <w:r>
        <w:rPr>
          <w:rFonts w:hint="eastAsia" w:ascii="宋体" w:hAnsi="宋体" w:cs="宋体"/>
          <w:sz w:val="24"/>
          <w:szCs w:val="24"/>
        </w:rPr>
        <w:t>：</w:t>
      </w:r>
      <w:r>
        <w:rPr>
          <w:rFonts w:hint="eastAsia" w:ascii="宋体" w:hAnsi="宋体" w:cs="宋体"/>
          <w:sz w:val="24"/>
          <w:szCs w:val="24"/>
          <w:u w:val="single"/>
        </w:rPr>
        <w:t xml:space="preserve">                  </w:t>
      </w:r>
    </w:p>
    <w:tbl>
      <w:tblPr>
        <w:tblStyle w:val="11"/>
        <w:tblW w:w="8415"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31"/>
        <w:gridCol w:w="1709"/>
        <w:gridCol w:w="2595"/>
      </w:tblGrid>
      <w:tr w14:paraId="44E0E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exact"/>
        </w:trPr>
        <w:tc>
          <w:tcPr>
            <w:tcW w:w="1680" w:type="dxa"/>
            <w:vMerge w:val="restart"/>
            <w:vAlign w:val="center"/>
          </w:tcPr>
          <w:p w14:paraId="20A90FA4">
            <w:pPr>
              <w:jc w:val="center"/>
              <w:rPr>
                <w:rFonts w:ascii="宋体" w:hAnsi="宋体" w:cs="宋体"/>
                <w:sz w:val="24"/>
                <w:szCs w:val="24"/>
              </w:rPr>
            </w:pPr>
            <w:r>
              <w:rPr>
                <w:rFonts w:hint="eastAsia" w:ascii="宋体" w:hAnsi="宋体" w:cs="宋体"/>
                <w:sz w:val="24"/>
                <w:szCs w:val="24"/>
              </w:rPr>
              <w:t>谈判前</w:t>
            </w:r>
          </w:p>
          <w:p w14:paraId="2B94D970">
            <w:pPr>
              <w:jc w:val="center"/>
              <w:rPr>
                <w:rFonts w:ascii="宋体" w:hAnsi="宋体" w:cs="宋体"/>
                <w:sz w:val="24"/>
                <w:szCs w:val="24"/>
              </w:rPr>
            </w:pPr>
            <w:r>
              <w:rPr>
                <w:rFonts w:hint="eastAsia" w:ascii="宋体" w:hAnsi="宋体" w:cs="宋体"/>
                <w:sz w:val="24"/>
                <w:szCs w:val="24"/>
              </w:rPr>
              <w:t>基础报价</w:t>
            </w:r>
          </w:p>
        </w:tc>
        <w:tc>
          <w:tcPr>
            <w:tcW w:w="6735" w:type="dxa"/>
            <w:gridSpan w:val="3"/>
            <w:vAlign w:val="center"/>
          </w:tcPr>
          <w:p w14:paraId="039B8168">
            <w:pPr>
              <w:jc w:val="left"/>
              <w:rPr>
                <w:rFonts w:ascii="宋体" w:hAnsi="宋体" w:cs="宋体"/>
                <w:sz w:val="24"/>
                <w:szCs w:val="24"/>
              </w:rPr>
            </w:pPr>
            <w:r>
              <w:rPr>
                <w:rFonts w:hint="eastAsia" w:ascii="宋体" w:hAnsi="宋体" w:cs="宋体"/>
                <w:sz w:val="24"/>
                <w:szCs w:val="24"/>
              </w:rPr>
              <w:t>大写：</w:t>
            </w:r>
          </w:p>
        </w:tc>
      </w:tr>
      <w:tr w14:paraId="6BF78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6" w:hRule="atLeast"/>
        </w:trPr>
        <w:tc>
          <w:tcPr>
            <w:tcW w:w="1680" w:type="dxa"/>
            <w:vMerge w:val="continue"/>
            <w:vAlign w:val="center"/>
          </w:tcPr>
          <w:p w14:paraId="19D15A31">
            <w:pPr>
              <w:jc w:val="center"/>
              <w:rPr>
                <w:rFonts w:ascii="宋体" w:hAnsi="宋体" w:cs="宋体"/>
                <w:sz w:val="24"/>
                <w:szCs w:val="24"/>
              </w:rPr>
            </w:pPr>
          </w:p>
        </w:tc>
        <w:tc>
          <w:tcPr>
            <w:tcW w:w="6735" w:type="dxa"/>
            <w:gridSpan w:val="3"/>
            <w:vAlign w:val="center"/>
          </w:tcPr>
          <w:p w14:paraId="356B68AE">
            <w:pPr>
              <w:ind w:firstLine="560" w:firstLineChars="200"/>
              <w:jc w:val="center"/>
              <w:rPr>
                <w:rFonts w:hint="eastAsia" w:ascii="宋体" w:hAnsi="宋体" w:cs="宋体"/>
                <w:sz w:val="24"/>
                <w:szCs w:val="24"/>
                <w:highlight w:val="none"/>
              </w:rPr>
            </w:pPr>
            <w:r>
              <w:rPr>
                <w:rFonts w:hint="eastAsia"/>
                <w:sz w:val="28"/>
                <w:szCs w:val="28"/>
              </w:rPr>
              <w:t>不含税</w:t>
            </w:r>
            <w:r>
              <w:rPr>
                <w:rFonts w:hint="eastAsia"/>
                <w:sz w:val="28"/>
                <w:szCs w:val="28"/>
                <w:lang w:val="en-US" w:eastAsia="zh-CN"/>
              </w:rPr>
              <w:t>单</w:t>
            </w:r>
            <w:r>
              <w:rPr>
                <w:rFonts w:hint="eastAsia"/>
                <w:sz w:val="28"/>
                <w:szCs w:val="28"/>
              </w:rPr>
              <w:t>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p>
          <w:p w14:paraId="21331DF6">
            <w:pPr>
              <w:jc w:val="center"/>
              <w:rPr>
                <w:rFonts w:ascii="宋体" w:hAnsi="宋体" w:cs="宋体"/>
                <w:sz w:val="24"/>
                <w:szCs w:val="24"/>
              </w:rPr>
            </w:pPr>
          </w:p>
        </w:tc>
      </w:tr>
      <w:tr w14:paraId="45036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14:paraId="0E8906D4">
            <w:pPr>
              <w:jc w:val="center"/>
              <w:rPr>
                <w:rFonts w:ascii="宋体" w:hAnsi="宋体" w:cs="宋体"/>
                <w:sz w:val="24"/>
                <w:szCs w:val="24"/>
              </w:rPr>
            </w:pPr>
            <w:r>
              <w:rPr>
                <w:rFonts w:hint="eastAsia" w:ascii="宋体" w:hAnsi="宋体" w:cs="宋体"/>
                <w:sz w:val="24"/>
                <w:szCs w:val="24"/>
              </w:rPr>
              <w:t>质量标准</w:t>
            </w:r>
          </w:p>
        </w:tc>
        <w:tc>
          <w:tcPr>
            <w:tcW w:w="6735" w:type="dxa"/>
            <w:gridSpan w:val="3"/>
            <w:vAlign w:val="center"/>
          </w:tcPr>
          <w:p w14:paraId="08B3B050">
            <w:pPr>
              <w:jc w:val="center"/>
              <w:rPr>
                <w:rFonts w:ascii="宋体" w:hAnsi="宋体" w:cs="宋体"/>
                <w:sz w:val="24"/>
                <w:szCs w:val="24"/>
              </w:rPr>
            </w:pPr>
          </w:p>
        </w:tc>
      </w:tr>
      <w:tr w14:paraId="70A0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14:paraId="48FF0264">
            <w:pPr>
              <w:jc w:val="center"/>
              <w:rPr>
                <w:rFonts w:ascii="宋体" w:hAnsi="宋体" w:cs="宋体"/>
                <w:sz w:val="24"/>
                <w:szCs w:val="24"/>
              </w:rPr>
            </w:pPr>
            <w:r>
              <w:rPr>
                <w:rFonts w:hint="eastAsia" w:ascii="宋体" w:hAnsi="宋体" w:cs="宋体"/>
                <w:sz w:val="24"/>
                <w:szCs w:val="24"/>
              </w:rPr>
              <w:t>承诺工期</w:t>
            </w:r>
          </w:p>
        </w:tc>
        <w:tc>
          <w:tcPr>
            <w:tcW w:w="6735" w:type="dxa"/>
            <w:gridSpan w:val="3"/>
            <w:vAlign w:val="center"/>
          </w:tcPr>
          <w:p w14:paraId="37D07E0A">
            <w:pPr>
              <w:rPr>
                <w:rFonts w:ascii="宋体" w:hAnsi="宋体" w:cs="宋体"/>
                <w:sz w:val="24"/>
                <w:szCs w:val="24"/>
                <w:shd w:val="pct10" w:color="auto" w:fill="FFFFFF"/>
              </w:rPr>
            </w:pPr>
            <w:r>
              <w:rPr>
                <w:rFonts w:hint="eastAsia" w:ascii="宋体" w:hAnsi="宋体" w:cs="宋体"/>
                <w:sz w:val="24"/>
                <w:szCs w:val="24"/>
              </w:rPr>
              <w:t xml:space="preserve">                </w:t>
            </w:r>
          </w:p>
        </w:tc>
      </w:tr>
      <w:tr w14:paraId="239B5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14:paraId="4D1FD04C">
            <w:pPr>
              <w:jc w:val="center"/>
              <w:rPr>
                <w:rFonts w:ascii="宋体" w:hAnsi="宋体" w:cs="宋体"/>
                <w:sz w:val="24"/>
                <w:szCs w:val="24"/>
              </w:rPr>
            </w:pPr>
            <w:r>
              <w:rPr>
                <w:rFonts w:hint="eastAsia" w:ascii="宋体" w:hAnsi="宋体" w:cs="宋体"/>
                <w:sz w:val="24"/>
                <w:szCs w:val="24"/>
              </w:rPr>
              <w:t>项目经理</w:t>
            </w:r>
          </w:p>
          <w:p w14:paraId="6EF418E5">
            <w:pPr>
              <w:jc w:val="center"/>
              <w:rPr>
                <w:rFonts w:ascii="宋体" w:hAnsi="宋体" w:cs="宋体"/>
                <w:sz w:val="24"/>
                <w:szCs w:val="24"/>
              </w:rPr>
            </w:pPr>
            <w:r>
              <w:rPr>
                <w:rFonts w:hint="eastAsia" w:ascii="宋体" w:hAnsi="宋体" w:cs="宋体"/>
                <w:sz w:val="24"/>
                <w:szCs w:val="24"/>
              </w:rPr>
              <w:t>（建造师）</w:t>
            </w:r>
          </w:p>
        </w:tc>
        <w:tc>
          <w:tcPr>
            <w:tcW w:w="2431" w:type="dxa"/>
          </w:tcPr>
          <w:p w14:paraId="3054A6CD">
            <w:pPr>
              <w:rPr>
                <w:rFonts w:ascii="宋体" w:hAnsi="宋体" w:cs="宋体"/>
                <w:sz w:val="24"/>
                <w:szCs w:val="24"/>
              </w:rPr>
            </w:pPr>
          </w:p>
        </w:tc>
        <w:tc>
          <w:tcPr>
            <w:tcW w:w="1709" w:type="dxa"/>
            <w:vAlign w:val="center"/>
          </w:tcPr>
          <w:p w14:paraId="67549C5B">
            <w:pPr>
              <w:jc w:val="center"/>
              <w:rPr>
                <w:rFonts w:ascii="宋体" w:hAnsi="宋体" w:cs="宋体"/>
                <w:sz w:val="24"/>
                <w:szCs w:val="24"/>
              </w:rPr>
            </w:pPr>
            <w:r>
              <w:rPr>
                <w:rFonts w:hint="eastAsia" w:ascii="宋体" w:hAnsi="宋体" w:cs="宋体"/>
                <w:sz w:val="24"/>
                <w:szCs w:val="24"/>
              </w:rPr>
              <w:t>级别及编号</w:t>
            </w:r>
          </w:p>
        </w:tc>
        <w:tc>
          <w:tcPr>
            <w:tcW w:w="2595" w:type="dxa"/>
          </w:tcPr>
          <w:p w14:paraId="3EB258D7">
            <w:pPr>
              <w:rPr>
                <w:rFonts w:ascii="宋体" w:hAnsi="宋体" w:cs="宋体"/>
                <w:sz w:val="24"/>
                <w:szCs w:val="24"/>
              </w:rPr>
            </w:pPr>
          </w:p>
        </w:tc>
      </w:tr>
      <w:tr w14:paraId="7E3E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14:paraId="65E368D3">
            <w:pPr>
              <w:jc w:val="center"/>
              <w:rPr>
                <w:rFonts w:ascii="宋体" w:hAnsi="宋体" w:cs="宋体"/>
                <w:sz w:val="24"/>
                <w:szCs w:val="24"/>
              </w:rPr>
            </w:pPr>
            <w:r>
              <w:rPr>
                <w:rFonts w:hint="eastAsia" w:ascii="宋体" w:hAnsi="宋体" w:cs="宋体"/>
                <w:sz w:val="24"/>
                <w:szCs w:val="24"/>
              </w:rPr>
              <w:t>对谈判文件的认可程度</w:t>
            </w:r>
          </w:p>
        </w:tc>
        <w:tc>
          <w:tcPr>
            <w:tcW w:w="6735" w:type="dxa"/>
            <w:gridSpan w:val="3"/>
          </w:tcPr>
          <w:p w14:paraId="265D0C5D">
            <w:pPr>
              <w:ind w:firstLine="2640" w:firstLineChars="1100"/>
              <w:rPr>
                <w:rFonts w:ascii="宋体" w:hAnsi="宋体" w:cs="宋体"/>
                <w:sz w:val="24"/>
                <w:szCs w:val="24"/>
              </w:rPr>
            </w:pPr>
          </w:p>
          <w:p w14:paraId="3BD0680A">
            <w:pPr>
              <w:rPr>
                <w:rFonts w:ascii="宋体" w:hAnsi="宋体" w:cs="宋体"/>
                <w:sz w:val="24"/>
                <w:szCs w:val="24"/>
              </w:rPr>
            </w:pPr>
          </w:p>
        </w:tc>
      </w:tr>
      <w:tr w14:paraId="28D3B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9" w:hRule="exact"/>
        </w:trPr>
        <w:tc>
          <w:tcPr>
            <w:tcW w:w="1680" w:type="dxa"/>
            <w:vAlign w:val="center"/>
          </w:tcPr>
          <w:p w14:paraId="0BEABD11">
            <w:pPr>
              <w:jc w:val="center"/>
              <w:rPr>
                <w:rFonts w:ascii="宋体" w:hAnsi="宋体" w:cs="宋体"/>
                <w:sz w:val="24"/>
                <w:szCs w:val="24"/>
              </w:rPr>
            </w:pPr>
            <w:r>
              <w:rPr>
                <w:rFonts w:hint="eastAsia" w:ascii="宋体" w:hAnsi="宋体" w:cs="宋体"/>
                <w:sz w:val="24"/>
                <w:szCs w:val="24"/>
              </w:rPr>
              <w:t>第二轮报价</w:t>
            </w:r>
          </w:p>
        </w:tc>
        <w:tc>
          <w:tcPr>
            <w:tcW w:w="6735" w:type="dxa"/>
            <w:gridSpan w:val="3"/>
            <w:vAlign w:val="center"/>
          </w:tcPr>
          <w:p w14:paraId="39C1D5CE">
            <w:pPr>
              <w:ind w:firstLine="560" w:firstLineChars="200"/>
              <w:jc w:val="center"/>
              <w:rPr>
                <w:rFonts w:hint="eastAsia" w:ascii="宋体" w:hAnsi="宋体" w:cs="宋体"/>
                <w:sz w:val="24"/>
                <w:szCs w:val="24"/>
                <w:highlight w:val="none"/>
              </w:rPr>
            </w:pPr>
            <w:r>
              <w:rPr>
                <w:rFonts w:hint="eastAsia"/>
                <w:sz w:val="28"/>
                <w:szCs w:val="28"/>
              </w:rPr>
              <w:t>不含税</w:t>
            </w:r>
            <w:r>
              <w:rPr>
                <w:rFonts w:hint="eastAsia"/>
                <w:sz w:val="28"/>
                <w:szCs w:val="28"/>
                <w:lang w:val="en-US" w:eastAsia="zh-CN"/>
              </w:rPr>
              <w:t>单</w:t>
            </w:r>
            <w:r>
              <w:rPr>
                <w:rFonts w:hint="eastAsia"/>
                <w:sz w:val="28"/>
                <w:szCs w:val="28"/>
              </w:rPr>
              <w:t>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p>
          <w:p w14:paraId="56AFE7BC">
            <w:pPr>
              <w:jc w:val="center"/>
              <w:rPr>
                <w:rFonts w:ascii="宋体" w:hAnsi="宋体" w:cs="宋体"/>
                <w:sz w:val="24"/>
                <w:szCs w:val="24"/>
              </w:rPr>
            </w:pPr>
          </w:p>
        </w:tc>
      </w:tr>
      <w:tr w14:paraId="6AA2E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exact"/>
        </w:trPr>
        <w:tc>
          <w:tcPr>
            <w:tcW w:w="8415" w:type="dxa"/>
            <w:gridSpan w:val="4"/>
            <w:vAlign w:val="center"/>
          </w:tcPr>
          <w:p w14:paraId="5C0DB552">
            <w:pPr>
              <w:rPr>
                <w:rFonts w:ascii="宋体" w:hAnsi="宋体" w:cs="宋体"/>
                <w:sz w:val="24"/>
                <w:szCs w:val="24"/>
              </w:rPr>
            </w:pPr>
            <w:r>
              <w:rPr>
                <w:rFonts w:hint="eastAsia" w:ascii="宋体" w:hAnsi="宋体" w:cs="宋体"/>
                <w:sz w:val="24"/>
                <w:szCs w:val="24"/>
              </w:rPr>
              <w:t>此报价一览表内内容尽量充实。</w:t>
            </w:r>
          </w:p>
        </w:tc>
      </w:tr>
    </w:tbl>
    <w:p w14:paraId="54AF705A">
      <w:pPr>
        <w:jc w:val="both"/>
        <w:outlineLvl w:val="1"/>
        <w:rPr>
          <w:rFonts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1"/>
        <w:tblpPr w:leftFromText="180" w:rightFromText="180" w:vertAnchor="text" w:horzAnchor="page" w:tblpX="1875" w:tblpY="4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722"/>
      </w:tblGrid>
      <w:tr w14:paraId="40E36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0B481056">
            <w:pPr>
              <w:jc w:val="center"/>
              <w:rPr>
                <w:rFonts w:ascii="宋体" w:hAnsi="宋体" w:cs="宋体"/>
                <w:sz w:val="24"/>
                <w:szCs w:val="24"/>
              </w:rPr>
            </w:pPr>
            <w:r>
              <w:rPr>
                <w:rFonts w:hint="eastAsia" w:ascii="宋体" w:hAnsi="宋体" w:cs="宋体"/>
                <w:sz w:val="24"/>
                <w:szCs w:val="24"/>
              </w:rPr>
              <w:t>报价单位</w:t>
            </w:r>
          </w:p>
        </w:tc>
        <w:tc>
          <w:tcPr>
            <w:tcW w:w="6722" w:type="dxa"/>
            <w:vAlign w:val="center"/>
          </w:tcPr>
          <w:p w14:paraId="3816EFAB">
            <w:pPr>
              <w:jc w:val="center"/>
              <w:rPr>
                <w:rFonts w:ascii="宋体" w:hAnsi="宋体" w:cs="宋体"/>
                <w:sz w:val="24"/>
                <w:szCs w:val="24"/>
              </w:rPr>
            </w:pPr>
            <w:r>
              <w:rPr>
                <w:rFonts w:hint="eastAsia" w:ascii="宋体" w:hAnsi="宋体" w:cs="宋体"/>
                <w:sz w:val="24"/>
                <w:szCs w:val="24"/>
              </w:rPr>
              <w:t>（名称并盖章）</w:t>
            </w:r>
          </w:p>
        </w:tc>
      </w:tr>
      <w:tr w14:paraId="72E11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exact"/>
        </w:trPr>
        <w:tc>
          <w:tcPr>
            <w:tcW w:w="1718" w:type="dxa"/>
            <w:vAlign w:val="center"/>
          </w:tcPr>
          <w:p w14:paraId="330AC015">
            <w:pPr>
              <w:jc w:val="center"/>
              <w:rPr>
                <w:rFonts w:ascii="宋体" w:hAnsi="宋体" w:cs="宋体"/>
                <w:sz w:val="24"/>
                <w:szCs w:val="24"/>
              </w:rPr>
            </w:pPr>
            <w:r>
              <w:rPr>
                <w:rFonts w:hint="eastAsia" w:ascii="宋体" w:hAnsi="宋体" w:cs="宋体"/>
                <w:sz w:val="24"/>
                <w:szCs w:val="24"/>
              </w:rPr>
              <w:t>工程名称</w:t>
            </w:r>
          </w:p>
        </w:tc>
        <w:tc>
          <w:tcPr>
            <w:tcW w:w="6554" w:type="dxa"/>
            <w:vAlign w:val="center"/>
          </w:tcPr>
          <w:p w14:paraId="72EEA7A4">
            <w:pPr>
              <w:ind w:firstLine="480" w:firstLineChars="200"/>
              <w:jc w:val="left"/>
              <w:rPr>
                <w:rFonts w:hint="eastAsia" w:ascii="宋体" w:hAnsi="宋体" w:eastAsia="宋体" w:cs="宋体"/>
                <w:sz w:val="24"/>
                <w:szCs w:val="24"/>
                <w:lang w:val="en-US" w:eastAsia="zh-CN"/>
              </w:rPr>
            </w:pPr>
            <w:r>
              <w:rPr>
                <w:rFonts w:hint="eastAsia" w:ascii="宋体" w:hAnsi="宋体" w:cs="宋体"/>
                <w:sz w:val="24"/>
                <w:szCs w:val="24"/>
                <w:u w:val="none"/>
                <w:lang w:val="en-US" w:eastAsia="zh-CN"/>
              </w:rPr>
              <w:t>纯安天和苑施工项目（9-12#住宅楼、幼儿园及地下车库A-K轴）</w:t>
            </w:r>
            <w:r>
              <w:rPr>
                <w:rFonts w:hint="eastAsia" w:ascii="宋体" w:hAnsi="宋体" w:eastAsia="宋体" w:cs="宋体"/>
                <w:sz w:val="24"/>
                <w:szCs w:val="24"/>
                <w:u w:val="none"/>
                <w:lang w:val="en-US" w:eastAsia="zh-CN"/>
              </w:rPr>
              <w:t>-基础底板防水专业工程</w:t>
            </w:r>
          </w:p>
        </w:tc>
      </w:tr>
      <w:tr w14:paraId="3E578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5" w:hRule="atLeast"/>
        </w:trPr>
        <w:tc>
          <w:tcPr>
            <w:tcW w:w="8440" w:type="dxa"/>
            <w:gridSpan w:val="2"/>
          </w:tcPr>
          <w:p w14:paraId="13DD71B4">
            <w:pPr>
              <w:spacing w:line="500" w:lineRule="exact"/>
              <w:jc w:val="both"/>
              <w:rPr>
                <w:rFonts w:hint="eastAsia"/>
                <w:sz w:val="28"/>
                <w:szCs w:val="28"/>
              </w:rPr>
            </w:pPr>
          </w:p>
          <w:p w14:paraId="47C1CAD7">
            <w:pPr>
              <w:spacing w:line="360" w:lineRule="auto"/>
              <w:ind w:firstLine="480" w:firstLineChars="200"/>
              <w:rPr>
                <w:rFonts w:ascii="宋体" w:hAnsi="宋体" w:cs="宋体"/>
                <w:sz w:val="24"/>
                <w:szCs w:val="24"/>
              </w:rPr>
            </w:pPr>
            <w:r>
              <w:rPr>
                <w:rFonts w:hint="eastAsia"/>
                <w:sz w:val="24"/>
                <w:szCs w:val="24"/>
              </w:rPr>
              <w:t>最终不含税</w:t>
            </w:r>
            <w:r>
              <w:rPr>
                <w:rFonts w:hint="eastAsia"/>
                <w:sz w:val="24"/>
                <w:szCs w:val="24"/>
                <w:lang w:val="en-US" w:eastAsia="zh-CN"/>
              </w:rPr>
              <w:t>单</w:t>
            </w:r>
            <w:r>
              <w:rPr>
                <w:rFonts w:hint="eastAsia"/>
                <w:sz w:val="24"/>
                <w:szCs w:val="24"/>
              </w:rPr>
              <w:t>价：</w:t>
            </w:r>
            <w:r>
              <w:rPr>
                <w:rFonts w:hint="eastAsia" w:ascii="宋体" w:hAnsi="宋体" w:cs="宋体"/>
                <w:sz w:val="24"/>
                <w:szCs w:val="24"/>
                <w:u w:val="single"/>
              </w:rPr>
              <w:t xml:space="preserve">         </w:t>
            </w:r>
            <w:r>
              <w:rPr>
                <w:rFonts w:hint="eastAsia" w:ascii="宋体" w:hAnsi="宋体" w:cs="宋体"/>
                <w:sz w:val="24"/>
                <w:szCs w:val="24"/>
              </w:rPr>
              <w:t>元</w:t>
            </w:r>
            <w:r>
              <w:rPr>
                <w:rFonts w:hint="eastAsia" w:ascii="宋体" w:hAnsi="宋体" w:cs="宋体"/>
                <w:sz w:val="24"/>
                <w:szCs w:val="24"/>
                <w:lang w:val="en-US" w:eastAsia="zh-CN"/>
              </w:rPr>
              <w:t>/m2,</w:t>
            </w:r>
            <w:r>
              <w:rPr>
                <w:rFonts w:hint="eastAsia"/>
                <w:sz w:val="24"/>
                <w:szCs w:val="24"/>
              </w:rPr>
              <w:t>税率：</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u w:val="single"/>
              </w:rPr>
              <w:t xml:space="preserve">  </w:t>
            </w:r>
            <w:r>
              <w:rPr>
                <w:rFonts w:hint="eastAsia"/>
                <w:sz w:val="24"/>
                <w:szCs w:val="24"/>
              </w:rPr>
              <w:t>%  。</w:t>
            </w:r>
            <w:r>
              <w:rPr>
                <w:rFonts w:hint="eastAsia" w:ascii="宋体" w:hAnsi="宋体" w:cs="宋体"/>
                <w:sz w:val="24"/>
                <w:szCs w:val="24"/>
              </w:rPr>
              <w:t>（</w:t>
            </w:r>
            <w:r>
              <w:rPr>
                <w:rFonts w:hint="eastAsia" w:ascii="宋体" w:hAnsi="宋体" w:cs="宋体"/>
                <w:sz w:val="24"/>
                <w:szCs w:val="24"/>
                <w:lang w:val="en-US" w:eastAsia="zh-CN"/>
              </w:rPr>
              <w:t>工程量约14620m2</w:t>
            </w:r>
            <w:r>
              <w:rPr>
                <w:rFonts w:hint="eastAsia" w:ascii="宋体" w:hAnsi="宋体" w:cs="宋体"/>
                <w:sz w:val="24"/>
                <w:szCs w:val="24"/>
              </w:rPr>
              <w:t>）</w:t>
            </w:r>
            <w:r>
              <w:rPr>
                <w:rFonts w:hint="eastAsia" w:ascii="宋体" w:hAnsi="宋体" w:cs="宋体"/>
                <w:sz w:val="24"/>
                <w:szCs w:val="24"/>
                <w:lang w:eastAsia="zh-CN"/>
              </w:rPr>
              <w:t>，</w:t>
            </w:r>
          </w:p>
          <w:p w14:paraId="2428A8C4">
            <w:pPr>
              <w:pStyle w:val="14"/>
              <w:ind w:firstLine="480" w:firstLineChars="200"/>
              <w:jc w:val="left"/>
              <w:rPr>
                <w:rFonts w:hAnsi="宋体" w:cs="宋体"/>
                <w:sz w:val="24"/>
                <w:szCs w:val="24"/>
              </w:rPr>
            </w:pPr>
            <w:r>
              <w:rPr>
                <w:rFonts w:hint="eastAsia" w:ascii="宋体" w:hAnsi="宋体"/>
                <w:sz w:val="24"/>
                <w:szCs w:val="24"/>
              </w:rPr>
              <w:t>大写：</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p>
          <w:p w14:paraId="7DB0F980">
            <w:pPr>
              <w:widowControl/>
              <w:spacing w:line="500" w:lineRule="exact"/>
              <w:ind w:left="150" w:firstLine="480"/>
              <w:jc w:val="left"/>
              <w:rPr>
                <w:rFonts w:hint="eastAsia" w:ascii="宋体" w:hAnsi="宋体" w:cs="宋体"/>
                <w:sz w:val="24"/>
                <w:szCs w:val="24"/>
                <w:highlight w:val="none"/>
              </w:rPr>
            </w:pPr>
            <w:r>
              <w:rPr>
                <w:rFonts w:hint="eastAsia" w:ascii="宋体" w:hAnsi="宋体" w:cs="宋体"/>
                <w:sz w:val="24"/>
                <w:szCs w:val="24"/>
                <w:highlight w:val="none"/>
              </w:rPr>
              <w:t>备注：</w:t>
            </w:r>
          </w:p>
          <w:p w14:paraId="09609B04">
            <w:pPr>
              <w:widowControl/>
              <w:spacing w:line="500" w:lineRule="exact"/>
              <w:ind w:left="150" w:firstLine="480"/>
              <w:jc w:val="left"/>
              <w:rPr>
                <w:rFonts w:hint="eastAsia" w:ascii="宋体" w:hAnsi="宋体" w:cs="宋体"/>
                <w:sz w:val="24"/>
                <w:szCs w:val="24"/>
                <w:highlight w:val="none"/>
              </w:rPr>
            </w:pPr>
            <w:r>
              <w:rPr>
                <w:rFonts w:hint="eastAsia" w:ascii="宋体" w:hAnsi="宋体" w:cs="宋体"/>
                <w:sz w:val="24"/>
                <w:szCs w:val="24"/>
                <w:highlight w:val="none"/>
              </w:rPr>
              <w:t>1、合同履行期间，经双方审定工程量与谈判工程量出现偏差，偏差部分工程量据实调整。</w:t>
            </w:r>
          </w:p>
          <w:p w14:paraId="5A279123">
            <w:pPr>
              <w:widowControl/>
              <w:spacing w:line="500" w:lineRule="exact"/>
              <w:ind w:left="150" w:firstLine="480"/>
              <w:jc w:val="left"/>
              <w:rPr>
                <w:rFonts w:hint="eastAsia" w:ascii="宋体" w:hAnsi="宋体" w:cs="宋体"/>
                <w:sz w:val="24"/>
                <w:szCs w:val="24"/>
                <w:highlight w:val="none"/>
              </w:rPr>
            </w:pPr>
            <w:r>
              <w:rPr>
                <w:rFonts w:hint="eastAsia" w:ascii="宋体" w:hAnsi="宋体" w:cs="宋体"/>
                <w:sz w:val="24"/>
                <w:szCs w:val="24"/>
                <w:highlight w:val="none"/>
              </w:rPr>
              <w:t>2、不含税单价包含的风险范围：不含税固定单价已涵盖分包人履行和完成本合同工作和服务的所有直接和间接成本和费用，包括但不限于项目成本、管理费、安全文明费、利润和其它费用，且分包人承担其工作范围内材料价格波动的风险。</w:t>
            </w:r>
          </w:p>
          <w:p w14:paraId="3AF7DDC2">
            <w:pPr>
              <w:widowControl/>
              <w:spacing w:line="500" w:lineRule="exact"/>
              <w:ind w:left="150" w:firstLine="480"/>
              <w:jc w:val="left"/>
              <w:rPr>
                <w:rFonts w:hint="eastAsia" w:ascii="宋体" w:hAnsi="宋体" w:cs="宋体"/>
                <w:sz w:val="24"/>
                <w:szCs w:val="24"/>
                <w:highlight w:val="none"/>
              </w:rPr>
            </w:pPr>
            <w:r>
              <w:rPr>
                <w:rFonts w:hint="eastAsia" w:ascii="宋体" w:hAnsi="宋体" w:cs="宋体"/>
                <w:sz w:val="24"/>
                <w:szCs w:val="24"/>
                <w:highlight w:val="none"/>
              </w:rPr>
              <w:t>3、此报价不含施工用水电费，相应费用在分包结算中不予扣除。</w:t>
            </w:r>
          </w:p>
          <w:p w14:paraId="5203207C">
            <w:pPr>
              <w:widowControl/>
              <w:spacing w:line="500" w:lineRule="exact"/>
              <w:ind w:left="150" w:firstLine="480"/>
              <w:jc w:val="left"/>
              <w:rPr>
                <w:rFonts w:hint="eastAsia" w:ascii="宋体" w:hAnsi="宋体" w:cs="宋体"/>
                <w:sz w:val="24"/>
                <w:szCs w:val="24"/>
                <w:highlight w:val="none"/>
              </w:rPr>
            </w:pPr>
            <w:r>
              <w:rPr>
                <w:rFonts w:hint="eastAsia" w:ascii="宋体" w:hAnsi="宋体" w:cs="宋体"/>
                <w:sz w:val="24"/>
                <w:szCs w:val="24"/>
                <w:highlight w:val="none"/>
              </w:rPr>
              <w:t>4、安全文明费用为合同不含税总价的3%，已包含在合同价内，根据核定的安全文明投入情况进行审批；</w:t>
            </w:r>
          </w:p>
          <w:p w14:paraId="406294D5">
            <w:pPr>
              <w:pStyle w:val="10"/>
              <w:ind w:firstLine="480"/>
              <w:rPr>
                <w:rFonts w:hAnsi="宋体" w:cs="宋体"/>
                <w:sz w:val="24"/>
                <w:szCs w:val="24"/>
              </w:rPr>
            </w:pPr>
            <w:r>
              <w:rPr>
                <w:rFonts w:hint="eastAsia" w:hAnsi="宋体" w:cs="宋体"/>
                <w:sz w:val="24"/>
                <w:szCs w:val="24"/>
                <w:highlight w:val="none"/>
              </w:rPr>
              <w:t>5</w:t>
            </w:r>
            <w:r>
              <w:rPr>
                <w:rFonts w:hAnsi="宋体" w:cs="宋体"/>
                <w:sz w:val="24"/>
                <w:szCs w:val="24"/>
                <w:highlight w:val="none"/>
              </w:rPr>
              <w:t>、</w:t>
            </w:r>
            <w:r>
              <w:rPr>
                <w:rFonts w:hint="eastAsia" w:ascii="宋体" w:hAnsi="宋体" w:cs="宋体"/>
                <w:sz w:val="24"/>
                <w:szCs w:val="24"/>
                <w:highlight w:val="none"/>
              </w:rPr>
              <w:t>本工程开具增值税专用发票，税率为9%，如遇政策性因素，做相应调整</w:t>
            </w:r>
          </w:p>
          <w:p w14:paraId="6AF340E3">
            <w:pPr>
              <w:pStyle w:val="10"/>
              <w:ind w:firstLine="480"/>
              <w:rPr>
                <w:rFonts w:hAnsi="宋体" w:cs="宋体"/>
                <w:sz w:val="24"/>
                <w:szCs w:val="24"/>
              </w:rPr>
            </w:pPr>
          </w:p>
          <w:p w14:paraId="4B94DD37">
            <w:pPr>
              <w:pStyle w:val="10"/>
              <w:ind w:firstLine="480"/>
              <w:rPr>
                <w:rFonts w:hAnsi="宋体" w:cs="宋体"/>
                <w:sz w:val="24"/>
                <w:szCs w:val="24"/>
              </w:rPr>
            </w:pPr>
          </w:p>
          <w:p w14:paraId="5D20839E">
            <w:pPr>
              <w:ind w:firstLine="4560" w:firstLineChars="1900"/>
              <w:rPr>
                <w:rFonts w:ascii="宋体" w:hAnsi="宋体" w:cs="宋体"/>
                <w:sz w:val="24"/>
                <w:szCs w:val="24"/>
              </w:rPr>
            </w:pPr>
            <w:r>
              <w:rPr>
                <w:rFonts w:hint="eastAsia" w:ascii="宋体" w:hAnsi="宋体" w:cs="宋体"/>
                <w:sz w:val="24"/>
                <w:szCs w:val="24"/>
              </w:rPr>
              <w:t>委托代理人：</w:t>
            </w:r>
          </w:p>
          <w:p w14:paraId="31BE9217">
            <w:pPr>
              <w:rPr>
                <w:rFonts w:ascii="宋体" w:hAnsi="宋体" w:cs="宋体"/>
                <w:sz w:val="24"/>
                <w:szCs w:val="24"/>
              </w:rPr>
            </w:pPr>
            <w:r>
              <w:rPr>
                <w:rFonts w:hint="eastAsia" w:ascii="宋体" w:hAnsi="宋体" w:cs="宋体"/>
                <w:sz w:val="24"/>
                <w:szCs w:val="24"/>
              </w:rPr>
              <w:t xml:space="preserve">                                  </w:t>
            </w:r>
          </w:p>
          <w:p w14:paraId="2F01EE4E">
            <w:pPr>
              <w:ind w:firstLine="4560" w:firstLineChars="1900"/>
              <w:rPr>
                <w:rFonts w:ascii="宋体" w:hAnsi="宋体" w:cs="宋体"/>
                <w:sz w:val="24"/>
                <w:szCs w:val="24"/>
              </w:rPr>
            </w:pPr>
            <w:r>
              <w:rPr>
                <w:rFonts w:hint="eastAsia" w:ascii="宋体" w:hAnsi="宋体" w:cs="宋体"/>
                <w:sz w:val="24"/>
                <w:szCs w:val="24"/>
              </w:rPr>
              <w:t>日  期：</w:t>
            </w:r>
          </w:p>
        </w:tc>
      </w:tr>
    </w:tbl>
    <w:p w14:paraId="21FBE3F6">
      <w:pPr>
        <w:rPr>
          <w:rFonts w:ascii="宋体" w:hAnsi="宋体" w:cs="宋体"/>
          <w:b/>
          <w:bCs/>
          <w:sz w:val="24"/>
          <w:szCs w:val="24"/>
        </w:rPr>
      </w:pPr>
    </w:p>
    <w:p w14:paraId="39E8D59F">
      <w:pPr>
        <w:ind w:firstLine="211" w:firstLineChars="100"/>
        <w:rPr>
          <w:rFonts w:ascii="宋体" w:hAnsi="宋体" w:cs="宋体"/>
          <w:b/>
          <w:bCs/>
          <w:szCs w:val="21"/>
        </w:rPr>
      </w:pPr>
    </w:p>
    <w:p w14:paraId="65F73253">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66BC060C">
      <w:pPr>
        <w:ind w:firstLine="211" w:firstLineChars="100"/>
        <w:rPr>
          <w:rFonts w:hint="eastAsia" w:ascii="宋体" w:hAnsi="宋体" w:eastAsia="宋体" w:cs="宋体"/>
          <w:b/>
          <w:bCs/>
          <w:color w:val="auto"/>
          <w:sz w:val="21"/>
          <w:szCs w:val="21"/>
        </w:rPr>
      </w:pPr>
    </w:p>
    <w:p w14:paraId="2E5BF4BE">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br w:type="page"/>
      </w:r>
      <w:r>
        <w:rPr>
          <w:rFonts w:hint="eastAsia" w:ascii="宋体" w:hAnsi="宋体" w:eastAsia="宋体" w:cs="宋体"/>
          <w:color w:val="auto"/>
          <w:sz w:val="24"/>
          <w:szCs w:val="24"/>
        </w:rPr>
        <w:t>附件:</w:t>
      </w:r>
    </w:p>
    <w:p w14:paraId="467631FD">
      <w:pPr>
        <w:pStyle w:val="9"/>
        <w:rPr>
          <w:rFonts w:hint="eastAsia" w:ascii="宋体" w:hAnsi="宋体" w:eastAsia="宋体" w:cs="宋体"/>
          <w:color w:val="auto"/>
          <w:sz w:val="24"/>
          <w:szCs w:val="24"/>
        </w:rPr>
      </w:pPr>
    </w:p>
    <w:p w14:paraId="3A230321">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color w:val="auto"/>
          <w:sz w:val="36"/>
          <w:szCs w:val="36"/>
        </w:rPr>
      </w:pPr>
      <w:r>
        <w:rPr>
          <w:rFonts w:hint="eastAsia" w:ascii="宋体" w:hAnsi="宋体" w:eastAsia="宋体" w:cs="宋体"/>
          <w:b/>
          <w:color w:val="auto"/>
          <w:sz w:val="36"/>
          <w:szCs w:val="36"/>
        </w:rPr>
        <w:t>邀</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请</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回</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复</w:t>
      </w:r>
    </w:p>
    <w:p w14:paraId="420058F6">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p>
    <w:p w14:paraId="6AA2BA8F">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悉收到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的关于</w:t>
      </w:r>
      <w:r>
        <w:rPr>
          <w:rFonts w:hint="eastAsia" w:ascii="宋体" w:hAnsi="宋体" w:cs="宋体"/>
          <w:color w:val="auto"/>
          <w:sz w:val="24"/>
          <w:szCs w:val="24"/>
          <w:u w:val="single"/>
          <w:lang w:val="en-US" w:eastAsia="zh-CN"/>
        </w:rPr>
        <w:t xml:space="preserve"> </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的谈判文件（电子版），经仔细阅读和考察，我单位意愿参加贵单</w:t>
      </w:r>
      <w:r>
        <w:rPr>
          <w:rFonts w:hint="eastAsia" w:ascii="宋体" w:hAnsi="宋体" w:eastAsia="宋体" w:cs="宋体"/>
          <w:color w:val="auto"/>
          <w:sz w:val="24"/>
          <w:szCs w:val="24"/>
          <w:highlight w:val="none"/>
        </w:rPr>
        <w:t>位于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18</w:t>
      </w:r>
      <w:r>
        <w:rPr>
          <w:rFonts w:hint="eastAsia" w:ascii="宋体" w:hAnsi="宋体" w:eastAsia="宋体" w:cs="宋体"/>
          <w:color w:val="auto"/>
          <w:sz w:val="24"/>
          <w:szCs w:val="24"/>
          <w:highlight w:val="none"/>
        </w:rPr>
        <w:t>日举行的</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none"/>
          <w:lang w:eastAsia="zh-CN"/>
        </w:rPr>
        <w:t>工程</w:t>
      </w:r>
      <w:r>
        <w:rPr>
          <w:rFonts w:hint="eastAsia" w:ascii="宋体" w:hAnsi="宋体" w:eastAsia="宋体" w:cs="宋体"/>
          <w:color w:val="auto"/>
          <w:sz w:val="24"/>
          <w:szCs w:val="24"/>
        </w:rPr>
        <w:t>谈判，并保证按文件要求准备相应资料如期参加。</w:t>
      </w:r>
    </w:p>
    <w:p w14:paraId="64B3BF89">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特此告知。</w:t>
      </w:r>
    </w:p>
    <w:p w14:paraId="5E5457D3">
      <w:pPr>
        <w:pStyle w:val="9"/>
        <w:rPr>
          <w:rFonts w:hint="eastAsia" w:ascii="宋体" w:hAnsi="宋体" w:eastAsia="宋体" w:cs="宋体"/>
          <w:color w:val="auto"/>
          <w:sz w:val="24"/>
          <w:szCs w:val="24"/>
          <w:lang w:eastAsia="zh-CN"/>
        </w:rPr>
      </w:pPr>
    </w:p>
    <w:p w14:paraId="4D5D9E6B">
      <w:pPr>
        <w:pStyle w:val="10"/>
        <w:rPr>
          <w:rFonts w:hint="eastAsia"/>
          <w:lang w:eastAsia="zh-CN"/>
        </w:rPr>
      </w:pPr>
    </w:p>
    <w:p w14:paraId="3300A4C2">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位：</w:t>
      </w:r>
    </w:p>
    <w:p w14:paraId="3653ADA3">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cs="宋体"/>
          <w:sz w:val="24"/>
          <w:szCs w:val="24"/>
        </w:rPr>
        <w:t>委托代理人</w:t>
      </w:r>
      <w:r>
        <w:rPr>
          <w:rFonts w:hint="eastAsia" w:ascii="宋体" w:hAnsi="宋体" w:eastAsia="宋体" w:cs="宋体"/>
          <w:color w:val="auto"/>
          <w:sz w:val="24"/>
          <w:szCs w:val="24"/>
        </w:rPr>
        <w:t>：</w:t>
      </w:r>
    </w:p>
    <w:p w14:paraId="37F28D0E">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p w14:paraId="3CAEC4AA">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p w14:paraId="14D1D6A0">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注：邀请回复直接在邮箱中文本回复，不需另附word</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PDF等附件</w:t>
      </w:r>
      <w:r>
        <w:rPr>
          <w:rFonts w:hint="eastAsia" w:ascii="宋体" w:hAnsi="宋体" w:eastAsia="宋体" w:cs="宋体"/>
          <w:color w:val="auto"/>
          <w:sz w:val="24"/>
          <w:szCs w:val="24"/>
        </w:rPr>
        <w:t>，本附件在提交报价文件时可不用提交。</w:t>
      </w:r>
    </w:p>
    <w:p w14:paraId="5820FF4B">
      <w:pPr>
        <w:spacing w:line="560" w:lineRule="exact"/>
        <w:rPr>
          <w:rFonts w:hint="eastAsia" w:ascii="宋体" w:hAnsi="宋体" w:eastAsia="宋体" w:cs="宋体"/>
          <w:color w:val="auto"/>
          <w:sz w:val="28"/>
          <w:szCs w:val="28"/>
        </w:rPr>
      </w:pPr>
    </w:p>
    <w:p w14:paraId="6CD30CE3">
      <w:pPr>
        <w:pStyle w:val="5"/>
        <w:rPr>
          <w:rFonts w:hint="eastAsia" w:ascii="宋体" w:hAnsi="宋体" w:eastAsia="宋体" w:cs="宋体"/>
          <w:color w:val="auto"/>
        </w:rPr>
      </w:pPr>
    </w:p>
    <w:p w14:paraId="255D17D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52FB1">
    <w:pPr>
      <w:pStyle w:val="7"/>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2269E">
    <w:pPr>
      <w:pStyle w:val="7"/>
      <w:framePr w:wrap="around" w:vAnchor="text" w:hAnchor="margin" w:xAlign="center" w:y="1"/>
      <w:rPr>
        <w:rStyle w:val="13"/>
      </w:rPr>
    </w:pPr>
    <w:r>
      <w:fldChar w:fldCharType="begin"/>
    </w:r>
    <w:r>
      <w:rPr>
        <w:rStyle w:val="13"/>
      </w:rPr>
      <w:instrText xml:space="preserve">PAGE  </w:instrText>
    </w:r>
    <w:r>
      <w:fldChar w:fldCharType="end"/>
    </w:r>
  </w:p>
  <w:p w14:paraId="5FD0DE40">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9FF1B">
    <w:pPr>
      <w:pStyle w:val="7"/>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2F31C">
    <w:pPr>
      <w:pStyle w:val="7"/>
      <w:ind w:right="360"/>
      <w:rPr>
        <w:rFonts w:ascii="Times New Roman" w:hAnsi="Times New Roman" w:eastAsia="宋体"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56FB0E">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3E56FB0E">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C18D9">
    <w:pPr>
      <w:pStyle w:val="7"/>
      <w:ind w:right="360"/>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A2A0DD">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1DA2A0DD">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0E13F">
    <w:pPr>
      <w:pStyle w:val="7"/>
      <w:ind w:right="360"/>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6CB64E">
                          <w:pPr>
                            <w:pStyle w:val="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436CB64E">
                    <w:pPr>
                      <w:pStyle w:val="7"/>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0E7C8">
    <w:pPr>
      <w:pStyle w:val="7"/>
      <w:ind w:right="360"/>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4E472D">
                          <w:pPr>
                            <w:pStyle w:val="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754E472D">
                    <w:pPr>
                      <w:pStyle w:val="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9753B">
    <w:pPr>
      <w:pStyle w:val="7"/>
      <w:ind w:right="360"/>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A0428F">
                          <w:pPr>
                            <w:pStyle w:val="7"/>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57A0428F">
                    <w:pPr>
                      <w:pStyle w:val="7"/>
                    </w:pPr>
                    <w:r>
                      <w:fldChar w:fldCharType="begin"/>
                    </w:r>
                    <w:r>
                      <w:instrText xml:space="preserve"> PAGE  \* MERGEFORMAT </w:instrText>
                    </w:r>
                    <w:r>
                      <w:fldChar w:fldCharType="separate"/>
                    </w:r>
                    <w:r>
                      <w:t>36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1EADE6"/>
    <w:multiLevelType w:val="singleLevel"/>
    <w:tmpl w:val="191EADE6"/>
    <w:lvl w:ilvl="0" w:tentative="0">
      <w:start w:val="3"/>
      <w:numFmt w:val="chineseCounting"/>
      <w:suff w:val="nothing"/>
      <w:lvlText w:val="%1、"/>
      <w:lvlJc w:val="left"/>
      <w:rPr>
        <w:rFonts w:hint="eastAsia"/>
      </w:rPr>
    </w:lvl>
  </w:abstractNum>
  <w:abstractNum w:abstractNumId="1">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9F158F"/>
    <w:rsid w:val="31C43F61"/>
    <w:rsid w:val="61604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line="576" w:lineRule="auto"/>
      <w:ind w:firstLine="200" w:firstLineChars="200"/>
      <w:outlineLvl w:val="1"/>
    </w:pPr>
    <w:rPr>
      <w:rFonts w:ascii="宋体" w:hAnsi="宋体" w:eastAsia="宋体" w:cs="Times New Roman"/>
      <w:b/>
      <w:bCs/>
      <w:sz w:val="28"/>
      <w:szCs w:val="32"/>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next w:val="5"/>
    <w:qFormat/>
    <w:uiPriority w:val="0"/>
    <w:pPr>
      <w:spacing w:after="120" w:afterLines="0"/>
    </w:pPr>
    <w:rPr>
      <w:rFonts w:ascii="Times New Roman" w:hAnsi="Times New Roman" w:eastAsia="宋体" w:cs="Times New Roman"/>
      <w:sz w:val="32"/>
      <w:szCs w:val="20"/>
    </w:rPr>
  </w:style>
  <w:style w:type="paragraph" w:customStyle="1" w:styleId="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Body Text Indent"/>
    <w:basedOn w:val="1"/>
    <w:qFormat/>
    <w:uiPriority w:val="0"/>
    <w:pPr>
      <w:spacing w:line="320" w:lineRule="exact"/>
      <w:ind w:firstLine="570"/>
    </w:pPr>
    <w:rPr>
      <w:rFonts w:ascii="宋体"/>
      <w:szCs w:val="20"/>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9">
    <w:name w:val="Body Text First Indent"/>
    <w:basedOn w:val="4"/>
    <w:qFormat/>
    <w:uiPriority w:val="0"/>
    <w:pPr>
      <w:ind w:firstLine="420" w:firstLineChars="100"/>
    </w:pPr>
    <w:rPr>
      <w:rFonts w:ascii="Times New Roman" w:hAnsi="Times New Roman" w:eastAsia="宋体" w:cs="Times New Roman"/>
      <w:sz w:val="21"/>
      <w:szCs w:val="24"/>
    </w:rPr>
  </w:style>
  <w:style w:type="paragraph" w:styleId="10">
    <w:name w:val="Body Text First Indent 2"/>
    <w:basedOn w:val="6"/>
    <w:qFormat/>
    <w:uiPriority w:val="0"/>
    <w:pPr>
      <w:ind w:firstLine="200" w:firstLineChars="200"/>
    </w:pPr>
  </w:style>
  <w:style w:type="character" w:styleId="13">
    <w:name w:val="page number"/>
    <w:basedOn w:val="12"/>
    <w:qFormat/>
    <w:uiPriority w:val="0"/>
    <w:rPr>
      <w:rFonts w:ascii="Times New Roman" w:hAnsi="Times New Roman" w:eastAsia="宋体" w:cs="Times New Roman"/>
    </w:rPr>
  </w:style>
  <w:style w:type="paragraph" w:customStyle="1" w:styleId="14">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21111</Words>
  <Characters>22276</Characters>
  <Lines>0</Lines>
  <Paragraphs>0</Paragraphs>
  <TotalTime>5</TotalTime>
  <ScaleCrop>false</ScaleCrop>
  <LinksUpToDate>false</LinksUpToDate>
  <CharactersWithSpaces>25626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2025-12-10T08:45:00Z</dcterms:created>
  <dc:creator>Administrator</dc:creator>
  <cp:lastModifiedBy>夜风(^_^)来袭之爱你如初</cp:lastModifiedBy>
  <dcterms:modified xsi:type="dcterms:W3CDTF">2025-12-16T11:45:58Z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eyJoZGlkIjoiYjk5ODM0YmMxOWJiYWQyNDU4MGIzYWRmYTA0ZmI5NDciLCJ1c2VySWQiOiI0MzM2NDAxODIifQ==</vt:lpwstr>
  </property>
  <property fmtid="{D5CDD505-2E9C-101B-9397-08002B2CF9AE}" pid="4" name="ICV">
    <vt:lpwstr>FE3AB6A015C14B5CB76835BF8AA9A37C_12</vt:lpwstr>
  </property>
</Properties>
</file>