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rPr>
          <w:rFonts w:ascii="宋体" w:hAnsi="宋体" w:cs="宋体"/>
        </w:rPr>
      </w:pPr>
    </w:p>
    <w:p>
      <w:pPr>
        <w:jc w:val="center"/>
        <w:rPr>
          <w:rFonts w:ascii="宋体" w:hAnsi="宋体" w:cs="宋体"/>
          <w:b/>
          <w:bCs/>
          <w:sz w:val="44"/>
          <w:szCs w:val="44"/>
        </w:rPr>
      </w:pPr>
      <w:r>
        <w:rPr>
          <w:rFonts w:hint="eastAsia" w:ascii="宋体" w:hAnsi="宋体" w:cs="宋体"/>
          <w:b/>
          <w:bCs/>
          <w:sz w:val="44"/>
          <w:szCs w:val="44"/>
        </w:rPr>
        <w:t>山西潞安</w:t>
      </w:r>
      <w:r>
        <w:rPr>
          <w:rFonts w:hint="eastAsia" w:ascii="宋体" w:hAnsi="宋体" w:cs="宋体"/>
          <w:b/>
          <w:bCs/>
          <w:sz w:val="44"/>
          <w:szCs w:val="44"/>
          <w:lang w:val="en-US" w:eastAsia="zh-CN"/>
        </w:rPr>
        <w:t>环保科技</w:t>
      </w:r>
      <w:r>
        <w:rPr>
          <w:rFonts w:hint="eastAsia" w:ascii="宋体" w:hAnsi="宋体" w:cs="宋体"/>
          <w:b/>
          <w:bCs/>
          <w:sz w:val="44"/>
          <w:szCs w:val="44"/>
        </w:rPr>
        <w:t>有限公司谈判文件</w:t>
      </w:r>
    </w:p>
    <w:p>
      <w:pPr>
        <w:jc w:val="center"/>
        <w:rPr>
          <w:rFonts w:ascii="宋体" w:hAnsi="宋体" w:cs="宋体"/>
          <w:b/>
          <w:bCs/>
          <w:sz w:val="44"/>
          <w:szCs w:val="44"/>
        </w:rPr>
      </w:pPr>
    </w:p>
    <w:p>
      <w:pPr>
        <w:ind w:firstLine="1590" w:firstLineChars="495"/>
        <w:rPr>
          <w:rFonts w:hint="default" w:ascii="宋体" w:hAnsi="宋体" w:eastAsia="宋体" w:cs="宋体"/>
          <w:b/>
          <w:bCs/>
          <w:sz w:val="44"/>
          <w:szCs w:val="44"/>
          <w:lang w:val="en-US" w:eastAsia="zh-CN"/>
        </w:rPr>
      </w:pPr>
      <w:r>
        <w:rPr>
          <w:rFonts w:hint="eastAsia" w:ascii="宋体" w:hAnsi="宋体" w:cs="宋体"/>
          <w:b/>
          <w:bCs/>
          <w:sz w:val="32"/>
          <w:szCs w:val="32"/>
        </w:rPr>
        <w:t xml:space="preserve">文件编号： </w:t>
      </w:r>
      <w:r>
        <w:rPr>
          <w:rFonts w:hint="eastAsia" w:ascii="宋体" w:hAnsi="宋体" w:cs="宋体"/>
          <w:b/>
          <w:bCs/>
          <w:sz w:val="32"/>
          <w:szCs w:val="32"/>
          <w:lang w:val="en-US" w:eastAsia="zh-CN"/>
        </w:rPr>
        <w:t>HBGS</w:t>
      </w:r>
      <w:r>
        <w:rPr>
          <w:rFonts w:hint="eastAsia" w:ascii="宋体" w:hAnsi="宋体" w:cs="宋体"/>
          <w:b/>
          <w:bCs/>
          <w:sz w:val="32"/>
          <w:szCs w:val="32"/>
        </w:rPr>
        <w:t>-</w:t>
      </w:r>
      <w:r>
        <w:rPr>
          <w:rFonts w:hint="eastAsia" w:ascii="宋体" w:hAnsi="宋体" w:cs="宋体"/>
          <w:b/>
          <w:bCs/>
          <w:sz w:val="32"/>
          <w:szCs w:val="32"/>
          <w:lang w:val="en-US" w:eastAsia="zh-CN"/>
        </w:rPr>
        <w:t>SG</w:t>
      </w:r>
      <w:r>
        <w:rPr>
          <w:rFonts w:hint="eastAsia" w:ascii="宋体" w:hAnsi="宋体" w:cs="宋体"/>
          <w:b/>
          <w:bCs/>
          <w:sz w:val="32"/>
          <w:szCs w:val="32"/>
        </w:rPr>
        <w:t>-202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006</w:t>
      </w:r>
    </w:p>
    <w:p>
      <w:pPr>
        <w:ind w:firstLine="2187" w:firstLineChars="495"/>
        <w:rPr>
          <w:rFonts w:ascii="宋体" w:hAnsi="宋体" w:cs="宋体"/>
          <w:b/>
          <w:bCs/>
          <w:sz w:val="44"/>
          <w:szCs w:val="44"/>
        </w:rPr>
      </w:pPr>
    </w:p>
    <w:p>
      <w:pPr>
        <w:ind w:firstLine="2187" w:firstLineChars="495"/>
        <w:rPr>
          <w:rFonts w:ascii="宋体" w:hAnsi="宋体" w:cs="宋体"/>
          <w:b/>
          <w:bCs/>
          <w:sz w:val="44"/>
          <w:szCs w:val="44"/>
        </w:rPr>
      </w:pPr>
    </w:p>
    <w:p>
      <w:pPr>
        <w:pStyle w:val="7"/>
        <w:ind w:firstLine="883"/>
        <w:rPr>
          <w:rFonts w:ascii="宋体" w:hAnsi="宋体" w:cs="宋体"/>
          <w:b/>
          <w:bCs/>
          <w:sz w:val="44"/>
          <w:szCs w:val="44"/>
        </w:rPr>
      </w:pPr>
    </w:p>
    <w:p/>
    <w:p>
      <w:pPr>
        <w:ind w:firstLine="2187" w:firstLineChars="495"/>
        <w:rPr>
          <w:rFonts w:ascii="宋体" w:hAnsi="宋体" w:cs="宋体"/>
          <w:b/>
          <w:bCs/>
          <w:sz w:val="44"/>
          <w:szCs w:val="44"/>
        </w:rPr>
      </w:pPr>
    </w:p>
    <w:p>
      <w:pPr>
        <w:rPr>
          <w:rFonts w:ascii="宋体" w:hAnsi="宋体" w:cs="宋体"/>
          <w:b/>
          <w:bCs/>
          <w:sz w:val="44"/>
          <w:szCs w:val="44"/>
        </w:rPr>
      </w:pPr>
    </w:p>
    <w:p>
      <w:pPr>
        <w:pStyle w:val="7"/>
        <w:ind w:firstLine="883"/>
        <w:rPr>
          <w:rFonts w:ascii="宋体" w:hAnsi="宋体" w:cs="宋体"/>
          <w:b/>
          <w:bCs/>
          <w:sz w:val="44"/>
          <w:szCs w:val="44"/>
        </w:rPr>
      </w:pPr>
    </w:p>
    <w:p>
      <w:pPr>
        <w:rPr>
          <w:rFonts w:ascii="宋体" w:hAnsi="宋体" w:cs="宋体"/>
          <w:b/>
          <w:bCs/>
          <w:sz w:val="44"/>
          <w:szCs w:val="44"/>
        </w:rPr>
      </w:pPr>
    </w:p>
    <w:p>
      <w:pPr>
        <w:pStyle w:val="7"/>
      </w:pPr>
    </w:p>
    <w:p>
      <w:pPr>
        <w:pStyle w:val="7"/>
      </w:pPr>
    </w:p>
    <w:p>
      <w:pPr>
        <w:jc w:val="center"/>
        <w:rPr>
          <w:rFonts w:ascii="宋体" w:hAnsi="宋体" w:cs="宋体"/>
          <w:b/>
          <w:bCs/>
          <w:sz w:val="44"/>
          <w:szCs w:val="44"/>
        </w:rPr>
      </w:pPr>
    </w:p>
    <w:p>
      <w:pPr>
        <w:ind w:firstLine="2249" w:firstLineChars="700"/>
        <w:jc w:val="both"/>
        <w:rPr>
          <w:rFonts w:hint="default" w:ascii="宋体" w:hAnsi="宋体" w:cs="宋体"/>
          <w:sz w:val="32"/>
          <w:szCs w:val="32"/>
          <w:lang w:val="en-US"/>
        </w:rPr>
      </w:pPr>
      <w:r>
        <w:rPr>
          <w:rFonts w:hint="eastAsia" w:ascii="宋体" w:hAnsi="宋体" w:cs="宋体"/>
          <w:b/>
          <w:bCs/>
          <w:sz w:val="32"/>
          <w:szCs w:val="32"/>
          <w:lang w:val="en-US" w:eastAsia="zh-CN"/>
        </w:rPr>
        <w:t>项目</w:t>
      </w:r>
      <w:r>
        <w:rPr>
          <w:rFonts w:hint="eastAsia" w:ascii="宋体" w:hAnsi="宋体" w:cs="宋体"/>
          <w:b/>
          <w:bCs/>
          <w:sz w:val="32"/>
          <w:szCs w:val="32"/>
        </w:rPr>
        <w:t>名称：</w:t>
      </w:r>
      <w:r>
        <w:rPr>
          <w:rFonts w:hint="eastAsia" w:ascii="宋体" w:hAnsi="宋体" w:cs="宋体"/>
          <w:b/>
          <w:bCs/>
          <w:sz w:val="32"/>
          <w:szCs w:val="32"/>
          <w:u w:val="single"/>
          <w:lang w:val="en-US" w:eastAsia="zh-CN"/>
        </w:rPr>
        <w:t xml:space="preserve"> </w:t>
      </w:r>
      <w:r>
        <w:rPr>
          <w:rFonts w:hint="eastAsia" w:ascii="宋体" w:hAnsi="宋体" w:eastAsia="宋体" w:cs="宋体"/>
          <w:color w:val="auto"/>
          <w:sz w:val="24"/>
          <w:szCs w:val="24"/>
          <w:u w:val="single"/>
          <w:lang w:val="en-US" w:eastAsia="zh-CN"/>
        </w:rPr>
        <w:t>环保公司</w:t>
      </w:r>
      <w:r>
        <w:rPr>
          <w:rFonts w:hint="eastAsia" w:ascii="宋体" w:hAnsi="宋体" w:cs="宋体"/>
          <w:color w:val="auto"/>
          <w:sz w:val="24"/>
          <w:szCs w:val="24"/>
          <w:u w:val="single"/>
          <w:lang w:val="en-US" w:eastAsia="zh-CN"/>
        </w:rPr>
        <w:t>施工项目</w:t>
      </w:r>
    </w:p>
    <w:p>
      <w:pPr>
        <w:ind w:left="3514" w:leftChars="1216" w:hanging="960" w:hangingChars="300"/>
        <w:rPr>
          <w:rFonts w:ascii="宋体" w:hAnsi="宋体" w:cs="宋体"/>
          <w:sz w:val="32"/>
          <w:szCs w:val="32"/>
        </w:rPr>
      </w:pPr>
    </w:p>
    <w:p>
      <w:pPr>
        <w:jc w:val="center"/>
        <w:rPr>
          <w:rFonts w:ascii="宋体" w:hAnsi="宋体" w:cs="宋体"/>
          <w:sz w:val="32"/>
          <w:szCs w:val="32"/>
        </w:rPr>
      </w:pPr>
      <w:r>
        <w:rPr>
          <w:rFonts w:hint="eastAsia" w:ascii="宋体" w:hAnsi="宋体" w:cs="宋体"/>
          <w:sz w:val="32"/>
          <w:szCs w:val="32"/>
        </w:rPr>
        <w:t>山西潞安</w:t>
      </w:r>
      <w:r>
        <w:rPr>
          <w:rFonts w:hint="eastAsia" w:ascii="宋体" w:hAnsi="宋体" w:cs="宋体"/>
          <w:sz w:val="32"/>
          <w:szCs w:val="32"/>
          <w:lang w:val="en-US" w:eastAsia="zh-CN"/>
        </w:rPr>
        <w:t>环保科技</w:t>
      </w:r>
      <w:r>
        <w:rPr>
          <w:rFonts w:hint="eastAsia" w:ascii="宋体" w:hAnsi="宋体" w:cs="宋体"/>
          <w:sz w:val="32"/>
          <w:szCs w:val="32"/>
        </w:rPr>
        <w:t>有限公司</w:t>
      </w:r>
    </w:p>
    <w:p>
      <w:pPr>
        <w:jc w:val="center"/>
        <w:rPr>
          <w:rFonts w:ascii="宋体" w:hAnsi="宋体" w:cs="宋体"/>
          <w:sz w:val="32"/>
          <w:szCs w:val="32"/>
        </w:rPr>
      </w:pPr>
      <w:r>
        <w:rPr>
          <w:rFonts w:hint="eastAsia" w:ascii="宋体" w:hAnsi="宋体" w:cs="宋体"/>
          <w:sz w:val="32"/>
          <w:szCs w:val="32"/>
          <w:u w:val="single"/>
        </w:rPr>
        <w:t xml:space="preserve">  202</w:t>
      </w:r>
      <w:r>
        <w:rPr>
          <w:rFonts w:hint="eastAsia" w:ascii="宋体" w:hAnsi="宋体" w:cs="宋体"/>
          <w:sz w:val="32"/>
          <w:szCs w:val="32"/>
          <w:u w:val="single"/>
          <w:lang w:val="en-US" w:eastAsia="zh-CN"/>
        </w:rPr>
        <w:t>5</w:t>
      </w:r>
      <w:r>
        <w:rPr>
          <w:rFonts w:hint="eastAsia" w:ascii="宋体" w:hAnsi="宋体" w:cs="宋体"/>
          <w:sz w:val="32"/>
          <w:szCs w:val="32"/>
          <w:u w:val="single"/>
        </w:rPr>
        <w:t xml:space="preserve">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 xml:space="preserve"> 12 </w:t>
      </w:r>
      <w:r>
        <w:rPr>
          <w:rFonts w:hint="eastAsia" w:ascii="宋体" w:hAnsi="宋体" w:cs="宋体"/>
          <w:sz w:val="32"/>
          <w:szCs w:val="32"/>
          <w:u w:val="single"/>
        </w:rPr>
        <w:t xml:space="preserve"> </w:t>
      </w:r>
      <w:r>
        <w:rPr>
          <w:rFonts w:hint="eastAsia" w:ascii="宋体" w:hAnsi="宋体" w:cs="宋体"/>
          <w:sz w:val="32"/>
          <w:szCs w:val="32"/>
        </w:rPr>
        <w:t>月</w:t>
      </w:r>
    </w:p>
    <w:p>
      <w:pPr>
        <w:jc w:val="center"/>
        <w:rPr>
          <w:rFonts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pPr>
        <w:pStyle w:val="15"/>
        <w:ind w:firstLine="0" w:firstLineChars="0"/>
        <w:rPr>
          <w:rFonts w:ascii="宋体" w:hAnsi="宋体" w:cs="宋体"/>
        </w:rPr>
      </w:pPr>
    </w:p>
    <w:p>
      <w:pPr>
        <w:spacing w:line="480" w:lineRule="auto"/>
        <w:jc w:val="center"/>
        <w:rPr>
          <w:rFonts w:ascii="宋体" w:hAnsi="宋体" w:cs="宋体"/>
          <w:b/>
          <w:bCs/>
          <w:sz w:val="44"/>
          <w:szCs w:val="44"/>
        </w:rPr>
      </w:pPr>
      <w:r>
        <w:rPr>
          <w:rFonts w:hint="eastAsia" w:ascii="宋体" w:hAnsi="宋体" w:cs="宋体"/>
          <w:b/>
          <w:bCs/>
          <w:sz w:val="44"/>
          <w:szCs w:val="44"/>
        </w:rPr>
        <w:t>目 录</w:t>
      </w:r>
    </w:p>
    <w:p>
      <w:pPr>
        <w:spacing w:line="480" w:lineRule="auto"/>
        <w:rPr>
          <w:rFonts w:ascii="宋体" w:hAnsi="宋体" w:cs="宋体"/>
          <w:sz w:val="28"/>
          <w:szCs w:val="28"/>
        </w:rPr>
      </w:pPr>
    </w:p>
    <w:p>
      <w:pPr>
        <w:spacing w:line="700" w:lineRule="exact"/>
        <w:rPr>
          <w:rFonts w:ascii="宋体" w:hAnsi="宋体" w:cs="宋体"/>
          <w:sz w:val="24"/>
          <w:szCs w:val="24"/>
        </w:rPr>
      </w:pPr>
      <w:r>
        <w:rPr>
          <w:rFonts w:hint="eastAsia" w:ascii="宋体" w:hAnsi="宋体" w:cs="宋体"/>
          <w:sz w:val="24"/>
          <w:szCs w:val="24"/>
        </w:rPr>
        <w:t>第一部分 邀请通知 .................................... ...........2</w:t>
      </w:r>
    </w:p>
    <w:p>
      <w:pPr>
        <w:spacing w:line="700" w:lineRule="exact"/>
        <w:rPr>
          <w:rFonts w:hint="eastAsia" w:ascii="宋体" w:hAnsi="宋体" w:eastAsia="宋体" w:cs="宋体"/>
          <w:sz w:val="24"/>
          <w:szCs w:val="24"/>
          <w:lang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4</w:t>
      </w:r>
    </w:p>
    <w:p>
      <w:pPr>
        <w:spacing w:line="700" w:lineRule="exact"/>
        <w:rPr>
          <w:rFonts w:hint="eastAsia" w:ascii="宋体" w:hAnsi="宋体" w:eastAsia="宋体" w:cs="宋体"/>
          <w:sz w:val="24"/>
          <w:szCs w:val="24"/>
          <w:lang w:eastAsia="zh-CN"/>
        </w:rPr>
      </w:pPr>
      <w:r>
        <w:rPr>
          <w:rFonts w:hint="eastAsia" w:ascii="宋体" w:hAnsi="宋体" w:cs="宋体"/>
          <w:sz w:val="24"/>
          <w:szCs w:val="24"/>
        </w:rPr>
        <w:t>第三部分 合同条款.................................................</w:t>
      </w:r>
      <w:r>
        <w:rPr>
          <w:rFonts w:hint="eastAsia" w:ascii="宋体" w:hAnsi="宋体" w:cs="宋体"/>
          <w:sz w:val="24"/>
          <w:szCs w:val="24"/>
          <w:lang w:val="en-US" w:eastAsia="zh-CN"/>
        </w:rPr>
        <w:t>5</w:t>
      </w:r>
    </w:p>
    <w:p>
      <w:pPr>
        <w:spacing w:line="700" w:lineRule="exact"/>
        <w:rPr>
          <w:rFonts w:hint="eastAsia" w:ascii="宋体" w:hAnsi="宋体" w:eastAsia="宋体" w:cs="宋体"/>
          <w:sz w:val="24"/>
          <w:szCs w:val="24"/>
          <w:lang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4</w:t>
      </w:r>
    </w:p>
    <w:p>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35</w:t>
      </w:r>
    </w:p>
    <w:p>
      <w:pPr>
        <w:spacing w:line="700" w:lineRule="exact"/>
        <w:rPr>
          <w:rFonts w:hint="default" w:ascii="宋体" w:hAnsi="宋体" w:eastAsia="宋体" w:cs="宋体"/>
          <w:sz w:val="24"/>
          <w:szCs w:val="24"/>
          <w:lang w:val="en-US" w:eastAsia="zh-CN"/>
        </w:rPr>
      </w:pPr>
      <w:r>
        <w:rPr>
          <w:rFonts w:hint="eastAsia" w:ascii="宋体" w:hAnsi="宋体" w:cs="宋体"/>
          <w:sz w:val="24"/>
          <w:szCs w:val="24"/>
        </w:rPr>
        <w:t>附件   邀请回复 ..................................................</w:t>
      </w:r>
      <w:r>
        <w:rPr>
          <w:rFonts w:hint="eastAsia" w:ascii="宋体" w:hAnsi="宋体" w:cs="宋体"/>
          <w:sz w:val="24"/>
          <w:szCs w:val="24"/>
          <w:lang w:val="en-US" w:eastAsia="zh-CN"/>
        </w:rPr>
        <w:t>40</w:t>
      </w:r>
    </w:p>
    <w:p>
      <w:pPr>
        <w:spacing w:line="700" w:lineRule="exact"/>
        <w:rPr>
          <w:rFonts w:ascii="宋体" w:hAnsi="宋体" w:cs="宋体"/>
          <w:sz w:val="24"/>
          <w:szCs w:val="24"/>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spacing w:line="500" w:lineRule="exact"/>
        <w:jc w:val="center"/>
        <w:rPr>
          <w:rFonts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pPr>
        <w:spacing w:line="500" w:lineRule="exact"/>
        <w:jc w:val="center"/>
        <w:rPr>
          <w:rFonts w:ascii="宋体" w:hAnsi="宋体" w:cs="宋体"/>
          <w:sz w:val="24"/>
          <w:szCs w:val="24"/>
        </w:rPr>
      </w:pPr>
      <w:r>
        <w:rPr>
          <w:rFonts w:hint="eastAsia" w:ascii="宋体" w:hAnsi="宋体" w:cs="宋体"/>
          <w:b/>
          <w:bCs/>
          <w:sz w:val="24"/>
          <w:szCs w:val="24"/>
        </w:rPr>
        <w:t>第一部分   邀请通知</w:t>
      </w:r>
    </w:p>
    <w:p>
      <w:pPr>
        <w:spacing w:line="360" w:lineRule="auto"/>
        <w:ind w:firstLine="480" w:firstLineChars="200"/>
        <w:rPr>
          <w:rFonts w:ascii="宋体" w:hAnsi="宋体" w:cs="宋体"/>
          <w:sz w:val="24"/>
          <w:szCs w:val="24"/>
        </w:rPr>
      </w:pPr>
      <w:r>
        <w:rPr>
          <w:rFonts w:hint="eastAsia" w:ascii="宋体" w:hAnsi="宋体" w:cs="宋体"/>
          <w:sz w:val="24"/>
          <w:szCs w:val="24"/>
        </w:rPr>
        <w:t>一、山西潞安</w:t>
      </w:r>
      <w:r>
        <w:rPr>
          <w:rFonts w:hint="eastAsia" w:ascii="宋体" w:hAnsi="宋体" w:cs="宋体"/>
          <w:sz w:val="24"/>
          <w:szCs w:val="24"/>
          <w:lang w:val="en-US" w:eastAsia="zh-CN"/>
        </w:rPr>
        <w:t>环保科技</w:t>
      </w:r>
      <w:r>
        <w:rPr>
          <w:rFonts w:hint="eastAsia" w:ascii="宋体" w:hAnsi="宋体" w:cs="宋体"/>
          <w:sz w:val="24"/>
          <w:szCs w:val="24"/>
        </w:rPr>
        <w:t>有限公司就</w:t>
      </w:r>
      <w:r>
        <w:rPr>
          <w:rFonts w:hint="eastAsia" w:ascii="宋体" w:hAnsi="宋体" w:eastAsia="宋体" w:cs="宋体"/>
          <w:color w:val="auto"/>
          <w:sz w:val="24"/>
          <w:szCs w:val="24"/>
          <w:u w:val="single"/>
          <w:lang w:val="en-US" w:eastAsia="zh-CN"/>
        </w:rPr>
        <w:t>环保公司</w:t>
      </w:r>
      <w:r>
        <w:rPr>
          <w:rFonts w:hint="eastAsia" w:ascii="宋体" w:hAnsi="宋体" w:cs="宋体"/>
          <w:color w:val="auto"/>
          <w:sz w:val="24"/>
          <w:szCs w:val="24"/>
          <w:u w:val="single"/>
          <w:lang w:val="en-US" w:eastAsia="zh-CN"/>
        </w:rPr>
        <w:t>施工项目</w:t>
      </w:r>
      <w:r>
        <w:rPr>
          <w:rFonts w:hint="eastAsia" w:ascii="宋体" w:hAnsi="宋体" w:cs="宋体"/>
          <w:color w:val="auto"/>
          <w:sz w:val="24"/>
          <w:szCs w:val="24"/>
          <w:u w:val="none"/>
          <w:lang w:val="en-US" w:eastAsia="zh-CN"/>
        </w:rPr>
        <w:t>（矿建分公司零星维修工程劳务分包）</w:t>
      </w:r>
      <w:r>
        <w:rPr>
          <w:rFonts w:hint="eastAsia" w:ascii="宋体" w:hAnsi="宋体" w:cs="宋体"/>
          <w:sz w:val="24"/>
          <w:szCs w:val="24"/>
        </w:rPr>
        <w:t>以谈判方式进行</w:t>
      </w:r>
      <w:r>
        <w:rPr>
          <w:rFonts w:hint="eastAsia" w:ascii="宋体" w:hAnsi="宋体" w:cs="宋体"/>
          <w:sz w:val="24"/>
          <w:szCs w:val="24"/>
          <w:lang w:val="en-US" w:eastAsia="zh-CN"/>
        </w:rPr>
        <w:t>合作队伍</w:t>
      </w:r>
      <w:r>
        <w:rPr>
          <w:rFonts w:hint="eastAsia" w:ascii="宋体" w:hAnsi="宋体" w:cs="宋体"/>
          <w:sz w:val="24"/>
          <w:szCs w:val="24"/>
        </w:rPr>
        <w:t>合同谈判。欢迎符合相应资格的单位前来报价。</w:t>
      </w:r>
    </w:p>
    <w:p>
      <w:pPr>
        <w:spacing w:line="360" w:lineRule="auto"/>
        <w:ind w:firstLine="480" w:firstLineChars="200"/>
        <w:rPr>
          <w:rFonts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w:t>
      </w:r>
      <w:r>
        <w:rPr>
          <w:rFonts w:hint="eastAsia" w:ascii="宋体" w:hAnsi="宋体" w:cs="宋体"/>
          <w:sz w:val="24"/>
          <w:szCs w:val="24"/>
          <w:u w:val="single"/>
          <w:lang w:val="en-US" w:eastAsia="zh-CN"/>
        </w:rPr>
        <w:t>环保科技</w:t>
      </w:r>
      <w:r>
        <w:rPr>
          <w:rFonts w:hint="eastAsia" w:ascii="宋体" w:hAnsi="宋体" w:cs="宋体"/>
          <w:sz w:val="24"/>
          <w:szCs w:val="24"/>
          <w:u w:val="single"/>
        </w:rPr>
        <w:t xml:space="preserve">有限公司       </w:t>
      </w:r>
    </w:p>
    <w:p>
      <w:pPr>
        <w:spacing w:line="360" w:lineRule="auto"/>
        <w:ind w:firstLine="480" w:firstLineChars="200"/>
        <w:rPr>
          <w:rFonts w:hint="default" w:ascii="宋体" w:hAnsi="宋体" w:cs="宋体"/>
          <w:sz w:val="24"/>
          <w:szCs w:val="24"/>
          <w:u w:val="single"/>
          <w:lang w:val="en-US"/>
        </w:rPr>
      </w:pPr>
      <w:r>
        <w:rPr>
          <w:rFonts w:hint="eastAsia" w:ascii="宋体" w:hAnsi="宋体" w:cs="宋体"/>
          <w:sz w:val="24"/>
          <w:szCs w:val="24"/>
        </w:rPr>
        <w:t>三、项目名称：</w:t>
      </w:r>
      <w:r>
        <w:rPr>
          <w:rFonts w:hint="eastAsia" w:ascii="宋体" w:hAnsi="宋体" w:cs="宋体"/>
          <w:sz w:val="24"/>
          <w:szCs w:val="24"/>
          <w:u w:val="single"/>
        </w:rPr>
        <w:t xml:space="preserve"> </w:t>
      </w:r>
      <w:r>
        <w:rPr>
          <w:rFonts w:hint="eastAsia" w:ascii="宋体" w:hAnsi="宋体" w:eastAsia="宋体" w:cs="宋体"/>
          <w:color w:val="auto"/>
          <w:sz w:val="24"/>
          <w:szCs w:val="24"/>
          <w:u w:val="single"/>
          <w:lang w:val="en-US" w:eastAsia="zh-CN"/>
        </w:rPr>
        <w:t>环保公司</w:t>
      </w:r>
      <w:r>
        <w:rPr>
          <w:rFonts w:hint="eastAsia" w:ascii="宋体" w:hAnsi="宋体" w:cs="宋体"/>
          <w:color w:val="auto"/>
          <w:sz w:val="24"/>
          <w:szCs w:val="24"/>
          <w:u w:val="single"/>
          <w:lang w:val="en-US" w:eastAsia="zh-CN"/>
        </w:rPr>
        <w:t>施工项目</w:t>
      </w:r>
    </w:p>
    <w:p>
      <w:pPr>
        <w:spacing w:line="360" w:lineRule="auto"/>
        <w:ind w:firstLine="480" w:firstLineChars="200"/>
        <w:rPr>
          <w:rFonts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施工劳务不分等级</w:t>
      </w:r>
      <w:r>
        <w:rPr>
          <w:rFonts w:hint="eastAsia" w:ascii="宋体" w:hAnsi="宋体" w:cs="宋体"/>
          <w:sz w:val="24"/>
          <w:szCs w:val="24"/>
          <w:u w:val="single"/>
        </w:rPr>
        <w:t xml:space="preserve"> </w:t>
      </w:r>
    </w:p>
    <w:p>
      <w:pPr>
        <w:spacing w:line="360" w:lineRule="auto"/>
        <w:ind w:firstLine="480" w:firstLineChars="200"/>
        <w:rPr>
          <w:rFonts w:ascii="宋体" w:hAnsi="宋体" w:cs="宋体"/>
          <w:sz w:val="24"/>
          <w:szCs w:val="24"/>
        </w:rPr>
      </w:pPr>
      <w:r>
        <w:rPr>
          <w:rFonts w:hint="eastAsia" w:ascii="宋体" w:hAnsi="宋体" w:cs="宋体"/>
          <w:sz w:val="24"/>
          <w:szCs w:val="24"/>
        </w:rPr>
        <w:t>五、资金来源：自筹。</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六、</w:t>
      </w:r>
      <w:r>
        <w:rPr>
          <w:rFonts w:hint="eastAsia" w:ascii="宋体" w:hAnsi="宋体" w:cs="宋体"/>
          <w:sz w:val="24"/>
          <w:szCs w:val="24"/>
          <w:lang w:val="en-US" w:eastAsia="zh-CN"/>
        </w:rPr>
        <w:t>项目</w:t>
      </w:r>
      <w:r>
        <w:rPr>
          <w:rFonts w:hint="eastAsia" w:ascii="宋体" w:hAnsi="宋体" w:cs="宋体"/>
          <w:sz w:val="24"/>
          <w:szCs w:val="24"/>
        </w:rPr>
        <w:t>概况：</w:t>
      </w:r>
    </w:p>
    <w:p>
      <w:pPr>
        <w:spacing w:line="360" w:lineRule="auto"/>
        <w:ind w:firstLine="480" w:firstLineChars="200"/>
        <w:rPr>
          <w:rFonts w:ascii="仿宋" w:hAnsi="仿宋" w:eastAsia="仿宋" w:cs="仿宋"/>
          <w:kern w:val="0"/>
          <w:szCs w:val="21"/>
        </w:rPr>
      </w:pPr>
      <w:r>
        <w:rPr>
          <w:rFonts w:hint="eastAsia" w:ascii="宋体" w:hAnsi="宋体" w:cs="宋体"/>
          <w:sz w:val="24"/>
          <w:szCs w:val="24"/>
          <w:lang w:val="en-US" w:eastAsia="zh-CN"/>
        </w:rPr>
        <w:t>1、</w:t>
      </w:r>
      <w:r>
        <w:rPr>
          <w:rFonts w:hint="eastAsia" w:ascii="宋体" w:hAnsi="宋体" w:cs="宋体"/>
          <w:sz w:val="24"/>
          <w:szCs w:val="24"/>
        </w:rPr>
        <w:t>本</w:t>
      </w:r>
      <w:r>
        <w:rPr>
          <w:rFonts w:hint="eastAsia" w:ascii="宋体" w:hAnsi="宋体" w:cs="宋体"/>
          <w:sz w:val="24"/>
          <w:szCs w:val="24"/>
          <w:lang w:val="en-US" w:eastAsia="zh-CN"/>
        </w:rPr>
        <w:t>项目</w:t>
      </w:r>
      <w:r>
        <w:rPr>
          <w:rFonts w:hint="eastAsia" w:ascii="宋体" w:hAnsi="宋体" w:cs="宋体"/>
          <w:sz w:val="24"/>
          <w:szCs w:val="24"/>
        </w:rPr>
        <w:t>为</w:t>
      </w:r>
      <w:r>
        <w:rPr>
          <w:rFonts w:hint="eastAsia" w:ascii="宋体" w:hAnsi="宋体" w:cs="宋体"/>
          <w:sz w:val="24"/>
          <w:szCs w:val="24"/>
          <w:u w:val="none"/>
          <w:lang w:val="en-US" w:eastAsia="zh-CN"/>
        </w:rPr>
        <w:t>：</w:t>
      </w:r>
      <w:r>
        <w:rPr>
          <w:rFonts w:hint="eastAsia" w:ascii="宋体" w:hAnsi="宋体" w:eastAsia="宋体" w:cs="宋体"/>
          <w:color w:val="auto"/>
          <w:sz w:val="24"/>
          <w:szCs w:val="24"/>
          <w:u w:val="single"/>
          <w:lang w:val="en-US" w:eastAsia="zh-CN"/>
        </w:rPr>
        <w:t>环保公司</w:t>
      </w:r>
      <w:r>
        <w:rPr>
          <w:rFonts w:hint="eastAsia" w:ascii="宋体" w:hAnsi="宋体" w:cs="宋体"/>
          <w:color w:val="auto"/>
          <w:sz w:val="24"/>
          <w:szCs w:val="24"/>
          <w:u w:val="single"/>
          <w:lang w:val="en-US" w:eastAsia="zh-CN"/>
        </w:rPr>
        <w:t>施工项目</w:t>
      </w:r>
      <w:r>
        <w:rPr>
          <w:rFonts w:hint="eastAsia" w:ascii="宋体" w:hAnsi="宋体" w:cs="宋体"/>
          <w:color w:val="auto"/>
          <w:sz w:val="24"/>
          <w:szCs w:val="24"/>
          <w:u w:val="none"/>
          <w:lang w:val="en-US" w:eastAsia="zh-CN"/>
        </w:rPr>
        <w:t>（矿建分公司零星维修工程）</w:t>
      </w:r>
      <w:r>
        <w:rPr>
          <w:rFonts w:hint="eastAsia" w:ascii="仿宋" w:hAnsi="仿宋" w:eastAsia="仿宋" w:cs="仿宋"/>
          <w:kern w:val="0"/>
          <w:szCs w:val="21"/>
        </w:rPr>
        <w:t>。</w:t>
      </w:r>
    </w:p>
    <w:p>
      <w:pPr>
        <w:spacing w:line="360" w:lineRule="auto"/>
        <w:ind w:firstLine="480" w:firstLineChars="200"/>
        <w:rPr>
          <w:rFonts w:hint="eastAsia" w:ascii="宋体" w:hAnsi="宋体" w:cs="宋体"/>
          <w:sz w:val="24"/>
          <w:szCs w:val="24"/>
          <w:lang w:val="en-US" w:eastAsia="zh-CN"/>
        </w:rPr>
      </w:pPr>
      <w:r>
        <w:rPr>
          <w:rFonts w:hint="eastAsia" w:ascii="宋体" w:hAnsi="宋体" w:cs="宋体"/>
          <w:sz w:val="24"/>
          <w:szCs w:val="24"/>
        </w:rPr>
        <w:t>2、分包内容：</w:t>
      </w:r>
      <w:r>
        <w:rPr>
          <w:rFonts w:hint="eastAsia" w:ascii="宋体" w:hAnsi="宋体" w:cs="宋体"/>
          <w:sz w:val="24"/>
          <w:szCs w:val="24"/>
          <w:lang w:val="en-US" w:eastAsia="zh-CN"/>
        </w:rPr>
        <w:t>矿建分公司机关零星维修、矿建分公司常村项目零星维修、矿建分公司李村项目部零星维修，矿建分公司五阳项目部零星维修，矿建分公司潞盾一队零星维修。</w:t>
      </w:r>
    </w:p>
    <w:p>
      <w:pPr>
        <w:spacing w:line="360" w:lineRule="auto"/>
        <w:ind w:firstLine="480" w:firstLineChars="200"/>
        <w:rPr>
          <w:rFonts w:ascii="宋体" w:hAnsi="宋体" w:cs="宋体"/>
          <w:sz w:val="24"/>
          <w:szCs w:val="24"/>
        </w:rPr>
      </w:pPr>
      <w:r>
        <w:rPr>
          <w:rFonts w:hint="eastAsia" w:ascii="宋体" w:hAnsi="宋体" w:cs="宋体"/>
          <w:sz w:val="24"/>
          <w:szCs w:val="24"/>
        </w:rPr>
        <w:t>3、计划工期：</w:t>
      </w:r>
      <w:r>
        <w:rPr>
          <w:rFonts w:hint="eastAsia" w:ascii="宋体" w:hAnsi="宋体" w:cs="宋体"/>
          <w:sz w:val="24"/>
          <w:szCs w:val="24"/>
          <w:u w:val="single"/>
          <w:lang w:val="en-US" w:eastAsia="zh-CN"/>
        </w:rPr>
        <w:t xml:space="preserve"> 计划工期15天</w:t>
      </w:r>
      <w:r>
        <w:rPr>
          <w:rFonts w:hint="eastAsia" w:ascii="宋体" w:hAnsi="宋体" w:cs="宋体"/>
          <w:sz w:val="24"/>
          <w:szCs w:val="24"/>
        </w:rPr>
        <w:t>。实际开工日期与计划开工日期不一致的，以承包人签发的开工通知载明的日期为准。</w:t>
      </w:r>
    </w:p>
    <w:p>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pPr>
        <w:spacing w:line="360" w:lineRule="auto"/>
        <w:ind w:firstLine="480" w:firstLineChars="200"/>
        <w:rPr>
          <w:rFonts w:ascii="宋体" w:hAnsi="宋体" w:cs="宋体"/>
          <w:sz w:val="24"/>
          <w:szCs w:val="24"/>
        </w:rPr>
      </w:pPr>
      <w:r>
        <w:rPr>
          <w:rFonts w:hint="eastAsia" w:ascii="宋体" w:hAnsi="宋体" w:cs="宋体"/>
          <w:sz w:val="24"/>
          <w:szCs w:val="24"/>
        </w:rPr>
        <w:t>5、布置图未详尽的部分按现场实际需要施工。</w:t>
      </w:r>
    </w:p>
    <w:p>
      <w:pPr>
        <w:spacing w:line="360" w:lineRule="auto"/>
        <w:ind w:firstLine="480" w:firstLineChars="200"/>
        <w:rPr>
          <w:rFonts w:hint="eastAsia" w:ascii="宋体" w:hAnsi="宋体" w:cs="宋体"/>
          <w:color w:val="FF0000"/>
          <w:sz w:val="24"/>
          <w:szCs w:val="24"/>
          <w:lang w:val="en-US" w:eastAsia="zh-CN"/>
        </w:rPr>
      </w:pPr>
      <w:r>
        <w:rPr>
          <w:rFonts w:hint="eastAsia" w:ascii="宋体" w:hAnsi="宋体" w:cs="宋体"/>
          <w:sz w:val="24"/>
          <w:szCs w:val="24"/>
        </w:rPr>
        <w:t>七、工程最高控制价（不含税）：</w:t>
      </w:r>
      <w:r>
        <w:rPr>
          <w:rFonts w:hint="eastAsia" w:ascii="宋体" w:hAnsi="宋体" w:cs="宋体"/>
          <w:color w:val="auto"/>
          <w:sz w:val="24"/>
          <w:szCs w:val="24"/>
          <w:lang w:val="en-US" w:eastAsia="zh-CN"/>
        </w:rPr>
        <w:t xml:space="preserve">362041.75元  </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时间：</w:t>
      </w:r>
      <w:r>
        <w:rPr>
          <w:rFonts w:hint="eastAsia" w:ascii="宋体" w:hAnsi="宋体" w:cs="宋体"/>
          <w:color w:val="FF0000"/>
          <w:sz w:val="24"/>
          <w:szCs w:val="24"/>
        </w:rPr>
        <w:t xml:space="preserve"> </w:t>
      </w:r>
      <w:r>
        <w:rPr>
          <w:rFonts w:hint="eastAsia" w:ascii="宋体" w:hAnsi="宋体" w:cs="宋体"/>
          <w:color w:val="auto"/>
          <w:sz w:val="24"/>
          <w:szCs w:val="24"/>
        </w:rPr>
        <w:t>202</w:t>
      </w:r>
      <w:r>
        <w:rPr>
          <w:rFonts w:hint="eastAsia" w:ascii="宋体" w:hAnsi="宋体" w:cs="宋体"/>
          <w:color w:val="auto"/>
          <w:sz w:val="24"/>
          <w:szCs w:val="24"/>
          <w:lang w:val="en-US" w:eastAsia="zh-CN"/>
        </w:rPr>
        <w:t>5</w:t>
      </w:r>
      <w:r>
        <w:rPr>
          <w:rFonts w:hint="eastAsia" w:ascii="宋体" w:hAnsi="宋体" w:cs="宋体"/>
          <w:color w:val="auto"/>
          <w:sz w:val="24"/>
          <w:szCs w:val="24"/>
        </w:rPr>
        <w:t xml:space="preserve"> 年</w:t>
      </w:r>
      <w:r>
        <w:rPr>
          <w:rFonts w:hint="eastAsia" w:ascii="宋体" w:hAnsi="宋体" w:cs="宋体"/>
          <w:color w:val="auto"/>
          <w:sz w:val="24"/>
          <w:szCs w:val="24"/>
          <w:lang w:val="en-US" w:eastAsia="zh-CN"/>
        </w:rPr>
        <w:t>12</w:t>
      </w:r>
      <w:r>
        <w:rPr>
          <w:rFonts w:hint="eastAsia" w:ascii="宋体" w:hAnsi="宋体" w:cs="宋体"/>
          <w:color w:val="auto"/>
          <w:sz w:val="24"/>
          <w:szCs w:val="24"/>
        </w:rPr>
        <w:t>月</w:t>
      </w:r>
      <w:r>
        <w:rPr>
          <w:rFonts w:hint="eastAsia" w:ascii="宋体" w:hAnsi="宋体" w:cs="宋体"/>
          <w:color w:val="auto"/>
          <w:sz w:val="24"/>
          <w:szCs w:val="24"/>
          <w:lang w:val="en-US" w:eastAsia="zh-CN"/>
        </w:rPr>
        <w:t>18</w:t>
      </w:r>
      <w:r>
        <w:rPr>
          <w:rFonts w:hint="eastAsia" w:ascii="宋体" w:hAnsi="宋体" w:cs="宋体"/>
          <w:color w:val="auto"/>
          <w:sz w:val="24"/>
          <w:szCs w:val="24"/>
        </w:rPr>
        <w:t xml:space="preserve">日 </w:t>
      </w:r>
      <w:r>
        <w:rPr>
          <w:rFonts w:hint="eastAsia" w:ascii="宋体" w:hAnsi="宋体" w:cs="宋体"/>
          <w:color w:val="auto"/>
          <w:sz w:val="24"/>
          <w:szCs w:val="24"/>
          <w:lang w:val="en-US" w:eastAsia="zh-CN"/>
        </w:rPr>
        <w:t xml:space="preserve">下午3:00  </w:t>
      </w:r>
    </w:p>
    <w:p>
      <w:pPr>
        <w:spacing w:line="360" w:lineRule="auto"/>
        <w:ind w:firstLine="480" w:firstLineChars="200"/>
        <w:rPr>
          <w:rFonts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w:t>
      </w:r>
      <w:r>
        <w:rPr>
          <w:rFonts w:hint="eastAsia" w:ascii="宋体" w:hAnsi="宋体" w:cs="宋体"/>
          <w:sz w:val="24"/>
          <w:szCs w:val="24"/>
          <w:u w:val="single"/>
          <w:lang w:val="en-US" w:eastAsia="zh-CN"/>
        </w:rPr>
        <w:t>环保科技</w:t>
      </w:r>
      <w:r>
        <w:rPr>
          <w:rFonts w:hint="eastAsia" w:ascii="宋体" w:hAnsi="宋体" w:cs="宋体"/>
          <w:sz w:val="24"/>
          <w:szCs w:val="24"/>
          <w:u w:val="single"/>
        </w:rPr>
        <w:t>有限公司会议室</w:t>
      </w:r>
    </w:p>
    <w:p>
      <w:pPr>
        <w:tabs>
          <w:tab w:val="left" w:pos="3855"/>
        </w:tabs>
        <w:spacing w:line="360" w:lineRule="auto"/>
        <w:ind w:firstLine="480" w:firstLineChars="200"/>
        <w:rPr>
          <w:rFonts w:ascii="宋体" w:hAnsi="宋体" w:cs="宋体"/>
          <w:sz w:val="24"/>
          <w:szCs w:val="24"/>
        </w:rPr>
      </w:pPr>
      <w:r>
        <w:rPr>
          <w:rFonts w:hint="eastAsia" w:ascii="宋体" w:hAnsi="宋体" w:cs="宋体"/>
          <w:sz w:val="24"/>
          <w:szCs w:val="24"/>
        </w:rPr>
        <w:t>九、联系人：</w:t>
      </w:r>
      <w:r>
        <w:rPr>
          <w:rFonts w:hint="eastAsia" w:ascii="宋体" w:hAnsi="宋体" w:cs="宋体"/>
          <w:sz w:val="24"/>
          <w:szCs w:val="24"/>
          <w:lang w:val="en-US" w:eastAsia="zh-CN"/>
        </w:rPr>
        <w:t xml:space="preserve">李高峰 </w:t>
      </w:r>
      <w:r>
        <w:rPr>
          <w:rFonts w:hint="eastAsia" w:ascii="宋体" w:hAnsi="宋体" w:cs="宋体"/>
          <w:sz w:val="24"/>
          <w:szCs w:val="24"/>
        </w:rPr>
        <w:t xml:space="preserve">  联系方式：</w:t>
      </w:r>
      <w:r>
        <w:rPr>
          <w:rFonts w:hint="eastAsia" w:ascii="宋体" w:hAnsi="宋体" w:cs="宋体"/>
          <w:sz w:val="24"/>
          <w:szCs w:val="24"/>
          <w:lang w:val="en-US" w:eastAsia="zh-CN"/>
        </w:rPr>
        <w:t>18636500060</w:t>
      </w:r>
      <w:r>
        <w:rPr>
          <w:rFonts w:hint="eastAsia" w:ascii="宋体" w:hAnsi="宋体" w:cs="宋体"/>
          <w:sz w:val="24"/>
          <w:szCs w:val="24"/>
        </w:rPr>
        <w:t>。</w:t>
      </w:r>
    </w:p>
    <w:p>
      <w:pPr>
        <w:spacing w:line="500" w:lineRule="exact"/>
        <w:rPr>
          <w:rFonts w:ascii="宋体" w:hAnsi="宋体" w:cs="宋体"/>
          <w:b/>
          <w:bCs/>
          <w:sz w:val="24"/>
          <w:szCs w:val="24"/>
        </w:rPr>
      </w:pPr>
    </w:p>
    <w:p>
      <w:pPr>
        <w:pStyle w:val="7"/>
        <w:ind w:firstLine="0" w:firstLineChars="0"/>
      </w:pPr>
    </w:p>
    <w:p>
      <w:pPr>
        <w:rPr>
          <w:rFonts w:hint="eastAsia" w:ascii="宋体" w:hAnsi="宋体" w:cs="宋体"/>
          <w:b/>
          <w:bCs/>
          <w:sz w:val="24"/>
          <w:szCs w:val="24"/>
        </w:rPr>
      </w:pPr>
      <w:r>
        <w:rPr>
          <w:rFonts w:hint="eastAsia" w:ascii="宋体" w:hAnsi="宋体" w:cs="宋体"/>
          <w:b/>
          <w:bCs/>
          <w:sz w:val="24"/>
          <w:szCs w:val="24"/>
        </w:rPr>
        <w:br w:type="page"/>
      </w:r>
    </w:p>
    <w:p>
      <w:pPr>
        <w:spacing w:line="400" w:lineRule="exact"/>
        <w:jc w:val="center"/>
        <w:rPr>
          <w:rFonts w:ascii="宋体" w:hAnsi="宋体" w:cs="宋体"/>
          <w:sz w:val="24"/>
          <w:szCs w:val="24"/>
        </w:rPr>
      </w:pPr>
      <w:r>
        <w:rPr>
          <w:rFonts w:hint="eastAsia" w:ascii="宋体" w:hAnsi="宋体" w:cs="宋体"/>
          <w:b/>
          <w:bCs/>
          <w:sz w:val="24"/>
          <w:szCs w:val="24"/>
        </w:rPr>
        <w:t>第二部分    须知</w:t>
      </w:r>
    </w:p>
    <w:p>
      <w:pPr>
        <w:widowControl/>
        <w:spacing w:line="360" w:lineRule="auto"/>
        <w:ind w:firstLine="480" w:firstLineChars="200"/>
        <w:jc w:val="left"/>
        <w:rPr>
          <w:rFonts w:ascii="宋体" w:hAnsi="宋体" w:cs="宋体"/>
          <w:sz w:val="24"/>
          <w:szCs w:val="24"/>
        </w:rPr>
      </w:pPr>
      <w:r>
        <w:rPr>
          <w:rFonts w:hint="eastAsia" w:ascii="宋体" w:hAnsi="宋体" w:cs="宋体"/>
          <w:sz w:val="24"/>
          <w:szCs w:val="24"/>
        </w:rPr>
        <w:t>一、本次谈判依据《潞安工程公司工程施工分包管理办法（修订）》，采用谈判方式选择项目</w:t>
      </w:r>
      <w:r>
        <w:rPr>
          <w:rFonts w:hint="eastAsia" w:ascii="宋体" w:hAnsi="宋体" w:cs="宋体"/>
          <w:sz w:val="24"/>
          <w:szCs w:val="24"/>
          <w:lang w:val="en-US" w:eastAsia="zh-CN"/>
        </w:rPr>
        <w:t>合作</w:t>
      </w:r>
      <w:r>
        <w:rPr>
          <w:rFonts w:hint="eastAsia" w:ascii="宋体" w:hAnsi="宋体" w:cs="宋体"/>
          <w:sz w:val="24"/>
          <w:szCs w:val="24"/>
        </w:rPr>
        <w:t>队伍，诚邀具有</w:t>
      </w:r>
      <w:r>
        <w:rPr>
          <w:rFonts w:hint="eastAsia" w:ascii="宋体" w:hAnsi="宋体" w:cs="宋体"/>
          <w:sz w:val="24"/>
          <w:szCs w:val="24"/>
          <w:u w:val="single"/>
          <w:lang w:val="en-US" w:eastAsia="zh-CN"/>
        </w:rPr>
        <w:t>施工劳务</w:t>
      </w:r>
      <w:r>
        <w:rPr>
          <w:rFonts w:hint="eastAsia" w:ascii="宋体" w:hAnsi="宋体" w:cs="宋体"/>
          <w:sz w:val="24"/>
          <w:szCs w:val="24"/>
          <w:u w:val="single"/>
        </w:rPr>
        <w:t xml:space="preserve"> </w:t>
      </w:r>
      <w:r>
        <w:rPr>
          <w:rFonts w:hint="eastAsia" w:ascii="宋体" w:hAnsi="宋体" w:cs="宋体"/>
          <w:sz w:val="24"/>
          <w:szCs w:val="24"/>
        </w:rPr>
        <w:t>资质的施工单位踊跃参与谈判。</w:t>
      </w:r>
    </w:p>
    <w:p>
      <w:pPr>
        <w:widowControl/>
        <w:spacing w:line="360" w:lineRule="auto"/>
        <w:jc w:val="left"/>
        <w:rPr>
          <w:rFonts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lang w:val="en-US" w:eastAsia="zh-CN"/>
        </w:rPr>
        <w:t xml:space="preserve"> </w:t>
      </w:r>
      <w:r>
        <w:rPr>
          <w:rFonts w:hint="eastAsia" w:ascii="宋体" w:hAnsi="宋体" w:cs="宋体"/>
          <w:color w:val="auto"/>
          <w:sz w:val="24"/>
          <w:szCs w:val="24"/>
          <w:lang w:val="en-US" w:eastAsia="zh-CN"/>
        </w:rPr>
        <w:t>2025年 12月17日</w:t>
      </w:r>
      <w:r>
        <w:rPr>
          <w:rFonts w:hint="eastAsia" w:ascii="宋体" w:hAnsi="宋体" w:cs="宋体"/>
          <w:sz w:val="24"/>
          <w:szCs w:val="24"/>
          <w:lang w:val="en-US" w:eastAsia="zh-CN"/>
        </w:rPr>
        <w:t>下午 18:00</w:t>
      </w:r>
      <w:r>
        <w:rPr>
          <w:rFonts w:hint="eastAsia" w:ascii="宋体" w:hAnsi="宋体" w:cs="宋体"/>
          <w:sz w:val="24"/>
          <w:szCs w:val="24"/>
        </w:rPr>
        <w:t>点前做出参与谈判的邀请回复，邀请回复须以电子版形式发送至指定邮箱：</w:t>
      </w:r>
      <w:r>
        <w:rPr>
          <w:rFonts w:hint="eastAsia" w:ascii="宋体" w:hAnsi="宋体" w:cs="宋体"/>
          <w:color w:val="auto"/>
          <w:sz w:val="24"/>
          <w:szCs w:val="24"/>
          <w:u w:val="single"/>
        </w:rPr>
        <w:t>la</w:t>
      </w:r>
      <w:r>
        <w:rPr>
          <w:rFonts w:hint="eastAsia" w:ascii="宋体" w:hAnsi="宋体" w:cs="宋体"/>
          <w:color w:val="auto"/>
          <w:sz w:val="24"/>
          <w:szCs w:val="24"/>
          <w:u w:val="single"/>
          <w:lang w:val="en-US" w:eastAsia="zh-CN"/>
        </w:rPr>
        <w:t>hbkjscjsb</w:t>
      </w:r>
      <w:r>
        <w:rPr>
          <w:rFonts w:hint="eastAsia" w:ascii="宋体" w:hAnsi="宋体" w:cs="宋体"/>
          <w:color w:val="auto"/>
          <w:sz w:val="24"/>
          <w:szCs w:val="24"/>
          <w:u w:val="single"/>
        </w:rPr>
        <w:t>@126.com</w:t>
      </w:r>
      <w:r>
        <w:rPr>
          <w:rFonts w:hint="eastAsia" w:ascii="宋体" w:hAnsi="宋体" w:cs="宋体"/>
          <w:color w:val="auto"/>
          <w:sz w:val="24"/>
          <w:szCs w:val="24"/>
        </w:rPr>
        <w:t>。</w:t>
      </w:r>
    </w:p>
    <w:p>
      <w:pPr>
        <w:widowControl/>
        <w:spacing w:line="360" w:lineRule="auto"/>
        <w:ind w:firstLine="480" w:firstLineChars="200"/>
        <w:jc w:val="left"/>
        <w:rPr>
          <w:rFonts w:ascii="宋体" w:hAnsi="宋体" w:cs="宋体"/>
          <w:sz w:val="24"/>
          <w:szCs w:val="24"/>
          <w:u w:val="single"/>
        </w:rPr>
      </w:pPr>
      <w:r>
        <w:rPr>
          <w:rFonts w:hint="eastAsia" w:ascii="宋体" w:hAnsi="宋体" w:cs="宋体"/>
          <w:sz w:val="24"/>
          <w:szCs w:val="24"/>
        </w:rPr>
        <w:t>有意向参加谈判的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w:t>
      </w:r>
      <w:r>
        <w:rPr>
          <w:rFonts w:hint="eastAsia" w:ascii="宋体" w:hAnsi="宋体" w:cs="宋体"/>
          <w:sz w:val="24"/>
          <w:szCs w:val="24"/>
          <w:lang w:val="en-US" w:eastAsia="zh-CN"/>
        </w:rPr>
        <w:t>相关</w:t>
      </w:r>
      <w:r>
        <w:rPr>
          <w:rFonts w:hint="eastAsia" w:ascii="宋体" w:hAnsi="宋体" w:cs="宋体"/>
          <w:sz w:val="24"/>
          <w:szCs w:val="24"/>
        </w:rPr>
        <w:t>业务。</w:t>
      </w:r>
    </w:p>
    <w:p>
      <w:pPr>
        <w:widowControl/>
        <w:spacing w:line="360" w:lineRule="auto"/>
        <w:jc w:val="left"/>
        <w:rPr>
          <w:rFonts w:ascii="宋体" w:hAnsi="宋体" w:cs="宋体"/>
          <w:sz w:val="24"/>
          <w:szCs w:val="24"/>
        </w:rPr>
      </w:pPr>
      <w:r>
        <w:rPr>
          <w:rFonts w:hint="eastAsia" w:ascii="宋体" w:hAnsi="宋体" w:cs="宋体"/>
          <w:sz w:val="24"/>
          <w:szCs w:val="24"/>
          <w:lang w:val="en-US" w:eastAsia="zh-CN"/>
        </w:rPr>
        <w:t>三</w:t>
      </w:r>
      <w:r>
        <w:rPr>
          <w:rFonts w:hint="eastAsia" w:ascii="宋体" w:hAnsi="宋体" w:cs="宋体"/>
          <w:sz w:val="24"/>
          <w:szCs w:val="24"/>
        </w:rPr>
        <w:t>、参加谈判的单位必须按要求同时提交委托人与单位签订的劳动合同和保险证明、法人、委托人身份证复印件（加盖公章）；</w:t>
      </w:r>
    </w:p>
    <w:p>
      <w:pPr>
        <w:widowControl/>
        <w:spacing w:line="360" w:lineRule="auto"/>
        <w:jc w:val="left"/>
        <w:rPr>
          <w:rFonts w:ascii="宋体" w:hAnsi="宋体" w:cs="宋体"/>
          <w:sz w:val="24"/>
          <w:szCs w:val="24"/>
        </w:rPr>
      </w:pPr>
      <w:r>
        <w:rPr>
          <w:rFonts w:hint="eastAsia" w:ascii="宋体" w:hAnsi="宋体" w:cs="宋体"/>
          <w:sz w:val="24"/>
          <w:szCs w:val="24"/>
          <w:lang w:val="en-US" w:eastAsia="zh-CN"/>
        </w:rPr>
        <w:t>四</w:t>
      </w:r>
      <w:r>
        <w:rPr>
          <w:rFonts w:hint="eastAsia" w:ascii="宋体" w:hAnsi="宋体" w:cs="宋体"/>
          <w:sz w:val="24"/>
          <w:szCs w:val="24"/>
        </w:rPr>
        <w:t>、谈判原则：</w:t>
      </w:r>
    </w:p>
    <w:p>
      <w:pPr>
        <w:widowControl/>
        <w:spacing w:line="360" w:lineRule="auto"/>
        <w:ind w:firstLine="480" w:firstLineChars="200"/>
        <w:jc w:val="left"/>
        <w:rPr>
          <w:rFonts w:ascii="宋体" w:hAnsi="宋体" w:cs="宋体"/>
          <w:sz w:val="24"/>
          <w:szCs w:val="24"/>
        </w:rPr>
      </w:pPr>
      <w:r>
        <w:rPr>
          <w:rFonts w:hint="eastAsia" w:ascii="宋体" w:hAnsi="宋体" w:cs="宋体"/>
          <w:sz w:val="24"/>
          <w:szCs w:val="24"/>
        </w:rPr>
        <w:t>一）合理低价原则；</w:t>
      </w:r>
    </w:p>
    <w:p>
      <w:pPr>
        <w:widowControl/>
        <w:spacing w:line="360" w:lineRule="auto"/>
        <w:ind w:firstLine="480" w:firstLineChars="200"/>
        <w:jc w:val="left"/>
        <w:rPr>
          <w:rFonts w:ascii="宋体" w:hAnsi="宋体" w:cs="宋体"/>
          <w:sz w:val="24"/>
          <w:szCs w:val="24"/>
        </w:rPr>
      </w:pPr>
      <w:r>
        <w:rPr>
          <w:rFonts w:hint="eastAsia" w:ascii="宋体" w:hAnsi="宋体" w:cs="宋体"/>
          <w:sz w:val="24"/>
          <w:szCs w:val="24"/>
        </w:rPr>
        <w:t>二）“公平、择优、效益”原则；</w:t>
      </w:r>
    </w:p>
    <w:p>
      <w:pPr>
        <w:widowControl/>
        <w:spacing w:line="360" w:lineRule="auto"/>
        <w:ind w:firstLine="480" w:firstLineChars="200"/>
        <w:jc w:val="left"/>
        <w:rPr>
          <w:rFonts w:ascii="宋体" w:hAnsi="宋体" w:cs="宋体"/>
          <w:sz w:val="24"/>
          <w:szCs w:val="24"/>
        </w:rPr>
      </w:pPr>
      <w:r>
        <w:rPr>
          <w:rFonts w:hint="eastAsia" w:ascii="宋体" w:hAnsi="宋体" w:cs="宋体"/>
          <w:sz w:val="24"/>
          <w:szCs w:val="24"/>
        </w:rPr>
        <w:t>三）保密性原则。</w:t>
      </w:r>
    </w:p>
    <w:p>
      <w:pPr>
        <w:widowControl/>
        <w:spacing w:line="360" w:lineRule="auto"/>
        <w:jc w:val="left"/>
        <w:rPr>
          <w:rFonts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、参加谈判的单位必须按照谈判文件要求填写，未按要求填写或未提交相应资料，我单位有权取消其谈判资格。</w:t>
      </w:r>
    </w:p>
    <w:p>
      <w:pPr>
        <w:spacing w:line="400" w:lineRule="exact"/>
        <w:jc w:val="center"/>
        <w:rPr>
          <w:rFonts w:ascii="宋体" w:hAnsi="宋体" w:cs="宋体"/>
          <w:b/>
          <w:bCs/>
          <w:sz w:val="24"/>
          <w:szCs w:val="24"/>
        </w:rPr>
      </w:pPr>
      <w:r>
        <w:rPr>
          <w:rFonts w:hint="eastAsia" w:ascii="宋体" w:hAnsi="宋体" w:cs="宋体"/>
          <w:b/>
          <w:bCs/>
          <w:sz w:val="24"/>
          <w:szCs w:val="24"/>
        </w:rPr>
        <w:br w:type="page"/>
      </w:r>
    </w:p>
    <w:p>
      <w:pPr>
        <w:numPr>
          <w:ilvl w:val="0"/>
          <w:numId w:val="1"/>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pPr>
        <w:rPr>
          <w:sz w:val="52"/>
          <w:szCs w:val="44"/>
          <w:highlight w:val="none"/>
        </w:rPr>
      </w:pPr>
      <w:bookmarkStart w:id="0" w:name="_Toc389663452"/>
      <w:bookmarkStart w:id="1" w:name="_Toc384026350"/>
      <w:bookmarkStart w:id="2" w:name="_Toc383940876"/>
      <w:bookmarkStart w:id="3" w:name="_Toc384137521"/>
      <w:bookmarkStart w:id="4" w:name="_Toc389602795"/>
    </w:p>
    <w:p>
      <w:pPr>
        <w:ind w:firstLine="1300" w:firstLineChars="250"/>
        <w:rPr>
          <w:sz w:val="52"/>
          <w:szCs w:val="44"/>
          <w:highlight w:val="none"/>
        </w:rPr>
      </w:pPr>
    </w:p>
    <w:p>
      <w:pPr>
        <w:jc w:val="center"/>
        <w:rPr>
          <w:rFonts w:ascii="宋体" w:hAnsi="宋体"/>
          <w:b/>
          <w:sz w:val="52"/>
          <w:szCs w:val="52"/>
          <w:highlight w:val="none"/>
        </w:rPr>
      </w:pPr>
      <w:r>
        <w:rPr>
          <w:rFonts w:ascii="宋体" w:hAnsi="宋体"/>
          <w:b/>
          <w:sz w:val="52"/>
          <w:szCs w:val="52"/>
          <w:highlight w:val="none"/>
        </w:rPr>
        <w:t>建设工程</w:t>
      </w:r>
      <w:r>
        <w:rPr>
          <w:rFonts w:hint="eastAsia" w:ascii="宋体" w:hAnsi="宋体"/>
          <w:b/>
          <w:sz w:val="52"/>
          <w:szCs w:val="52"/>
          <w:highlight w:val="none"/>
        </w:rPr>
        <w:t>施工</w:t>
      </w:r>
      <w:r>
        <w:rPr>
          <w:rFonts w:ascii="宋体" w:hAnsi="宋体"/>
          <w:b/>
          <w:sz w:val="52"/>
          <w:szCs w:val="52"/>
          <w:highlight w:val="none"/>
        </w:rPr>
        <w:t>劳务分包合同</w:t>
      </w:r>
    </w:p>
    <w:p>
      <w:pPr>
        <w:spacing w:line="500" w:lineRule="exact"/>
        <w:ind w:right="720"/>
        <w:jc w:val="right"/>
        <w:rPr>
          <w:rFonts w:hint="eastAsia" w:ascii="仿宋" w:hAnsi="仿宋" w:eastAsia="仿宋"/>
          <w:sz w:val="28"/>
          <w:szCs w:val="28"/>
          <w:highlight w:val="none"/>
        </w:rPr>
      </w:pPr>
    </w:p>
    <w:p>
      <w:pPr>
        <w:spacing w:line="500" w:lineRule="exact"/>
        <w:ind w:right="720"/>
        <w:jc w:val="right"/>
        <w:rPr>
          <w:rFonts w:hint="eastAsia" w:ascii="仿宋" w:hAnsi="仿宋" w:eastAsia="仿宋"/>
          <w:sz w:val="28"/>
          <w:szCs w:val="28"/>
          <w:highlight w:val="none"/>
        </w:rPr>
      </w:pPr>
    </w:p>
    <w:p>
      <w:pPr>
        <w:spacing w:line="500" w:lineRule="exact"/>
        <w:ind w:right="720"/>
        <w:jc w:val="right"/>
        <w:rPr>
          <w:rFonts w:hint="eastAsia" w:ascii="仿宋" w:hAnsi="仿宋" w:eastAsia="仿宋"/>
          <w:sz w:val="28"/>
          <w:szCs w:val="28"/>
          <w:highlight w:val="none"/>
        </w:rPr>
      </w:pPr>
      <w:r>
        <w:rPr>
          <w:rFonts w:hint="eastAsia" w:ascii="仿宋" w:hAnsi="仿宋" w:eastAsia="仿宋"/>
          <w:sz w:val="28"/>
          <w:szCs w:val="28"/>
          <w:highlight w:val="none"/>
          <w:lang w:val="en-US" w:eastAsia="zh-CN"/>
        </w:rPr>
        <w:t xml:space="preserve">    </w:t>
      </w:r>
      <w:r>
        <w:rPr>
          <w:rFonts w:hint="eastAsia" w:ascii="仿宋" w:hAnsi="仿宋" w:eastAsia="仿宋"/>
          <w:sz w:val="28"/>
          <w:szCs w:val="28"/>
          <w:highlight w:val="none"/>
        </w:rPr>
        <w:t>合同编号：（）</w:t>
      </w:r>
    </w:p>
    <w:p>
      <w:pPr>
        <w:tabs>
          <w:tab w:val="left" w:pos="6491"/>
        </w:tabs>
        <w:spacing w:line="500" w:lineRule="exact"/>
        <w:rPr>
          <w:rFonts w:hint="eastAsia" w:ascii="仿宋" w:hAnsi="仿宋" w:eastAsia="仿宋"/>
          <w:sz w:val="28"/>
          <w:szCs w:val="28"/>
          <w:highlight w:val="none"/>
          <w:lang w:eastAsia="zh-CN"/>
        </w:rPr>
      </w:pPr>
      <w:r>
        <w:rPr>
          <w:rFonts w:hint="eastAsia" w:ascii="仿宋" w:hAnsi="仿宋" w:eastAsia="仿宋"/>
          <w:sz w:val="28"/>
          <w:szCs w:val="28"/>
          <w:highlight w:val="none"/>
        </w:rPr>
        <w:t xml:space="preserve">   </w:t>
      </w:r>
      <w:r>
        <w:rPr>
          <w:rFonts w:hint="eastAsia" w:ascii="仿宋" w:hAnsi="仿宋" w:eastAsia="仿宋"/>
          <w:sz w:val="28"/>
          <w:szCs w:val="28"/>
          <w:highlight w:val="none"/>
          <w:lang w:val="en-US" w:eastAsia="zh-CN"/>
        </w:rPr>
        <w:t xml:space="preserve">                                     </w:t>
      </w:r>
      <w:r>
        <w:rPr>
          <w:rFonts w:hint="eastAsia" w:ascii="仿宋" w:hAnsi="仿宋" w:eastAsia="仿宋"/>
          <w:sz w:val="28"/>
          <w:szCs w:val="28"/>
          <w:lang w:val="en-US" w:eastAsia="zh-CN"/>
        </w:rPr>
        <w:t>流程单号</w:t>
      </w:r>
      <w:r>
        <w:rPr>
          <w:rFonts w:hint="eastAsia" w:ascii="仿宋" w:hAnsi="仿宋" w:eastAsia="仿宋"/>
          <w:sz w:val="28"/>
          <w:szCs w:val="28"/>
        </w:rPr>
        <w:t>：</w:t>
      </w:r>
      <w:r>
        <w:rPr>
          <w:rFonts w:hint="eastAsia" w:ascii="仿宋" w:hAnsi="仿宋" w:eastAsia="仿宋"/>
          <w:sz w:val="28"/>
          <w:szCs w:val="28"/>
          <w:lang w:val="en-US" w:eastAsia="zh-CN"/>
        </w:rPr>
        <w:t xml:space="preserve"> </w:t>
      </w:r>
    </w:p>
    <w:p>
      <w:pPr>
        <w:spacing w:line="500" w:lineRule="exact"/>
        <w:rPr>
          <w:rFonts w:hint="eastAsia" w:ascii="仿宋" w:hAnsi="仿宋" w:eastAsia="仿宋"/>
          <w:sz w:val="28"/>
          <w:szCs w:val="28"/>
          <w:highlight w:val="none"/>
        </w:rPr>
      </w:pPr>
    </w:p>
    <w:p>
      <w:pPr>
        <w:spacing w:line="500" w:lineRule="exact"/>
        <w:rPr>
          <w:rFonts w:hint="eastAsia" w:ascii="仿宋" w:hAnsi="仿宋" w:eastAsia="仿宋"/>
          <w:sz w:val="28"/>
          <w:szCs w:val="28"/>
          <w:highlight w:val="none"/>
        </w:rPr>
      </w:pPr>
    </w:p>
    <w:p>
      <w:pPr>
        <w:spacing w:line="500" w:lineRule="exact"/>
        <w:rPr>
          <w:rFonts w:hint="eastAsia" w:ascii="仿宋" w:hAnsi="仿宋" w:eastAsia="仿宋"/>
          <w:sz w:val="28"/>
          <w:szCs w:val="28"/>
          <w:highlight w:val="none"/>
        </w:rPr>
      </w:pPr>
    </w:p>
    <w:p>
      <w:pPr>
        <w:spacing w:line="500" w:lineRule="exact"/>
        <w:rPr>
          <w:rFonts w:hint="eastAsia" w:ascii="仿宋" w:hAnsi="仿宋" w:eastAsia="仿宋"/>
          <w:sz w:val="28"/>
          <w:szCs w:val="28"/>
          <w:highlight w:val="none"/>
        </w:rPr>
      </w:pPr>
    </w:p>
    <w:p>
      <w:pPr>
        <w:spacing w:line="500" w:lineRule="exact"/>
        <w:ind w:firstLine="1687" w:firstLineChars="600"/>
        <w:rPr>
          <w:rFonts w:hint="eastAsia" w:ascii="仿宋" w:hAnsi="仿宋" w:eastAsia="仿宋"/>
          <w:b/>
          <w:sz w:val="28"/>
          <w:szCs w:val="28"/>
          <w:highlight w:val="none"/>
        </w:rPr>
      </w:pPr>
    </w:p>
    <w:p>
      <w:pPr>
        <w:spacing w:line="500" w:lineRule="exact"/>
        <w:ind w:firstLine="1687" w:firstLineChars="600"/>
        <w:rPr>
          <w:rFonts w:hint="eastAsia" w:ascii="仿宋" w:hAnsi="仿宋" w:eastAsia="仿宋"/>
          <w:b/>
          <w:sz w:val="28"/>
          <w:szCs w:val="28"/>
          <w:highlight w:val="none"/>
        </w:rPr>
      </w:pPr>
    </w:p>
    <w:p>
      <w:pPr>
        <w:spacing w:line="500" w:lineRule="exact"/>
        <w:ind w:firstLine="1687" w:firstLineChars="600"/>
        <w:rPr>
          <w:rFonts w:hint="eastAsia" w:ascii="仿宋" w:hAnsi="仿宋" w:eastAsia="仿宋"/>
          <w:b/>
          <w:sz w:val="28"/>
          <w:szCs w:val="28"/>
          <w:highlight w:val="none"/>
        </w:rPr>
      </w:pPr>
    </w:p>
    <w:p>
      <w:pPr>
        <w:spacing w:line="500" w:lineRule="exact"/>
        <w:ind w:firstLine="1687" w:firstLineChars="600"/>
        <w:rPr>
          <w:rFonts w:hint="eastAsia" w:ascii="仿宋" w:hAnsi="仿宋" w:eastAsia="仿宋"/>
          <w:b/>
          <w:sz w:val="28"/>
          <w:szCs w:val="28"/>
          <w:highlight w:val="none"/>
        </w:rPr>
      </w:pPr>
    </w:p>
    <w:p>
      <w:pPr>
        <w:spacing w:line="500" w:lineRule="exact"/>
        <w:ind w:firstLine="1687" w:firstLineChars="600"/>
        <w:rPr>
          <w:rFonts w:hint="eastAsia" w:ascii="仿宋" w:hAnsi="仿宋" w:eastAsia="仿宋"/>
          <w:b/>
          <w:sz w:val="28"/>
          <w:szCs w:val="28"/>
          <w:highlight w:val="none"/>
        </w:rPr>
      </w:pPr>
      <w:r>
        <w:rPr>
          <w:rFonts w:hint="eastAsia" w:ascii="仿宋" w:hAnsi="仿宋" w:eastAsia="仿宋"/>
          <w:b/>
          <w:sz w:val="28"/>
          <w:szCs w:val="28"/>
          <w:highlight w:val="none"/>
        </w:rPr>
        <w:t>工程名称：</w:t>
      </w:r>
      <w:r>
        <w:rPr>
          <w:rFonts w:hint="eastAsia" w:ascii="仿宋" w:hAnsi="仿宋" w:eastAsia="仿宋"/>
          <w:b/>
          <w:sz w:val="28"/>
          <w:szCs w:val="28"/>
          <w:highlight w:val="none"/>
          <w:u w:val="single"/>
          <w:lang w:val="en-US" w:eastAsia="zh-CN"/>
        </w:rPr>
        <w:t>施工项目-矿建分公司零星维修工程</w:t>
      </w:r>
      <w:r>
        <w:rPr>
          <w:rFonts w:hint="eastAsia" w:ascii="仿宋" w:hAnsi="仿宋" w:eastAsia="仿宋"/>
          <w:b/>
          <w:sz w:val="28"/>
          <w:szCs w:val="28"/>
          <w:highlight w:val="none"/>
          <w:u w:val="single"/>
        </w:rPr>
        <w:t xml:space="preserve"> </w:t>
      </w:r>
      <w:r>
        <w:rPr>
          <w:rFonts w:hint="eastAsia" w:ascii="仿宋" w:hAnsi="仿宋" w:eastAsia="仿宋"/>
          <w:b/>
          <w:sz w:val="28"/>
          <w:szCs w:val="28"/>
          <w:highlight w:val="none"/>
        </w:rPr>
        <w:t xml:space="preserve"> </w:t>
      </w:r>
    </w:p>
    <w:p>
      <w:pPr>
        <w:spacing w:line="500" w:lineRule="exact"/>
        <w:ind w:firstLine="1687" w:firstLineChars="600"/>
        <w:rPr>
          <w:rFonts w:hint="eastAsia" w:ascii="仿宋" w:hAnsi="仿宋" w:eastAsia="仿宋"/>
          <w:b/>
          <w:sz w:val="28"/>
          <w:szCs w:val="28"/>
          <w:highlight w:val="none"/>
        </w:rPr>
      </w:pPr>
      <w:r>
        <w:rPr>
          <w:rFonts w:hint="eastAsia" w:ascii="仿宋" w:hAnsi="仿宋" w:eastAsia="仿宋"/>
          <w:b/>
          <w:sz w:val="28"/>
          <w:szCs w:val="28"/>
          <w:highlight w:val="none"/>
        </w:rPr>
        <w:t>工程编号：</w:t>
      </w:r>
      <w:r>
        <w:rPr>
          <w:rFonts w:hint="eastAsia" w:ascii="仿宋" w:hAnsi="仿宋" w:eastAsia="仿宋"/>
          <w:b/>
          <w:sz w:val="28"/>
          <w:szCs w:val="28"/>
          <w:highlight w:val="none"/>
          <w:u w:val="single"/>
        </w:rPr>
        <w:t xml:space="preserve">  </w:t>
      </w:r>
      <w:r>
        <w:rPr>
          <w:rFonts w:hint="eastAsia" w:ascii="仿宋" w:hAnsi="仿宋" w:eastAsia="仿宋"/>
          <w:b/>
          <w:sz w:val="28"/>
          <w:szCs w:val="28"/>
          <w:highlight w:val="none"/>
          <w:u w:val="single"/>
          <w:lang w:val="en-US" w:eastAsia="zh-CN"/>
        </w:rPr>
        <w:t xml:space="preserve">   </w:t>
      </w:r>
      <w:r>
        <w:rPr>
          <w:rFonts w:hint="eastAsia" w:ascii="仿宋" w:hAnsi="仿宋" w:eastAsia="仿宋"/>
          <w:b/>
          <w:sz w:val="28"/>
          <w:szCs w:val="28"/>
          <w:highlight w:val="none"/>
          <w:u w:val="single"/>
        </w:rPr>
        <w:t xml:space="preserve"> </w:t>
      </w:r>
      <w:r>
        <w:rPr>
          <w:rFonts w:hint="eastAsia" w:ascii="仿宋" w:hAnsi="仿宋" w:eastAsia="仿宋"/>
          <w:b/>
          <w:sz w:val="28"/>
          <w:szCs w:val="28"/>
          <w:highlight w:val="none"/>
          <w:u w:val="single"/>
          <w:lang w:val="en-US" w:eastAsia="zh-CN"/>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b/>
          <w:sz w:val="28"/>
          <w:szCs w:val="28"/>
          <w:highlight w:val="none"/>
          <w:u w:val="single"/>
        </w:rPr>
        <w:t xml:space="preserve">     </w:t>
      </w:r>
      <w:r>
        <w:rPr>
          <w:rFonts w:hint="eastAsia" w:ascii="仿宋" w:hAnsi="仿宋" w:eastAsia="仿宋"/>
          <w:b/>
          <w:sz w:val="28"/>
          <w:szCs w:val="28"/>
          <w:highlight w:val="none"/>
        </w:rPr>
        <w:t xml:space="preserve"> </w:t>
      </w:r>
    </w:p>
    <w:p>
      <w:pPr>
        <w:spacing w:line="500" w:lineRule="exact"/>
        <w:ind w:firstLine="1687" w:firstLineChars="600"/>
        <w:rPr>
          <w:rFonts w:hint="default" w:ascii="仿宋" w:hAnsi="仿宋" w:eastAsia="仿宋"/>
          <w:b/>
          <w:sz w:val="28"/>
          <w:szCs w:val="28"/>
          <w:highlight w:val="none"/>
          <w:lang w:val="en-US" w:eastAsia="zh-CN"/>
        </w:rPr>
      </w:pPr>
      <w:r>
        <w:rPr>
          <w:rFonts w:hint="eastAsia" w:ascii="仿宋" w:hAnsi="仿宋" w:eastAsia="仿宋"/>
          <w:b/>
          <w:sz w:val="28"/>
          <w:szCs w:val="28"/>
          <w:highlight w:val="none"/>
        </w:rPr>
        <w:t>承 包 人：</w:t>
      </w:r>
      <w:r>
        <w:rPr>
          <w:rFonts w:hint="eastAsia" w:ascii="仿宋" w:hAnsi="仿宋" w:eastAsia="仿宋"/>
          <w:sz w:val="28"/>
          <w:szCs w:val="28"/>
          <w:highlight w:val="none"/>
          <w:u w:val="single"/>
          <w:lang w:val="en-US" w:eastAsia="zh-CN"/>
        </w:rPr>
        <w:t xml:space="preserve">                        </w:t>
      </w:r>
    </w:p>
    <w:p>
      <w:pPr>
        <w:spacing w:line="500" w:lineRule="exact"/>
        <w:ind w:firstLine="1687" w:firstLineChars="600"/>
        <w:rPr>
          <w:rFonts w:hint="default" w:ascii="仿宋" w:hAnsi="仿宋" w:eastAsia="仿宋"/>
          <w:b/>
          <w:sz w:val="28"/>
          <w:szCs w:val="28"/>
          <w:highlight w:val="none"/>
          <w:lang w:val="en-US"/>
        </w:rPr>
      </w:pPr>
      <w:r>
        <w:rPr>
          <w:rFonts w:hint="eastAsia" w:ascii="仿宋" w:hAnsi="仿宋" w:eastAsia="仿宋"/>
          <w:b/>
          <w:sz w:val="28"/>
          <w:szCs w:val="28"/>
          <w:highlight w:val="none"/>
        </w:rPr>
        <w:t>分 包 人：</w:t>
      </w:r>
      <w:r>
        <w:rPr>
          <w:rFonts w:hint="eastAsia" w:ascii="仿宋" w:hAnsi="仿宋" w:eastAsia="仿宋"/>
          <w:sz w:val="28"/>
          <w:szCs w:val="28"/>
          <w:highlight w:val="none"/>
          <w:u w:val="single"/>
          <w:lang w:val="en-US" w:eastAsia="zh-CN"/>
        </w:rPr>
        <w:t xml:space="preserve">                        </w:t>
      </w:r>
    </w:p>
    <w:p>
      <w:pPr>
        <w:spacing w:line="500" w:lineRule="exact"/>
        <w:ind w:firstLine="1687" w:firstLineChars="600"/>
        <w:rPr>
          <w:rFonts w:hint="eastAsia" w:ascii="仿宋" w:hAnsi="仿宋" w:eastAsia="仿宋"/>
          <w:b/>
          <w:sz w:val="28"/>
          <w:szCs w:val="28"/>
          <w:highlight w:val="none"/>
        </w:rPr>
      </w:pPr>
      <w:r>
        <w:rPr>
          <w:rFonts w:hint="eastAsia" w:ascii="仿宋" w:hAnsi="仿宋" w:eastAsia="仿宋"/>
          <w:b/>
          <w:sz w:val="28"/>
          <w:szCs w:val="28"/>
          <w:highlight w:val="none"/>
        </w:rPr>
        <w:t>签订地点：</w:t>
      </w:r>
      <w:r>
        <w:rPr>
          <w:rFonts w:hint="eastAsia" w:ascii="仿宋" w:hAnsi="仿宋" w:eastAsia="仿宋"/>
          <w:sz w:val="28"/>
          <w:szCs w:val="28"/>
          <w:highlight w:val="none"/>
          <w:u w:val="single"/>
        </w:rPr>
        <w:t>山西潞安</w:t>
      </w:r>
      <w:r>
        <w:rPr>
          <w:rFonts w:hint="eastAsia" w:ascii="仿宋" w:hAnsi="仿宋" w:eastAsia="仿宋"/>
          <w:sz w:val="28"/>
          <w:szCs w:val="28"/>
          <w:highlight w:val="none"/>
          <w:u w:val="single"/>
          <w:lang w:val="en-US" w:eastAsia="zh-CN"/>
        </w:rPr>
        <w:t>环保科技</w:t>
      </w:r>
      <w:r>
        <w:rPr>
          <w:rFonts w:hint="eastAsia" w:ascii="仿宋" w:hAnsi="仿宋" w:eastAsia="仿宋"/>
          <w:sz w:val="28"/>
          <w:szCs w:val="28"/>
          <w:highlight w:val="none"/>
          <w:u w:val="single"/>
        </w:rPr>
        <w:t>有限公司</w:t>
      </w:r>
      <w:r>
        <w:rPr>
          <w:rFonts w:hint="eastAsia" w:ascii="仿宋" w:hAnsi="仿宋" w:eastAsia="仿宋"/>
          <w:b/>
          <w:sz w:val="28"/>
          <w:szCs w:val="28"/>
          <w:highlight w:val="none"/>
          <w:u w:val="single"/>
        </w:rPr>
        <w:t xml:space="preserve"> </w:t>
      </w:r>
    </w:p>
    <w:p>
      <w:pPr>
        <w:spacing w:line="500" w:lineRule="exact"/>
        <w:ind w:firstLine="1687" w:firstLineChars="600"/>
        <w:rPr>
          <w:rFonts w:hint="eastAsia" w:ascii="仿宋" w:hAnsi="仿宋" w:eastAsia="仿宋"/>
          <w:b/>
          <w:sz w:val="28"/>
          <w:szCs w:val="28"/>
          <w:highlight w:val="none"/>
        </w:rPr>
      </w:pPr>
      <w:r>
        <w:rPr>
          <w:rFonts w:hint="eastAsia" w:ascii="仿宋" w:hAnsi="仿宋" w:eastAsia="仿宋"/>
          <w:b/>
          <w:sz w:val="28"/>
          <w:szCs w:val="28"/>
          <w:highlight w:val="none"/>
        </w:rPr>
        <w:t>签订时间：</w:t>
      </w:r>
      <w:r>
        <w:rPr>
          <w:rFonts w:hint="eastAsia" w:ascii="仿宋" w:hAnsi="仿宋" w:eastAsia="仿宋"/>
          <w:b/>
          <w:sz w:val="28"/>
          <w:szCs w:val="28"/>
          <w:highlight w:val="none"/>
          <w:u w:val="single"/>
        </w:rPr>
        <w:t xml:space="preserve">  </w:t>
      </w:r>
      <w:r>
        <w:rPr>
          <w:rFonts w:hint="eastAsia" w:ascii="仿宋" w:hAnsi="仿宋" w:eastAsia="仿宋"/>
          <w:b/>
          <w:sz w:val="28"/>
          <w:szCs w:val="28"/>
          <w:highlight w:val="none"/>
          <w:u w:val="single"/>
          <w:lang w:val="en-US" w:eastAsia="zh-CN"/>
        </w:rPr>
        <w:t xml:space="preserve">             </w:t>
      </w:r>
      <w:r>
        <w:rPr>
          <w:rFonts w:hint="eastAsia" w:ascii="仿宋" w:hAnsi="仿宋" w:eastAsia="仿宋"/>
          <w:b/>
          <w:sz w:val="28"/>
          <w:szCs w:val="28"/>
          <w:highlight w:val="none"/>
          <w:u w:val="single"/>
        </w:rPr>
        <w:t xml:space="preserve"> </w:t>
      </w:r>
      <w:r>
        <w:rPr>
          <w:rFonts w:hint="eastAsia" w:ascii="仿宋" w:hAnsi="仿宋" w:eastAsia="仿宋"/>
          <w:sz w:val="28"/>
          <w:szCs w:val="28"/>
          <w:highlight w:val="none"/>
          <w:u w:val="single"/>
        </w:rPr>
        <w:t xml:space="preserve"> </w:t>
      </w:r>
      <w:r>
        <w:rPr>
          <w:rFonts w:hint="eastAsia" w:ascii="仿宋" w:hAnsi="仿宋" w:eastAsia="仿宋"/>
          <w:sz w:val="28"/>
          <w:szCs w:val="28"/>
          <w:highlight w:val="none"/>
          <w:u w:val="single"/>
          <w:lang w:val="en-US" w:eastAsia="zh-CN"/>
        </w:rPr>
        <w:t xml:space="preserve">  </w:t>
      </w:r>
      <w:r>
        <w:rPr>
          <w:rFonts w:hint="eastAsia" w:ascii="仿宋" w:hAnsi="仿宋" w:eastAsia="仿宋"/>
          <w:b/>
          <w:sz w:val="28"/>
          <w:szCs w:val="28"/>
          <w:highlight w:val="none"/>
          <w:u w:val="single"/>
        </w:rPr>
        <w:t xml:space="preserve">      </w:t>
      </w:r>
    </w:p>
    <w:p>
      <w:pPr>
        <w:spacing w:line="500" w:lineRule="exact"/>
        <w:ind w:firstLine="1687" w:firstLineChars="600"/>
        <w:rPr>
          <w:rFonts w:hint="eastAsia" w:ascii="仿宋" w:hAnsi="仿宋" w:eastAsia="仿宋"/>
          <w:b/>
          <w:sz w:val="28"/>
          <w:szCs w:val="28"/>
          <w:highlight w:val="none"/>
        </w:rPr>
      </w:pPr>
    </w:p>
    <w:p>
      <w:pPr>
        <w:jc w:val="center"/>
        <w:rPr>
          <w:b/>
          <w:sz w:val="32"/>
          <w:highlight w:val="none"/>
        </w:rPr>
      </w:pPr>
    </w:p>
    <w:p>
      <w:pPr>
        <w:rPr>
          <w:sz w:val="30"/>
          <w:highlight w:val="none"/>
        </w:rPr>
      </w:pPr>
      <w:r>
        <w:rPr>
          <w:b/>
          <w:sz w:val="32"/>
          <w:szCs w:val="28"/>
          <w:highlight w:val="none"/>
        </w:rPr>
        <w:t xml:space="preserve">            </w:t>
      </w:r>
      <w:r>
        <w:rPr>
          <w:sz w:val="32"/>
          <w:highlight w:val="none"/>
        </w:rPr>
        <w:t xml:space="preserve">     </w:t>
      </w:r>
    </w:p>
    <w:p>
      <w:pPr>
        <w:tabs>
          <w:tab w:val="left" w:pos="630"/>
        </w:tabs>
        <w:spacing w:line="360" w:lineRule="auto"/>
        <w:rPr>
          <w:highlight w:val="none"/>
        </w:rPr>
        <w:sectPr>
          <w:footerReference r:id="rId9" w:type="first"/>
          <w:footerReference r:id="rId7" w:type="default"/>
          <w:headerReference r:id="rId6" w:type="even"/>
          <w:footerReference r:id="rId8" w:type="even"/>
          <w:pgSz w:w="11906" w:h="16838"/>
          <w:pgMar w:top="1440" w:right="1800" w:bottom="1440" w:left="1800" w:header="851" w:footer="992" w:gutter="0"/>
          <w:pgNumType w:start="0"/>
          <w:cols w:space="720" w:num="1"/>
          <w:titlePg/>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sz w:val="24"/>
          <w:szCs w:val="24"/>
          <w:highlight w:val="none"/>
        </w:rPr>
      </w:pPr>
      <w:r>
        <w:rPr>
          <w:rFonts w:hint="eastAsia" w:ascii="宋体" w:hAnsi="宋体" w:eastAsia="宋体" w:cs="宋体"/>
          <w:b/>
          <w:bCs/>
          <w:color w:val="000000"/>
          <w:sz w:val="24"/>
          <w:szCs w:val="24"/>
          <w:highlight w:val="none"/>
        </w:rPr>
        <w:t xml:space="preserve">第一部分 </w:t>
      </w:r>
      <w:r>
        <w:rPr>
          <w:rFonts w:hint="eastAsia" w:ascii="宋体" w:hAnsi="宋体" w:eastAsia="宋体" w:cs="宋体"/>
          <w:b/>
          <w:bCs/>
          <w:color w:val="000000"/>
          <w:sz w:val="24"/>
          <w:szCs w:val="24"/>
          <w:highlight w:val="none"/>
          <w:lang w:val="en-US" w:eastAsia="zh-CN"/>
        </w:rPr>
        <w:t xml:space="preserve">   </w:t>
      </w:r>
      <w:r>
        <w:rPr>
          <w:rFonts w:hint="eastAsia" w:ascii="宋体" w:hAnsi="宋体" w:eastAsia="宋体" w:cs="宋体"/>
          <w:b/>
          <w:bCs/>
          <w:color w:val="000000"/>
          <w:sz w:val="24"/>
          <w:szCs w:val="24"/>
          <w:highlight w:val="none"/>
        </w:rPr>
        <w:t>合同协议书</w:t>
      </w:r>
      <w:bookmarkEnd w:id="0"/>
      <w:bookmarkEnd w:id="1"/>
      <w:bookmarkEnd w:id="2"/>
      <w:bookmarkEnd w:id="3"/>
      <w:bookmarkEnd w:id="4"/>
    </w:p>
    <w:p>
      <w:pPr>
        <w:spacing w:line="360" w:lineRule="auto"/>
        <w:ind w:firstLine="482" w:firstLineChars="200"/>
        <w:rPr>
          <w:rFonts w:hint="eastAsia"/>
          <w:iCs/>
          <w:color w:val="auto"/>
          <w:sz w:val="24"/>
        </w:rPr>
      </w:pPr>
      <w:r>
        <w:rPr>
          <w:rFonts w:hint="eastAsia"/>
          <w:b/>
          <w:bCs/>
          <w:iCs/>
          <w:color w:val="auto"/>
          <w:sz w:val="24"/>
          <w:lang w:val="en-US" w:eastAsia="zh-CN"/>
        </w:rPr>
        <w:t>承包</w:t>
      </w:r>
      <w:r>
        <w:rPr>
          <w:rFonts w:hint="eastAsia"/>
          <w:b/>
          <w:bCs/>
          <w:iCs/>
          <w:color w:val="auto"/>
          <w:sz w:val="24"/>
          <w:lang w:eastAsia="zh-CN"/>
        </w:rPr>
        <w:t>人</w:t>
      </w:r>
      <w:r>
        <w:rPr>
          <w:rFonts w:hint="eastAsia"/>
          <w:b/>
          <w:bCs/>
          <w:iCs/>
          <w:color w:val="auto"/>
          <w:sz w:val="24"/>
        </w:rPr>
        <w:t>：</w:t>
      </w:r>
      <w:r>
        <w:rPr>
          <w:rFonts w:hint="eastAsia"/>
          <w:b/>
          <w:bCs/>
          <w:iCs/>
          <w:color w:val="auto"/>
          <w:sz w:val="24"/>
          <w:lang w:eastAsia="zh-CN"/>
        </w:rPr>
        <w:t>山西潞安环保</w:t>
      </w:r>
      <w:r>
        <w:rPr>
          <w:rFonts w:hint="eastAsia"/>
          <w:b/>
          <w:bCs/>
          <w:iCs/>
          <w:color w:val="auto"/>
          <w:sz w:val="24"/>
          <w:lang w:val="en-US" w:eastAsia="zh-CN"/>
        </w:rPr>
        <w:t>科技</w:t>
      </w:r>
      <w:r>
        <w:rPr>
          <w:rFonts w:hint="eastAsia"/>
          <w:b/>
          <w:bCs/>
          <w:iCs/>
          <w:color w:val="auto"/>
          <w:sz w:val="24"/>
          <w:lang w:eastAsia="zh-CN"/>
        </w:rPr>
        <w:t>有限公司</w:t>
      </w:r>
      <w:r>
        <w:rPr>
          <w:rFonts w:hint="eastAsia"/>
          <w:iCs/>
          <w:color w:val="auto"/>
          <w:sz w:val="24"/>
        </w:rPr>
        <w:t xml:space="preserve">                             </w:t>
      </w:r>
    </w:p>
    <w:p>
      <w:pPr>
        <w:spacing w:line="360" w:lineRule="auto"/>
        <w:ind w:firstLine="480" w:firstLineChars="200"/>
        <w:rPr>
          <w:rFonts w:hint="eastAsia"/>
          <w:iCs/>
          <w:color w:val="auto"/>
          <w:sz w:val="24"/>
          <w:lang w:val="en-US" w:eastAsia="zh-CN"/>
        </w:rPr>
      </w:pPr>
      <w:r>
        <w:rPr>
          <w:rFonts w:hint="eastAsia"/>
          <w:iCs/>
          <w:color w:val="auto"/>
          <w:sz w:val="24"/>
        </w:rPr>
        <w:t>注册地址:</w:t>
      </w:r>
      <w:r>
        <w:rPr>
          <w:rFonts w:hint="eastAsia"/>
          <w:iCs/>
          <w:color w:val="auto"/>
          <w:sz w:val="24"/>
          <w:lang w:val="en-US" w:eastAsia="zh-CN"/>
        </w:rPr>
        <w:t>山西省长治市郊区西白兔乡光明路一号</w:t>
      </w:r>
    </w:p>
    <w:p>
      <w:pPr>
        <w:spacing w:line="360" w:lineRule="auto"/>
        <w:ind w:firstLine="480" w:firstLineChars="200"/>
        <w:rPr>
          <w:rFonts w:hint="eastAsia"/>
          <w:iCs/>
          <w:color w:val="auto"/>
          <w:sz w:val="24"/>
          <w:lang w:val="en-US" w:eastAsia="zh-CN"/>
        </w:rPr>
      </w:pPr>
      <w:r>
        <w:rPr>
          <w:rFonts w:hint="eastAsia"/>
          <w:iCs/>
          <w:color w:val="auto"/>
          <w:sz w:val="24"/>
        </w:rPr>
        <w:t>电话：</w:t>
      </w:r>
      <w:r>
        <w:rPr>
          <w:rFonts w:hint="eastAsia"/>
          <w:iCs/>
          <w:color w:val="auto"/>
          <w:sz w:val="24"/>
          <w:lang w:val="en-US" w:eastAsia="zh-CN"/>
        </w:rPr>
        <w:t>0355-5120006</w:t>
      </w:r>
    </w:p>
    <w:p>
      <w:pPr>
        <w:spacing w:line="360" w:lineRule="auto"/>
        <w:ind w:firstLine="480" w:firstLineChars="200"/>
        <w:rPr>
          <w:rFonts w:hint="eastAsia"/>
          <w:iCs/>
          <w:color w:val="auto"/>
          <w:sz w:val="24"/>
        </w:rPr>
      </w:pPr>
      <w:r>
        <w:rPr>
          <w:rFonts w:hint="eastAsia"/>
          <w:iCs/>
          <w:color w:val="auto"/>
          <w:sz w:val="24"/>
        </w:rPr>
        <w:t>纳税人身份：一般纳税人</w:t>
      </w:r>
    </w:p>
    <w:p>
      <w:pPr>
        <w:spacing w:line="360" w:lineRule="auto"/>
        <w:ind w:firstLine="480" w:firstLineChars="200"/>
        <w:rPr>
          <w:rFonts w:hint="eastAsia"/>
          <w:iCs/>
          <w:color w:val="auto"/>
          <w:sz w:val="24"/>
          <w:lang w:val="en-US" w:eastAsia="zh-CN"/>
        </w:rPr>
      </w:pPr>
      <w:r>
        <w:rPr>
          <w:rFonts w:hint="eastAsia"/>
          <w:iCs/>
          <w:color w:val="auto"/>
          <w:sz w:val="24"/>
        </w:rPr>
        <w:t>纳税人识别号：</w:t>
      </w:r>
      <w:r>
        <w:rPr>
          <w:rFonts w:hint="eastAsia"/>
          <w:iCs/>
          <w:color w:val="auto"/>
          <w:sz w:val="24"/>
          <w:lang w:val="en-US" w:eastAsia="zh-CN"/>
        </w:rPr>
        <w:t>91140481346772710Q</w:t>
      </w:r>
    </w:p>
    <w:p>
      <w:pPr>
        <w:spacing w:line="360" w:lineRule="auto"/>
        <w:ind w:firstLine="480" w:firstLineChars="200"/>
        <w:rPr>
          <w:rFonts w:hint="eastAsia"/>
          <w:iCs/>
          <w:color w:val="auto"/>
          <w:sz w:val="24"/>
          <w:lang w:val="en-US" w:eastAsia="zh-CN"/>
        </w:rPr>
      </w:pPr>
      <w:r>
        <w:rPr>
          <w:rFonts w:hint="eastAsia"/>
          <w:iCs/>
          <w:color w:val="auto"/>
          <w:sz w:val="24"/>
        </w:rPr>
        <w:t>开户银行名称：</w:t>
      </w:r>
      <w:r>
        <w:rPr>
          <w:rFonts w:hint="eastAsia"/>
          <w:iCs/>
          <w:color w:val="auto"/>
          <w:sz w:val="24"/>
          <w:lang w:val="en-US" w:eastAsia="zh-CN"/>
        </w:rPr>
        <w:t>上海浦东发展银行股份有限公司襄垣支行</w:t>
      </w:r>
    </w:p>
    <w:p>
      <w:pPr>
        <w:spacing w:line="360" w:lineRule="auto"/>
        <w:ind w:firstLine="470" w:firstLineChars="196"/>
        <w:rPr>
          <w:rFonts w:hint="eastAsia"/>
          <w:color w:val="auto"/>
          <w:sz w:val="24"/>
        </w:rPr>
      </w:pPr>
      <w:r>
        <w:rPr>
          <w:rFonts w:hint="eastAsia"/>
          <w:iCs/>
          <w:color w:val="auto"/>
          <w:sz w:val="24"/>
        </w:rPr>
        <w:t>开户银行账号：</w:t>
      </w:r>
      <w:r>
        <w:rPr>
          <w:rFonts w:hint="eastAsia"/>
          <w:iCs/>
          <w:color w:val="auto"/>
          <w:sz w:val="24"/>
          <w:lang w:val="en-US" w:eastAsia="zh-CN"/>
        </w:rPr>
        <w:t>16630154700000016</w:t>
      </w:r>
      <w:r>
        <w:rPr>
          <w:rFonts w:hint="eastAsia"/>
          <w:color w:val="auto"/>
          <w:sz w:val="24"/>
        </w:rPr>
        <w:tab/>
      </w:r>
    </w:p>
    <w:p>
      <w:pPr>
        <w:spacing w:line="360" w:lineRule="auto"/>
        <w:ind w:firstLine="470" w:firstLineChars="196"/>
        <w:rPr>
          <w:rFonts w:hint="eastAsia"/>
          <w:color w:val="auto"/>
          <w:sz w:val="24"/>
        </w:rPr>
      </w:pPr>
    </w:p>
    <w:p>
      <w:pPr>
        <w:spacing w:line="360" w:lineRule="auto"/>
        <w:ind w:firstLine="472" w:firstLineChars="196"/>
        <w:rPr>
          <w:rFonts w:hint="eastAsia"/>
          <w:b/>
          <w:color w:val="000000"/>
          <w:sz w:val="24"/>
        </w:rPr>
      </w:pPr>
      <w:r>
        <w:rPr>
          <w:rFonts w:hint="eastAsia"/>
          <w:b/>
          <w:color w:val="000000"/>
          <w:sz w:val="24"/>
        </w:rPr>
        <w:t xml:space="preserve">分包人 ：                          </w:t>
      </w:r>
    </w:p>
    <w:p>
      <w:pPr>
        <w:spacing w:line="360" w:lineRule="auto"/>
        <w:ind w:left="1679" w:leftChars="228" w:hanging="1200" w:hangingChars="500"/>
        <w:rPr>
          <w:rFonts w:hint="eastAsia"/>
          <w:iCs/>
          <w:sz w:val="24"/>
          <w:lang w:val="en-US" w:eastAsia="zh-CN"/>
        </w:rPr>
      </w:pPr>
      <w:r>
        <w:rPr>
          <w:rFonts w:hint="eastAsia"/>
          <w:iCs/>
          <w:sz w:val="24"/>
        </w:rPr>
        <w:t>注册地址：</w:t>
      </w:r>
    </w:p>
    <w:p>
      <w:pPr>
        <w:tabs>
          <w:tab w:val="left" w:pos="6073"/>
        </w:tabs>
        <w:spacing w:line="360" w:lineRule="auto"/>
        <w:ind w:firstLine="480" w:firstLineChars="200"/>
        <w:rPr>
          <w:rFonts w:hint="eastAsia" w:eastAsia="宋体"/>
          <w:iCs/>
          <w:sz w:val="24"/>
          <w:lang w:eastAsia="zh-CN"/>
        </w:rPr>
      </w:pPr>
      <w:r>
        <w:rPr>
          <w:rFonts w:hint="eastAsia"/>
          <w:iCs/>
          <w:sz w:val="24"/>
        </w:rPr>
        <w:t>电话：</w:t>
      </w:r>
      <w:r>
        <w:rPr>
          <w:rFonts w:hint="eastAsia"/>
          <w:iCs/>
          <w:sz w:val="24"/>
          <w:lang w:eastAsia="zh-CN"/>
        </w:rPr>
        <w:tab/>
      </w:r>
    </w:p>
    <w:p>
      <w:pPr>
        <w:spacing w:line="360" w:lineRule="auto"/>
        <w:ind w:firstLine="470" w:firstLineChars="196"/>
        <w:rPr>
          <w:rFonts w:hint="eastAsia"/>
          <w:color w:val="000000"/>
          <w:sz w:val="24"/>
        </w:rPr>
      </w:pPr>
      <w:r>
        <w:rPr>
          <w:rFonts w:hint="eastAsia"/>
          <w:color w:val="auto"/>
          <w:sz w:val="24"/>
        </w:rPr>
        <w:t>纳税人身份：</w:t>
      </w:r>
    </w:p>
    <w:p>
      <w:pPr>
        <w:spacing w:line="360" w:lineRule="auto"/>
        <w:ind w:firstLine="470" w:firstLineChars="196"/>
        <w:rPr>
          <w:rFonts w:hint="eastAsia"/>
          <w:color w:val="000000"/>
          <w:sz w:val="24"/>
        </w:rPr>
      </w:pPr>
      <w:r>
        <w:rPr>
          <w:rFonts w:hint="eastAsia"/>
          <w:color w:val="000000"/>
          <w:sz w:val="24"/>
        </w:rPr>
        <w:t>纳税人识别号：</w:t>
      </w:r>
    </w:p>
    <w:p>
      <w:pPr>
        <w:spacing w:line="360" w:lineRule="auto"/>
        <w:ind w:firstLine="480" w:firstLineChars="200"/>
        <w:rPr>
          <w:rFonts w:hint="eastAsia"/>
          <w:iCs/>
          <w:sz w:val="24"/>
        </w:rPr>
      </w:pPr>
      <w:r>
        <w:rPr>
          <w:rFonts w:hint="eastAsia"/>
          <w:iCs/>
          <w:sz w:val="24"/>
        </w:rPr>
        <w:t>开户银行：</w:t>
      </w:r>
    </w:p>
    <w:p>
      <w:pPr>
        <w:spacing w:line="360" w:lineRule="auto"/>
        <w:ind w:firstLine="480" w:firstLineChars="200"/>
        <w:rPr>
          <w:rFonts w:hint="eastAsia"/>
          <w:iCs/>
          <w:sz w:val="24"/>
        </w:rPr>
      </w:pPr>
      <w:r>
        <w:rPr>
          <w:rFonts w:hint="eastAsia"/>
          <w:iCs/>
          <w:sz w:val="24"/>
        </w:rPr>
        <w:t>银行账号：</w:t>
      </w:r>
    </w:p>
    <w:p>
      <w:pPr>
        <w:spacing w:line="360" w:lineRule="auto"/>
        <w:ind w:firstLine="480" w:firstLineChars="200"/>
        <w:rPr>
          <w:rFonts w:hint="eastAsia"/>
          <w:iCs/>
          <w:sz w:val="24"/>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C00000"/>
          <w:sz w:val="24"/>
          <w:szCs w:val="24"/>
          <w:highlight w:val="none"/>
        </w:rPr>
      </w:pPr>
      <w:r>
        <w:rPr>
          <w:rFonts w:hint="eastAsia" w:ascii="宋体" w:hAnsi="宋体" w:eastAsia="宋体" w:cs="宋体"/>
          <w:color w:val="000000"/>
          <w:sz w:val="24"/>
          <w:szCs w:val="24"/>
          <w:highlight w:val="none"/>
        </w:rPr>
        <w:t>根据《中华人民共和国</w:t>
      </w:r>
      <w:r>
        <w:rPr>
          <w:rFonts w:hint="eastAsia" w:ascii="宋体" w:hAnsi="宋体" w:eastAsia="宋体" w:cs="宋体"/>
          <w:color w:val="000000"/>
          <w:sz w:val="24"/>
          <w:szCs w:val="24"/>
          <w:highlight w:val="none"/>
          <w:lang w:eastAsia="zh-CN"/>
        </w:rPr>
        <w:t>民法典</w:t>
      </w:r>
      <w:r>
        <w:rPr>
          <w:rFonts w:hint="eastAsia" w:ascii="宋体" w:hAnsi="宋体" w:eastAsia="宋体" w:cs="宋体"/>
          <w:color w:val="000000"/>
          <w:sz w:val="24"/>
          <w:szCs w:val="24"/>
          <w:highlight w:val="none"/>
        </w:rPr>
        <w:t>》、《中华人民共和国建筑法》及有关法律规定，遵循平等、自愿、公平和诚实信用的原则，双方就</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环保公司施工项目矿建分公司零星维修</w:t>
      </w:r>
      <w:r>
        <w:rPr>
          <w:rFonts w:hint="eastAsia" w:ascii="宋体" w:hAnsi="宋体" w:eastAsia="宋体" w:cs="宋体"/>
          <w:color w:val="000000"/>
          <w:sz w:val="24"/>
          <w:szCs w:val="24"/>
          <w:highlight w:val="none"/>
        </w:rPr>
        <w:t>工程劳务作业分包事项协商一致，共同达成如下协议：</w:t>
      </w:r>
    </w:p>
    <w:p>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bookmarkStart w:id="5" w:name="_Toc384137522"/>
      <w:bookmarkStart w:id="6" w:name="_Toc384026351"/>
      <w:bookmarkStart w:id="7" w:name="_Toc389602796"/>
      <w:bookmarkStart w:id="8" w:name="_Toc383940877"/>
      <w:bookmarkStart w:id="9" w:name="_Toc389663453"/>
      <w:r>
        <w:rPr>
          <w:rFonts w:hint="eastAsia" w:ascii="宋体" w:hAnsi="宋体" w:eastAsia="宋体" w:cs="宋体"/>
          <w:b/>
          <w:bCs/>
          <w:sz w:val="24"/>
          <w:szCs w:val="24"/>
          <w:highlight w:val="none"/>
        </w:rPr>
        <w:t>一、</w:t>
      </w:r>
      <w:bookmarkEnd w:id="5"/>
      <w:bookmarkEnd w:id="6"/>
      <w:bookmarkEnd w:id="7"/>
      <w:bookmarkEnd w:id="8"/>
      <w:bookmarkEnd w:id="9"/>
      <w:r>
        <w:rPr>
          <w:rFonts w:hint="eastAsia" w:ascii="宋体" w:hAnsi="宋体" w:eastAsia="宋体" w:cs="宋体"/>
          <w:b/>
          <w:bCs/>
          <w:sz w:val="24"/>
          <w:szCs w:val="24"/>
          <w:highlight w:val="none"/>
        </w:rPr>
        <w:t xml:space="preserve"> </w:t>
      </w:r>
      <w:bookmarkStart w:id="10" w:name="_Toc351203481"/>
      <w:bookmarkStart w:id="11" w:name="_Toc371493141"/>
      <w:bookmarkStart w:id="12" w:name="_Toc389586296"/>
      <w:bookmarkStart w:id="13" w:name="_Toc389663454"/>
      <w:bookmarkStart w:id="14" w:name="_Toc384137523"/>
      <w:bookmarkStart w:id="15" w:name="_Toc389602797"/>
      <w:bookmarkStart w:id="16" w:name="_Toc384026352"/>
      <w:bookmarkStart w:id="17" w:name="_Toc383940878"/>
      <w:r>
        <w:rPr>
          <w:rFonts w:hint="eastAsia" w:ascii="宋体" w:hAnsi="宋体" w:eastAsia="宋体" w:cs="宋体"/>
          <w:b/>
          <w:bCs/>
          <w:sz w:val="24"/>
          <w:szCs w:val="24"/>
          <w:highlight w:val="none"/>
        </w:rPr>
        <w:t>分包工程概况</w:t>
      </w:r>
      <w:bookmarkEnd w:id="10"/>
      <w:bookmarkEnd w:id="11"/>
      <w:bookmarkEnd w:id="12"/>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FF0000"/>
          <w:sz w:val="24"/>
          <w:szCs w:val="24"/>
          <w:highlight w:val="none"/>
          <w:u w:val="single"/>
          <w:lang w:val="en-US"/>
        </w:rPr>
      </w:pPr>
      <w:r>
        <w:rPr>
          <w:rFonts w:hint="eastAsia" w:ascii="宋体" w:hAnsi="宋体" w:eastAsia="宋体" w:cs="宋体"/>
          <w:bCs/>
          <w:color w:val="000000"/>
          <w:sz w:val="24"/>
          <w:szCs w:val="24"/>
          <w:highlight w:val="none"/>
        </w:rPr>
        <w:t>（一）</w:t>
      </w:r>
      <w:r>
        <w:rPr>
          <w:rFonts w:hint="eastAsia" w:ascii="宋体" w:hAnsi="宋体" w:eastAsia="宋体" w:cs="宋体"/>
          <w:color w:val="000000"/>
          <w:sz w:val="24"/>
          <w:szCs w:val="24"/>
          <w:highlight w:val="none"/>
        </w:rPr>
        <w:t>总包工程名称：</w:t>
      </w:r>
      <w:r>
        <w:rPr>
          <w:rFonts w:hint="eastAsia" w:ascii="宋体" w:hAnsi="宋体" w:cs="宋体"/>
          <w:color w:val="auto"/>
          <w:sz w:val="24"/>
          <w:szCs w:val="24"/>
          <w:highlight w:val="none"/>
          <w:u w:val="single"/>
          <w:lang w:val="en-US" w:eastAsia="zh-CN"/>
        </w:rPr>
        <w:t>矿建分公司零星维修工程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u w:val="single"/>
          <w:lang w:val="en-US" w:eastAsia="zh-CN"/>
        </w:rPr>
      </w:pPr>
      <w:r>
        <w:rPr>
          <w:rFonts w:hint="eastAsia" w:ascii="宋体" w:hAnsi="宋体" w:eastAsia="宋体" w:cs="宋体"/>
          <w:bCs/>
          <w:color w:val="000000"/>
          <w:sz w:val="24"/>
          <w:szCs w:val="24"/>
          <w:highlight w:val="none"/>
        </w:rPr>
        <w:t>（二）</w:t>
      </w:r>
      <w:r>
        <w:rPr>
          <w:rFonts w:hint="eastAsia" w:ascii="宋体" w:hAnsi="宋体" w:eastAsia="宋体" w:cs="宋体"/>
          <w:color w:val="000000"/>
          <w:sz w:val="24"/>
          <w:szCs w:val="24"/>
          <w:highlight w:val="none"/>
        </w:rPr>
        <w:t>总包工程地点：</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长治市屯留区、长治市襄垣县、长治市长子县</w:t>
      </w:r>
      <w:r>
        <w:rPr>
          <w:rFonts w:hint="eastAsia" w:ascii="宋体" w:hAnsi="宋体" w:eastAsia="宋体" w:cs="宋体"/>
          <w:color w:val="000000"/>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bCs/>
          <w:color w:val="000000"/>
          <w:sz w:val="24"/>
          <w:szCs w:val="24"/>
          <w:highlight w:val="none"/>
        </w:rPr>
        <w:t>（三）</w:t>
      </w:r>
      <w:r>
        <w:rPr>
          <w:rFonts w:hint="eastAsia" w:ascii="宋体" w:hAnsi="宋体" w:eastAsia="宋体" w:cs="宋体"/>
          <w:color w:val="000000"/>
          <w:sz w:val="24"/>
          <w:szCs w:val="24"/>
          <w:highlight w:val="none"/>
        </w:rPr>
        <w:t>总包工程立项及批准文号：</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p>
    <w:p>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二、分包方式、作业范围及内容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（一）分包方式：</w:t>
      </w:r>
      <w:r>
        <w:rPr>
          <w:rFonts w:hint="eastAsia" w:ascii="宋体" w:hAnsi="宋体" w:eastAsia="宋体" w:cs="宋体"/>
          <w:color w:val="000000"/>
          <w:sz w:val="24"/>
          <w:szCs w:val="24"/>
          <w:highlight w:val="none"/>
          <w:u w:val="single"/>
        </w:rPr>
        <w:t xml:space="preserve">     </w:t>
      </w:r>
      <w:r>
        <w:rPr>
          <w:rFonts w:hint="default" w:ascii="宋体" w:hAnsi="宋体" w:eastAsia="宋体" w:cs="宋体"/>
          <w:color w:val="000000"/>
          <w:sz w:val="24"/>
          <w:szCs w:val="24"/>
          <w:highlight w:val="none"/>
          <w:u w:val="single"/>
          <w:lang w:val="en-US"/>
        </w:rPr>
        <w:t>劳务分包</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pPr>
        <w:keepNext w:val="0"/>
        <w:keepLines w:val="0"/>
        <w:pageBreakBefore w:val="0"/>
        <w:widowControl/>
        <w:numPr>
          <w:ilvl w:val="0"/>
          <w:numId w:val="0"/>
        </w:numPr>
        <w:kinsoku/>
        <w:overflowPunct/>
        <w:topLinePunct w:val="0"/>
        <w:autoSpaceDE/>
        <w:autoSpaceDN/>
        <w:bidi w:val="0"/>
        <w:spacing w:line="520" w:lineRule="exact"/>
        <w:ind w:firstLine="480" w:firstLineChars="200"/>
        <w:jc w:val="left"/>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bCs/>
          <w:color w:val="000000"/>
          <w:sz w:val="24"/>
          <w:szCs w:val="24"/>
          <w:highlight w:val="none"/>
        </w:rPr>
        <w:t>（二）</w:t>
      </w:r>
      <w:r>
        <w:rPr>
          <w:rFonts w:hint="eastAsia" w:ascii="宋体" w:hAnsi="宋体" w:eastAsia="宋体" w:cs="宋体"/>
          <w:color w:val="000000"/>
          <w:sz w:val="24"/>
          <w:szCs w:val="24"/>
          <w:highlight w:val="none"/>
        </w:rPr>
        <w:t>分包作业范围及内容：</w:t>
      </w:r>
      <w:r>
        <w:rPr>
          <w:rFonts w:hint="eastAsia" w:ascii="宋体" w:hAnsi="宋体" w:cs="宋体"/>
          <w:sz w:val="24"/>
          <w:szCs w:val="24"/>
          <w:u w:val="single"/>
          <w:lang w:val="en-US" w:eastAsia="zh-CN"/>
        </w:rPr>
        <w:t>矿建分公司机关零星维修、矿建分公司常村项目零星维修、矿建分公司李村项目部零星维修，矿建分公司五阳项目部零星维修，矿建分公司潞盾一队零星维修</w:t>
      </w:r>
      <w:r>
        <w:rPr>
          <w:rFonts w:hint="eastAsia" w:ascii="宋体" w:hAnsi="宋体" w:eastAsia="宋体" w:cs="宋体"/>
          <w:color w:val="000000"/>
          <w:sz w:val="24"/>
          <w:szCs w:val="24"/>
          <w:highlight w:val="none"/>
          <w:u w:val="none"/>
          <w:lang w:eastAsia="zh-CN"/>
        </w:rPr>
        <w:t>。</w:t>
      </w:r>
    </w:p>
    <w:p>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sz w:val="24"/>
          <w:szCs w:val="24"/>
          <w:highlight w:val="none"/>
        </w:rPr>
      </w:pPr>
      <w:r>
        <w:rPr>
          <w:rFonts w:hint="eastAsia" w:ascii="宋体" w:hAnsi="宋体" w:eastAsia="宋体" w:cs="宋体"/>
          <w:b/>
          <w:bCs/>
          <w:sz w:val="24"/>
          <w:szCs w:val="24"/>
          <w:highlight w:val="none"/>
        </w:rPr>
        <w:t>三、</w:t>
      </w:r>
      <w:bookmarkEnd w:id="13"/>
      <w:bookmarkEnd w:id="14"/>
      <w:bookmarkEnd w:id="15"/>
      <w:bookmarkEnd w:id="16"/>
      <w:bookmarkEnd w:id="17"/>
      <w:r>
        <w:rPr>
          <w:rFonts w:hint="eastAsia" w:ascii="宋体" w:hAnsi="宋体" w:eastAsia="宋体" w:cs="宋体"/>
          <w:b/>
          <w:bCs/>
          <w:sz w:val="24"/>
          <w:szCs w:val="24"/>
          <w:highlight w:val="none"/>
        </w:rPr>
        <w:t xml:space="preserve"> 劳务分包作业期限</w:t>
      </w:r>
      <w:r>
        <w:rPr>
          <w:rFonts w:hint="eastAsia" w:ascii="宋体" w:hAnsi="宋体" w:eastAsia="宋体" w:cs="宋体"/>
          <w:sz w:val="24"/>
          <w:szCs w:val="24"/>
          <w:highlight w:val="none"/>
        </w:rPr>
        <w:t xml:space="preserve">  </w:t>
      </w:r>
    </w:p>
    <w:p>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计划开工日期：</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计划完工日期：</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工期总日历天数：</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天。实际开工日期与计划开工日期不一致的，以承包人签发的开工通知载明的日期为准。</w:t>
      </w:r>
    </w:p>
    <w:p>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bookmarkStart w:id="18" w:name="_Toc384137525"/>
      <w:bookmarkStart w:id="19" w:name="_Toc384026354"/>
      <w:bookmarkStart w:id="20" w:name="_Toc383940880"/>
      <w:bookmarkStart w:id="21" w:name="_Toc389602799"/>
      <w:bookmarkStart w:id="22" w:name="_Toc389663456"/>
      <w:r>
        <w:rPr>
          <w:rFonts w:hint="eastAsia" w:ascii="宋体" w:hAnsi="宋体" w:eastAsia="宋体" w:cs="宋体"/>
          <w:b/>
          <w:bCs/>
          <w:sz w:val="24"/>
          <w:szCs w:val="24"/>
          <w:highlight w:val="none"/>
        </w:rPr>
        <w:t>四、</w:t>
      </w:r>
      <w:bookmarkEnd w:id="18"/>
      <w:bookmarkEnd w:id="19"/>
      <w:bookmarkEnd w:id="20"/>
      <w:r>
        <w:rPr>
          <w:rFonts w:hint="eastAsia" w:ascii="宋体" w:hAnsi="宋体" w:eastAsia="宋体" w:cs="宋体"/>
          <w:b/>
          <w:bCs/>
          <w:sz w:val="24"/>
          <w:szCs w:val="24"/>
          <w:highlight w:val="none"/>
        </w:rPr>
        <w:t>劳务作业质量、安全标准</w:t>
      </w:r>
      <w:bookmarkEnd w:id="21"/>
      <w:bookmarkEnd w:id="22"/>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bCs/>
          <w:color w:val="000000"/>
          <w:sz w:val="24"/>
          <w:szCs w:val="24"/>
          <w:highlight w:val="none"/>
        </w:rPr>
        <w:t>（一）</w:t>
      </w:r>
      <w:r>
        <w:rPr>
          <w:rFonts w:hint="eastAsia" w:ascii="宋体" w:hAnsi="宋体" w:eastAsia="宋体" w:cs="宋体"/>
          <w:color w:val="000000"/>
          <w:sz w:val="24"/>
          <w:szCs w:val="24"/>
          <w:highlight w:val="none"/>
        </w:rPr>
        <w:t>劳务作业质量</w:t>
      </w:r>
      <w:r>
        <w:rPr>
          <w:rFonts w:hint="eastAsia" w:ascii="宋体" w:hAnsi="宋体" w:eastAsia="宋体" w:cs="宋体"/>
          <w:color w:val="auto"/>
          <w:sz w:val="24"/>
          <w:szCs w:val="24"/>
          <w:highlight w:val="none"/>
        </w:rPr>
        <w:t>应符合</w:t>
      </w:r>
      <w:r>
        <w:rPr>
          <w:rFonts w:hint="eastAsia" w:ascii="宋体" w:hAnsi="宋体" w:eastAsia="宋体" w:cs="宋体"/>
          <w:color w:val="auto"/>
          <w:sz w:val="24"/>
          <w:szCs w:val="24"/>
          <w:highlight w:val="none"/>
          <w:u w:val="single"/>
        </w:rPr>
        <w:t xml:space="preserve">  </w:t>
      </w:r>
      <w:r>
        <w:rPr>
          <w:rFonts w:hint="default" w:ascii="宋体" w:hAnsi="宋体" w:eastAsia="宋体" w:cs="宋体"/>
          <w:color w:val="auto"/>
          <w:sz w:val="24"/>
          <w:szCs w:val="24"/>
          <w:highlight w:val="none"/>
          <w:u w:val="single"/>
          <w:lang w:val="en-US"/>
        </w:rPr>
        <w:t>合格</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标准，并符合总包合同</w:t>
      </w:r>
      <w:r>
        <w:rPr>
          <w:rFonts w:hint="eastAsia" w:ascii="宋体" w:hAnsi="宋体" w:eastAsia="宋体" w:cs="宋体"/>
          <w:color w:val="000000"/>
          <w:sz w:val="24"/>
          <w:szCs w:val="24"/>
          <w:highlight w:val="none"/>
        </w:rPr>
        <w:t>有关质量的约定。</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C00000"/>
          <w:sz w:val="24"/>
          <w:szCs w:val="24"/>
          <w:highlight w:val="none"/>
          <w:u w:val="single"/>
        </w:rPr>
      </w:pPr>
      <w:r>
        <w:rPr>
          <w:rFonts w:hint="eastAsia" w:ascii="宋体" w:hAnsi="宋体" w:eastAsia="宋体" w:cs="宋体"/>
          <w:bCs/>
          <w:color w:val="000000"/>
          <w:sz w:val="24"/>
          <w:szCs w:val="24"/>
          <w:highlight w:val="none"/>
        </w:rPr>
        <w:t>（二）</w:t>
      </w:r>
      <w:r>
        <w:rPr>
          <w:rFonts w:hint="eastAsia" w:ascii="宋体" w:hAnsi="宋体" w:eastAsia="宋体" w:cs="宋体"/>
          <w:color w:val="000000"/>
          <w:sz w:val="24"/>
          <w:szCs w:val="24"/>
          <w:highlight w:val="none"/>
        </w:rPr>
        <w:t>工程安全文明施工标准：本分包工程安全文明施工标准双方约定为：</w:t>
      </w:r>
      <w:r>
        <w:rPr>
          <w:rFonts w:hint="default" w:ascii="宋体" w:hAnsi="宋体" w:eastAsia="宋体" w:cs="宋体"/>
          <w:color w:val="000000"/>
          <w:sz w:val="24"/>
          <w:szCs w:val="24"/>
          <w:highlight w:val="none"/>
          <w:u w:val="single"/>
          <w:lang w:val="en-US"/>
        </w:rPr>
        <w:t>达到山西潞安工程有限公司公司级合格安全文明工地标准</w:t>
      </w:r>
      <w:r>
        <w:rPr>
          <w:rFonts w:hint="eastAsia" w:ascii="宋体" w:hAnsi="宋体" w:eastAsia="宋体" w:cs="宋体"/>
          <w:color w:val="000000"/>
          <w:sz w:val="24"/>
          <w:szCs w:val="24"/>
          <w:highlight w:val="none"/>
          <w:u w:val="none"/>
        </w:rPr>
        <w:t>。</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auto"/>
          <w:sz w:val="24"/>
          <w:szCs w:val="24"/>
          <w:highlight w:val="none"/>
        </w:rPr>
      </w:pPr>
      <w:bookmarkStart w:id="23" w:name="_Toc384137526"/>
      <w:bookmarkStart w:id="24" w:name="_Toc384026355"/>
      <w:bookmarkStart w:id="25" w:name="_Toc389663457"/>
      <w:bookmarkStart w:id="26" w:name="_Toc383940881"/>
      <w:bookmarkStart w:id="27" w:name="_Toc389602800"/>
      <w:r>
        <w:rPr>
          <w:rFonts w:hint="eastAsia" w:ascii="宋体" w:hAnsi="宋体" w:eastAsia="宋体" w:cs="宋体"/>
          <w:b/>
          <w:bCs/>
          <w:color w:val="auto"/>
          <w:sz w:val="24"/>
          <w:szCs w:val="24"/>
          <w:highlight w:val="none"/>
        </w:rPr>
        <w:t>五、劳务分包合同价</w:t>
      </w:r>
      <w:bookmarkEnd w:id="23"/>
      <w:bookmarkEnd w:id="24"/>
      <w:bookmarkEnd w:id="25"/>
      <w:bookmarkEnd w:id="26"/>
      <w:bookmarkEnd w:id="27"/>
      <w:r>
        <w:rPr>
          <w:rFonts w:hint="eastAsia" w:ascii="宋体" w:hAnsi="宋体" w:eastAsia="宋体" w:cs="宋体"/>
          <w:b/>
          <w:bCs/>
          <w:color w:val="auto"/>
          <w:sz w:val="24"/>
          <w:szCs w:val="24"/>
          <w:highlight w:val="none"/>
        </w:rPr>
        <w:t>款</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bCs/>
          <w:sz w:val="24"/>
          <w:szCs w:val="24"/>
          <w:highlight w:val="none"/>
        </w:rPr>
        <w:t>1、</w:t>
      </w:r>
      <w:r>
        <w:rPr>
          <w:rFonts w:hint="eastAsia" w:ascii="宋体" w:hAnsi="宋体" w:eastAsia="宋体" w:cs="宋体"/>
          <w:color w:val="000000"/>
          <w:sz w:val="24"/>
          <w:szCs w:val="24"/>
          <w:highlight w:val="none"/>
        </w:rPr>
        <w:t>签约合同单价（不含税）为：人民币（大写）</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元/</w:t>
      </w:r>
      <w:r>
        <w:rPr>
          <w:rFonts w:hint="eastAsia" w:ascii="宋体" w:hAnsi="宋体" w:cs="宋体"/>
          <w:color w:val="000000"/>
          <w:sz w:val="24"/>
          <w:szCs w:val="24"/>
          <w:highlight w:val="none"/>
          <w:lang w:val="en-US" w:eastAsia="zh-CN"/>
        </w:rPr>
        <w:t>工日</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)，增值税税率：</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2、签约合同总价（不含税）为：人民币（大写）</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元),增值税税率：</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eastAsia="zh-CN"/>
        </w:rPr>
        <w:t>。</w:t>
      </w:r>
      <w:r>
        <w:rPr>
          <w:rFonts w:hint="eastAsia" w:ascii="宋体" w:hAnsi="宋体" w:cs="宋体"/>
          <w:color w:val="000000"/>
          <w:sz w:val="24"/>
          <w:szCs w:val="24"/>
          <w:highlight w:val="none"/>
          <w:lang w:val="en-US" w:eastAsia="zh-CN"/>
        </w:rPr>
        <w:t>单价*数量</w:t>
      </w:r>
      <w:r>
        <w:rPr>
          <w:rFonts w:hint="eastAsia" w:ascii="宋体" w:hAnsi="宋体" w:eastAsia="宋体" w:cs="宋体"/>
          <w:color w:val="000000"/>
          <w:sz w:val="24"/>
          <w:szCs w:val="24"/>
          <w:highlight w:val="none"/>
        </w:rPr>
        <w:t>（结算金额以经承包人审定的工程量为基数进行调整，据实结算）</w:t>
      </w:r>
    </w:p>
    <w:p>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六、保证金</w:t>
      </w:r>
    </w:p>
    <w:p>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（一）履约保证金</w:t>
      </w:r>
    </w:p>
    <w:p>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履约保证金为：人民币（大写）</w:t>
      </w:r>
      <w:r>
        <w:rPr>
          <w:rFonts w:hint="eastAsia" w:ascii="宋体" w:hAnsi="宋体" w:eastAsia="宋体" w:cs="宋体"/>
          <w:color w:val="000000"/>
          <w:sz w:val="24"/>
          <w:szCs w:val="24"/>
          <w:highlight w:val="none"/>
          <w:u w:val="single"/>
        </w:rPr>
        <w:t xml:space="preserve">   </w:t>
      </w:r>
      <w:r>
        <w:rPr>
          <w:rFonts w:hint="eastAsia"/>
          <w:color w:val="000000"/>
          <w:sz w:val="24"/>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color w:val="000000"/>
          <w:sz w:val="24"/>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支付方式和时间为</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color w:val="000000"/>
          <w:sz w:val="24"/>
          <w:u w:val="single"/>
          <w:lang w:val="en-US" w:eastAsia="zh-CN"/>
        </w:rPr>
        <w:t xml:space="preserve">/  </w:t>
      </w:r>
      <w:r>
        <w:rPr>
          <w:rFonts w:hint="eastAsia"/>
          <w:color w:val="000000"/>
          <w:sz w:val="24"/>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（二）农民工工资保证金</w:t>
      </w:r>
    </w:p>
    <w:p>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农民工</w:t>
      </w:r>
      <w:r>
        <w:rPr>
          <w:rFonts w:hint="eastAsia" w:ascii="宋体" w:hAnsi="宋体" w:eastAsia="宋体" w:cs="宋体"/>
          <w:color w:val="auto"/>
          <w:sz w:val="24"/>
          <w:szCs w:val="24"/>
          <w:highlight w:val="none"/>
        </w:rPr>
        <w:t>工资保证金为</w:t>
      </w:r>
      <w:r>
        <w:rPr>
          <w:rFonts w:hint="eastAsia" w:ascii="宋体" w:hAnsi="宋体" w:eastAsia="宋体" w:cs="宋体"/>
          <w:color w:val="000000"/>
          <w:sz w:val="24"/>
          <w:szCs w:val="24"/>
          <w:highlight w:val="none"/>
        </w:rPr>
        <w:t>：人民币（大写）</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r>
        <w:rPr>
          <w:rFonts w:hint="eastAsia" w:ascii="宋体" w:hAnsi="宋体" w:eastAsia="宋体" w:cs="宋体"/>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支</w:t>
      </w:r>
      <w:r>
        <w:rPr>
          <w:rFonts w:hint="eastAsia" w:ascii="宋体" w:hAnsi="宋体" w:eastAsia="宋体" w:cs="宋体"/>
          <w:sz w:val="24"/>
          <w:szCs w:val="24"/>
          <w:highlight w:val="none"/>
        </w:rPr>
        <w:t>付方式和时间为</w:t>
      </w:r>
      <w:r>
        <w:rPr>
          <w:rFonts w:hint="eastAsia" w:ascii="宋体" w:hAnsi="宋体" w:eastAsia="宋体" w:cs="宋体"/>
          <w:sz w:val="24"/>
          <w:szCs w:val="24"/>
          <w:highlight w:val="none"/>
          <w:u w:val="single"/>
        </w:rPr>
        <w:t xml:space="preserve">  </w:t>
      </w:r>
      <w:r>
        <w:rPr>
          <w:rFonts w:hint="eastAsia"/>
          <w:color w:val="000000"/>
          <w:sz w:val="24"/>
          <w:u w:val="single"/>
          <w:lang w:val="en-US" w:eastAsia="zh-CN"/>
        </w:rPr>
        <w:t>在第一笔工程款内扣除</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七、分包人资质</w:t>
      </w:r>
    </w:p>
    <w:p>
      <w:pPr>
        <w:spacing w:line="360" w:lineRule="auto"/>
        <w:ind w:firstLine="480" w:firstLineChars="200"/>
        <w:rPr>
          <w:color w:val="000000"/>
          <w:sz w:val="24"/>
          <w:u w:val="single"/>
        </w:rPr>
      </w:pPr>
      <w:r>
        <w:rPr>
          <w:color w:val="000000"/>
          <w:sz w:val="24"/>
        </w:rPr>
        <w:t>资质证书编号：</w:t>
      </w:r>
      <w:r>
        <w:rPr>
          <w:color w:val="000000"/>
          <w:sz w:val="24"/>
          <w:u w:val="single"/>
        </w:rPr>
        <w:tab/>
      </w:r>
      <w:r>
        <w:rPr>
          <w:color w:val="000000"/>
          <w:sz w:val="24"/>
          <w:u w:val="single"/>
        </w:rPr>
        <w:tab/>
      </w:r>
      <w:r>
        <w:rPr>
          <w:color w:val="000000"/>
          <w:sz w:val="24"/>
          <w:u w:val="single"/>
        </w:rPr>
        <w:tab/>
      </w:r>
      <w:r>
        <w:rPr>
          <w:rFonts w:hint="eastAsia"/>
          <w:color w:val="000000"/>
          <w:sz w:val="24"/>
          <w:u w:val="single"/>
          <w:lang w:val="en-US" w:eastAsia="zh-CN"/>
        </w:rPr>
        <w:t xml:space="preserve">          </w:t>
      </w:r>
      <w:r>
        <w:rPr>
          <w:color w:val="000000"/>
          <w:sz w:val="24"/>
          <w:u w:val="single"/>
        </w:rPr>
        <w:t xml:space="preserve">           </w:t>
      </w:r>
      <w:r>
        <w:rPr>
          <w:rFonts w:hint="eastAsia"/>
          <w:color w:val="000000"/>
          <w:sz w:val="24"/>
          <w:u w:val="single"/>
          <w:lang w:val="en-US" w:eastAsia="zh-CN"/>
        </w:rPr>
        <w:t xml:space="preserve">    </w:t>
      </w:r>
      <w:r>
        <w:rPr>
          <w:color w:val="000000"/>
          <w:sz w:val="24"/>
          <w:u w:val="single"/>
        </w:rPr>
        <w:t xml:space="preserve">       </w:t>
      </w:r>
    </w:p>
    <w:p>
      <w:pPr>
        <w:pStyle w:val="5"/>
        <w:keepNext w:val="0"/>
        <w:keepLines w:val="0"/>
        <w:spacing w:before="120" w:after="120" w:line="413" w:lineRule="auto"/>
        <w:ind w:firstLine="480"/>
        <w:rPr>
          <w:rFonts w:hint="eastAsia" w:ascii="宋体" w:hAnsi="宋体" w:eastAsia="宋体" w:cs="宋体"/>
          <w:sz w:val="24"/>
          <w:szCs w:val="24"/>
          <w:highlight w:val="none"/>
          <w:lang w:eastAsia="zh-CN"/>
        </w:rPr>
      </w:pPr>
      <w:r>
        <w:rPr>
          <w:rFonts w:ascii="Times New Roman" w:hAnsi="Times New Roman"/>
          <w:b w:val="0"/>
          <w:bCs w:val="0"/>
          <w:color w:val="000000"/>
          <w:sz w:val="24"/>
          <w:szCs w:val="24"/>
          <w:lang w:val="en-US" w:eastAsia="zh-CN"/>
        </w:rPr>
        <w:t>资质专业及等级：</w:t>
      </w:r>
      <w:r>
        <w:rPr>
          <w:rFonts w:ascii="Times New Roman" w:hAnsi="Times New Roman"/>
          <w:b w:val="0"/>
          <w:bCs w:val="0"/>
          <w:color w:val="000000"/>
          <w:sz w:val="24"/>
          <w:szCs w:val="24"/>
          <w:u w:val="single"/>
          <w:lang w:val="en-US" w:eastAsia="zh-CN"/>
        </w:rPr>
        <w:tab/>
      </w:r>
      <w:r>
        <w:rPr>
          <w:rFonts w:ascii="Times New Roman" w:hAnsi="Times New Roman"/>
          <w:b w:val="0"/>
          <w:bCs w:val="0"/>
          <w:color w:val="000000"/>
          <w:sz w:val="24"/>
          <w:szCs w:val="24"/>
          <w:u w:val="single"/>
          <w:lang w:val="en-US" w:eastAsia="zh-CN"/>
        </w:rPr>
        <w:tab/>
      </w:r>
      <w:r>
        <w:rPr>
          <w:rFonts w:ascii="Times New Roman" w:hAnsi="Times New Roman"/>
          <w:b w:val="0"/>
          <w:bCs w:val="0"/>
          <w:color w:val="000000"/>
          <w:sz w:val="24"/>
          <w:szCs w:val="24"/>
          <w:u w:val="single"/>
          <w:lang w:val="en-US" w:eastAsia="zh-CN"/>
        </w:rPr>
        <w:tab/>
      </w:r>
      <w:r>
        <w:rPr>
          <w:rFonts w:ascii="Times New Roman" w:hAnsi="Times New Roman"/>
          <w:b w:val="0"/>
          <w:bCs w:val="0"/>
          <w:color w:val="000000"/>
          <w:sz w:val="24"/>
          <w:szCs w:val="24"/>
          <w:u w:val="single"/>
          <w:lang w:val="en-US" w:eastAsia="zh-CN"/>
        </w:rPr>
        <w:t xml:space="preserve">   </w:t>
      </w:r>
      <w:r>
        <w:rPr>
          <w:rFonts w:hint="eastAsia" w:ascii="Times New Roman" w:hAnsi="Times New Roman"/>
          <w:b w:val="0"/>
          <w:bCs w:val="0"/>
          <w:color w:val="000000"/>
          <w:sz w:val="24"/>
          <w:szCs w:val="24"/>
          <w:u w:val="single"/>
          <w:lang w:val="en-US" w:eastAsia="zh-CN"/>
        </w:rPr>
        <w:t xml:space="preserve">                 </w:t>
      </w:r>
      <w:r>
        <w:rPr>
          <w:rFonts w:ascii="Times New Roman" w:hAnsi="Times New Roman"/>
          <w:b w:val="0"/>
          <w:bCs w:val="0"/>
          <w:color w:val="000000"/>
          <w:sz w:val="24"/>
          <w:szCs w:val="24"/>
          <w:u w:val="single"/>
          <w:lang w:val="en-US" w:eastAsia="zh-CN"/>
        </w:rPr>
        <w:t xml:space="preserve">   </w:t>
      </w:r>
      <w:r>
        <w:rPr>
          <w:rFonts w:hint="eastAsia" w:ascii="Times New Roman" w:hAnsi="Times New Roman"/>
          <w:b w:val="0"/>
          <w:bCs w:val="0"/>
          <w:color w:val="000000"/>
          <w:sz w:val="24"/>
          <w:szCs w:val="24"/>
          <w:u w:val="single"/>
          <w:lang w:val="en-US" w:eastAsia="zh-CN"/>
        </w:rPr>
        <w:t xml:space="preserve">           </w:t>
      </w:r>
    </w:p>
    <w:p>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八、</w:t>
      </w:r>
      <w:bookmarkStart w:id="28" w:name="_Toc383940883"/>
      <w:bookmarkStart w:id="29" w:name="_Toc389602802"/>
      <w:bookmarkStart w:id="30" w:name="_Toc384137528"/>
      <w:bookmarkStart w:id="31" w:name="_Toc384026357"/>
      <w:bookmarkStart w:id="32" w:name="_Toc389663459"/>
      <w:r>
        <w:rPr>
          <w:rFonts w:hint="eastAsia" w:ascii="宋体" w:hAnsi="宋体" w:eastAsia="宋体" w:cs="宋体"/>
          <w:b/>
          <w:bCs/>
          <w:sz w:val="24"/>
          <w:szCs w:val="24"/>
          <w:highlight w:val="none"/>
        </w:rPr>
        <w:t>合同文件构成</w:t>
      </w:r>
      <w:bookmarkEnd w:id="28"/>
      <w:bookmarkEnd w:id="29"/>
      <w:bookmarkEnd w:id="30"/>
      <w:bookmarkEnd w:id="31"/>
      <w:bookmarkEnd w:id="32"/>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本协议书与下列文件一起构成合同文件：</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（一）补充协议；</w:t>
      </w:r>
    </w:p>
    <w:p>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合同协议书；</w:t>
      </w:r>
    </w:p>
    <w:p>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（三）中标通知书（如果有）；</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（四）投标函及其附录（如果有）；</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（五）专用合同条款及其附件；</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（六）通用合同条款；</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（七）技术标准和要求；</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（八）图纸；</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（九</w:t>
      </w:r>
      <w:r>
        <w:rPr>
          <w:rFonts w:hint="eastAsia" w:ascii="宋体" w:hAnsi="宋体" w:eastAsia="宋体" w:cs="宋体"/>
          <w:sz w:val="24"/>
          <w:szCs w:val="24"/>
          <w:highlight w:val="none"/>
        </w:rPr>
        <w:t xml:space="preserve">）已标价工作量清单； </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（十）免责声明；</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（十一）其他分包合同文件</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在合同订立及履行过程中形成的与合同有关的文件均构成合同文件的组成部分。</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上述各项合同文件中包括合同当事人就该项合同文件所做出的补充和修改，属于同一类型内容的文件应以最新签署的为准。</w:t>
      </w:r>
    </w:p>
    <w:p>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bookmarkStart w:id="33" w:name="_Toc389602803"/>
      <w:bookmarkStart w:id="34" w:name="_Toc383940884"/>
      <w:bookmarkStart w:id="35" w:name="_Toc389663460"/>
      <w:bookmarkStart w:id="36" w:name="_Toc384137529"/>
      <w:bookmarkStart w:id="37" w:name="_Toc384026358"/>
      <w:r>
        <w:rPr>
          <w:rFonts w:hint="eastAsia" w:ascii="宋体" w:hAnsi="宋体" w:eastAsia="宋体" w:cs="宋体"/>
          <w:b/>
          <w:bCs/>
          <w:sz w:val="24"/>
          <w:szCs w:val="24"/>
          <w:highlight w:val="none"/>
        </w:rPr>
        <w:t>九、承诺</w:t>
      </w:r>
      <w:bookmarkEnd w:id="33"/>
      <w:bookmarkEnd w:id="34"/>
      <w:bookmarkEnd w:id="35"/>
      <w:bookmarkEnd w:id="36"/>
      <w:bookmarkEnd w:id="37"/>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一</w:t>
      </w:r>
      <w:r>
        <w:rPr>
          <w:rFonts w:hint="eastAsia" w:ascii="宋体" w:hAnsi="宋体" w:eastAsia="宋体" w:cs="宋体"/>
          <w:color w:val="000000"/>
          <w:sz w:val="24"/>
          <w:szCs w:val="24"/>
          <w:highlight w:val="none"/>
        </w:rPr>
        <w:t>）分包人承诺以提供符合法律、法规及政策规定的业务流、资金流及发票流“三流合一”要求的增值税专用发票作为收取合同价款的前提条件。</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二</w:t>
      </w:r>
      <w:r>
        <w:rPr>
          <w:rFonts w:hint="eastAsia" w:ascii="宋体" w:hAnsi="宋体" w:eastAsia="宋体" w:cs="宋体"/>
          <w:color w:val="000000"/>
          <w:sz w:val="24"/>
          <w:szCs w:val="24"/>
          <w:highlight w:val="none"/>
        </w:rPr>
        <w:t>）分包人承诺按照法律规定及分包合同约定完成分包工程施工，并在缺陷责任期及保修期内履行分包工程维修义务。</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三</w:t>
      </w:r>
      <w:r>
        <w:rPr>
          <w:rFonts w:hint="eastAsia" w:ascii="宋体" w:hAnsi="宋体" w:eastAsia="宋体" w:cs="宋体"/>
          <w:color w:val="000000"/>
          <w:sz w:val="24"/>
          <w:szCs w:val="24"/>
          <w:highlight w:val="none"/>
        </w:rPr>
        <w:t>）分包人承诺履行总包合同中与分包工程有关的承包人的所有义务，但分包合同明确约定应由承包人履行的义务除外。分包人承诺就分包工程质量和安全与承包人向发包人承担连带责任。</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四</w:t>
      </w:r>
      <w:r>
        <w:rPr>
          <w:rFonts w:hint="eastAsia" w:ascii="宋体" w:hAnsi="宋体" w:eastAsia="宋体" w:cs="宋体"/>
          <w:color w:val="000000"/>
          <w:sz w:val="24"/>
          <w:szCs w:val="24"/>
          <w:highlight w:val="none"/>
        </w:rPr>
        <w:t>）分包人承诺，按照</w:t>
      </w:r>
      <w:r>
        <w:rPr>
          <w:rFonts w:hint="eastAsia" w:ascii="宋体" w:hAnsi="宋体" w:eastAsia="宋体" w:cs="宋体"/>
          <w:sz w:val="24"/>
          <w:szCs w:val="24"/>
          <w:highlight w:val="none"/>
        </w:rPr>
        <w:t>法律规定及合同约定组织完成专业分包工作，确保专业工程质量和安全，不得将依</w:t>
      </w:r>
      <w:r>
        <w:rPr>
          <w:rFonts w:hint="eastAsia" w:ascii="宋体" w:hAnsi="宋体" w:eastAsia="宋体" w:cs="宋体"/>
          <w:color w:val="000000"/>
          <w:sz w:val="24"/>
          <w:szCs w:val="24"/>
          <w:highlight w:val="none"/>
        </w:rPr>
        <w:t>据合同所享有的权利、依据合同所产生的债权转让给第三人，不进行转包、再分包。</w:t>
      </w:r>
    </w:p>
    <w:p>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十、</w:t>
      </w:r>
      <w:bookmarkStart w:id="38" w:name="_Toc384137615"/>
      <w:bookmarkStart w:id="39" w:name="_Toc389663546"/>
      <w:bookmarkStart w:id="40" w:name="_Toc383940993"/>
      <w:bookmarkStart w:id="41" w:name="_Toc389602889"/>
      <w:bookmarkStart w:id="42" w:name="_Toc384026467"/>
      <w:r>
        <w:rPr>
          <w:rFonts w:hint="eastAsia" w:ascii="宋体" w:hAnsi="宋体" w:eastAsia="宋体" w:cs="宋体"/>
          <w:b/>
          <w:bCs/>
          <w:sz w:val="24"/>
          <w:szCs w:val="24"/>
          <w:highlight w:val="none"/>
        </w:rPr>
        <w:t>争议解决</w:t>
      </w:r>
      <w:bookmarkEnd w:id="38"/>
      <w:bookmarkEnd w:id="39"/>
      <w:bookmarkEnd w:id="40"/>
      <w:bookmarkEnd w:id="41"/>
      <w:bookmarkEnd w:id="42"/>
    </w:p>
    <w:p>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因履行本合同发生争议的，双方协商解决。协商不成的</w:t>
      </w:r>
      <w:r>
        <w:rPr>
          <w:rFonts w:hint="eastAsia" w:ascii="宋体" w:hAnsi="宋体" w:eastAsia="宋体" w:cs="宋体"/>
          <w:sz w:val="24"/>
          <w:szCs w:val="24"/>
          <w:highlight w:val="none"/>
        </w:rPr>
        <w:t>，双方均有权向</w:t>
      </w:r>
      <w:r>
        <w:rPr>
          <w:rFonts w:hint="eastAsia" w:ascii="宋体" w:hAnsi="宋体" w:cs="宋体"/>
          <w:sz w:val="24"/>
          <w:szCs w:val="24"/>
          <w:highlight w:val="none"/>
          <w:lang w:val="en-US" w:eastAsia="zh-CN"/>
        </w:rPr>
        <w:t>工程所在地</w:t>
      </w:r>
      <w:r>
        <w:rPr>
          <w:rFonts w:hint="eastAsia" w:ascii="宋体" w:hAnsi="宋体" w:eastAsia="宋体" w:cs="宋体"/>
          <w:sz w:val="24"/>
          <w:szCs w:val="24"/>
          <w:highlight w:val="none"/>
        </w:rPr>
        <w:t>人民法院提起诉讼。</w:t>
      </w:r>
    </w:p>
    <w:p>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十一、附则   </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（一）合同订立时间</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（二）合同订立地点：</w:t>
      </w:r>
      <w:r>
        <w:rPr>
          <w:rFonts w:hint="eastAsia" w:ascii="宋体" w:hAnsi="宋体" w:eastAsia="宋体" w:cs="宋体"/>
          <w:color w:val="000000"/>
          <w:sz w:val="24"/>
          <w:szCs w:val="24"/>
          <w:highlight w:val="none"/>
          <w:u w:val="single"/>
        </w:rPr>
        <w:t xml:space="preserve">   山西潞安</w:t>
      </w:r>
      <w:r>
        <w:rPr>
          <w:rFonts w:hint="eastAsia" w:ascii="宋体" w:hAnsi="宋体" w:cs="宋体"/>
          <w:color w:val="000000"/>
          <w:sz w:val="24"/>
          <w:szCs w:val="24"/>
          <w:highlight w:val="none"/>
          <w:u w:val="single"/>
          <w:lang w:val="en-US" w:eastAsia="zh-CN"/>
        </w:rPr>
        <w:t>环保科技</w:t>
      </w:r>
      <w:r>
        <w:rPr>
          <w:rFonts w:hint="eastAsia" w:ascii="宋体" w:hAnsi="宋体" w:eastAsia="宋体" w:cs="宋体"/>
          <w:color w:val="000000"/>
          <w:sz w:val="24"/>
          <w:szCs w:val="24"/>
          <w:highlight w:val="none"/>
          <w:u w:val="single"/>
        </w:rPr>
        <w:t xml:space="preserve">有限公司     </w:t>
      </w:r>
      <w:r>
        <w:rPr>
          <w:rFonts w:hint="eastAsia" w:ascii="宋体" w:hAnsi="宋体" w:eastAsia="宋体" w:cs="宋体"/>
          <w:color w:val="000000"/>
          <w:sz w:val="24"/>
          <w:szCs w:val="24"/>
          <w:highlight w:val="none"/>
        </w:rPr>
        <w:t xml:space="preserve">      </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u w:val="none"/>
        </w:rPr>
      </w:pPr>
      <w:r>
        <w:rPr>
          <w:rFonts w:hint="eastAsia" w:ascii="宋体" w:hAnsi="宋体" w:eastAsia="宋体" w:cs="宋体"/>
          <w:color w:val="000000"/>
          <w:sz w:val="24"/>
          <w:szCs w:val="24"/>
          <w:highlight w:val="none"/>
        </w:rPr>
        <w:t>（三）本合同自</w:t>
      </w:r>
      <w:r>
        <w:rPr>
          <w:rFonts w:hint="eastAsia" w:ascii="宋体" w:hAnsi="宋体" w:eastAsia="宋体" w:cs="宋体"/>
          <w:color w:val="000000"/>
          <w:sz w:val="24"/>
          <w:szCs w:val="24"/>
          <w:highlight w:val="none"/>
          <w:u w:val="none"/>
        </w:rPr>
        <w:t>双方盖章之日起生效，待工程施工验收合格、质保期满、工程价款结清后失效。</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（四）协议书中词语含义与第二部分通用合同条款中赋予的含义相同。</w:t>
      </w:r>
    </w:p>
    <w:p>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sz w:val="24"/>
          <w:szCs w:val="24"/>
          <w:highlight w:val="none"/>
        </w:rPr>
      </w:pPr>
      <w:r>
        <w:rPr>
          <w:rFonts w:hint="eastAsia" w:ascii="宋体" w:hAnsi="宋体" w:eastAsia="宋体" w:cs="宋体"/>
          <w:color w:val="000000"/>
          <w:sz w:val="24"/>
          <w:szCs w:val="24"/>
          <w:highlight w:val="none"/>
        </w:rPr>
        <w:t>（五）本合同一式</w:t>
      </w:r>
      <w:r>
        <w:rPr>
          <w:rFonts w:hint="eastAsia" w:ascii="宋体" w:hAnsi="宋体" w:cs="宋体"/>
          <w:color w:val="000000"/>
          <w:sz w:val="24"/>
          <w:szCs w:val="24"/>
          <w:highlight w:val="none"/>
          <w:lang w:val="en-US" w:eastAsia="zh-CN"/>
        </w:rPr>
        <w:t>四</w:t>
      </w:r>
      <w:r>
        <w:rPr>
          <w:rFonts w:hint="eastAsia" w:ascii="宋体" w:hAnsi="宋体" w:eastAsia="宋体" w:cs="宋体"/>
          <w:color w:val="000000"/>
          <w:sz w:val="24"/>
          <w:szCs w:val="24"/>
          <w:highlight w:val="none"/>
        </w:rPr>
        <w:t>份，具有同等法律效力，承包人执三份，分包人执</w:t>
      </w:r>
      <w:r>
        <w:rPr>
          <w:rFonts w:hint="eastAsia" w:ascii="宋体" w:hAnsi="宋体" w:cs="宋体"/>
          <w:color w:val="000000"/>
          <w:sz w:val="24"/>
          <w:szCs w:val="24"/>
          <w:highlight w:val="none"/>
          <w:lang w:val="en-US" w:eastAsia="zh-CN"/>
        </w:rPr>
        <w:t>一</w:t>
      </w:r>
      <w:r>
        <w:rPr>
          <w:rFonts w:hint="eastAsia" w:ascii="宋体" w:hAnsi="宋体" w:eastAsia="宋体" w:cs="宋体"/>
          <w:color w:val="000000"/>
          <w:sz w:val="24"/>
          <w:szCs w:val="24"/>
          <w:highlight w:val="none"/>
        </w:rPr>
        <w:t>份。</w:t>
      </w:r>
    </w:p>
    <w:p>
      <w:pPr>
        <w:wordWrap w:val="0"/>
        <w:adjustRightInd w:val="0"/>
        <w:snapToGrid w:val="0"/>
        <w:spacing w:line="400" w:lineRule="exact"/>
        <w:rPr>
          <w:rFonts w:hint="eastAsia" w:ascii="宋体" w:hAnsi="宋体" w:eastAsia="宋体" w:cs="宋体"/>
          <w:color w:val="000000"/>
          <w:sz w:val="24"/>
          <w:szCs w:val="24"/>
          <w:highlight w:val="none"/>
        </w:rPr>
      </w:pPr>
    </w:p>
    <w:p>
      <w:pPr>
        <w:wordWrap w:val="0"/>
        <w:adjustRightInd w:val="0"/>
        <w:snapToGrid w:val="0"/>
        <w:spacing w:line="400" w:lineRule="exact"/>
        <w:rPr>
          <w:rFonts w:hint="eastAsia" w:ascii="宋体" w:hAnsi="宋体" w:eastAsia="宋体" w:cs="宋体"/>
          <w:color w:val="000000"/>
          <w:sz w:val="24"/>
          <w:szCs w:val="24"/>
          <w:highlight w:val="none"/>
        </w:rPr>
      </w:pPr>
    </w:p>
    <w:p>
      <w:pPr>
        <w:wordWrap w:val="0"/>
        <w:adjustRightInd w:val="0"/>
        <w:snapToGrid w:val="0"/>
        <w:spacing w:line="400" w:lineRule="exact"/>
        <w:rPr>
          <w:rFonts w:hint="eastAsia" w:ascii="宋体" w:hAnsi="宋体" w:eastAsia="宋体" w:cs="宋体"/>
          <w:color w:val="000000"/>
          <w:sz w:val="24"/>
          <w:szCs w:val="24"/>
          <w:highlight w:val="none"/>
        </w:rPr>
      </w:pPr>
    </w:p>
    <w:p>
      <w:pPr>
        <w:wordWrap w:val="0"/>
        <w:adjustRightInd w:val="0"/>
        <w:snapToGrid w:val="0"/>
        <w:spacing w:line="400" w:lineRule="exact"/>
        <w:rPr>
          <w:rFonts w:hint="eastAsia" w:ascii="宋体" w:hAnsi="宋体" w:eastAsia="宋体" w:cs="宋体"/>
          <w:color w:val="000000"/>
          <w:sz w:val="24"/>
          <w:szCs w:val="24"/>
          <w:highlight w:val="none"/>
        </w:rPr>
      </w:pPr>
    </w:p>
    <w:p>
      <w:pPr>
        <w:wordWrap w:val="0"/>
        <w:adjustRightInd w:val="0"/>
        <w:snapToGrid w:val="0"/>
        <w:spacing w:line="400" w:lineRule="exact"/>
        <w:rPr>
          <w:rFonts w:hint="eastAsia" w:ascii="宋体" w:hAnsi="宋体" w:eastAsia="宋体" w:cs="宋体"/>
          <w:color w:val="000000"/>
          <w:sz w:val="24"/>
          <w:szCs w:val="24"/>
          <w:highlight w:val="none"/>
        </w:rPr>
      </w:pPr>
    </w:p>
    <w:p>
      <w:pPr>
        <w:wordWrap w:val="0"/>
        <w:adjustRightInd w:val="0"/>
        <w:snapToGrid w:val="0"/>
        <w:spacing w:line="400" w:lineRule="exact"/>
        <w:rPr>
          <w:rFonts w:hint="eastAsia" w:ascii="宋体" w:hAnsi="宋体" w:eastAsia="宋体" w:cs="宋体"/>
          <w:color w:val="000000"/>
          <w:sz w:val="24"/>
          <w:szCs w:val="24"/>
          <w:highlight w:val="none"/>
        </w:rPr>
      </w:pPr>
    </w:p>
    <w:p>
      <w:pPr>
        <w:wordWrap w:val="0"/>
        <w:adjustRightInd w:val="0"/>
        <w:snapToGrid w:val="0"/>
        <w:spacing w:line="400" w:lineRule="exact"/>
        <w:rPr>
          <w:rFonts w:hint="eastAsia" w:ascii="宋体" w:hAnsi="宋体" w:eastAsia="宋体" w:cs="宋体"/>
          <w:color w:val="000000"/>
          <w:sz w:val="24"/>
          <w:szCs w:val="24"/>
          <w:highlight w:val="none"/>
        </w:rPr>
      </w:pPr>
    </w:p>
    <w:p>
      <w:pPr>
        <w:wordWrap w:val="0"/>
        <w:adjustRightInd w:val="0"/>
        <w:snapToGrid w:val="0"/>
        <w:spacing w:line="400" w:lineRule="exact"/>
        <w:rPr>
          <w:rFonts w:hint="eastAsia" w:ascii="宋体" w:hAnsi="宋体" w:eastAsia="宋体" w:cs="宋体"/>
          <w:color w:val="000000"/>
          <w:sz w:val="24"/>
          <w:szCs w:val="24"/>
          <w:highlight w:val="none"/>
        </w:rPr>
      </w:pPr>
    </w:p>
    <w:p>
      <w:pPr>
        <w:wordWrap w:val="0"/>
        <w:adjustRightInd w:val="0"/>
        <w:snapToGrid w:val="0"/>
        <w:spacing w:line="400" w:lineRule="exact"/>
        <w:rPr>
          <w:rFonts w:hint="eastAsia" w:ascii="宋体" w:hAnsi="宋体" w:eastAsia="宋体" w:cs="宋体"/>
          <w:color w:val="000000"/>
          <w:sz w:val="24"/>
          <w:szCs w:val="24"/>
          <w:highlight w:val="none"/>
        </w:rPr>
      </w:pPr>
    </w:p>
    <w:p>
      <w:pPr>
        <w:wordWrap w:val="0"/>
        <w:adjustRightInd w:val="0"/>
        <w:snapToGrid w:val="0"/>
        <w:spacing w:line="400" w:lineRule="exact"/>
        <w:rPr>
          <w:rFonts w:hint="eastAsia" w:ascii="宋体" w:hAnsi="宋体" w:eastAsia="宋体" w:cs="宋体"/>
          <w:color w:val="000000"/>
          <w:sz w:val="24"/>
          <w:szCs w:val="24"/>
          <w:highlight w:val="none"/>
        </w:rPr>
      </w:pPr>
    </w:p>
    <w:p>
      <w:pPr>
        <w:wordWrap w:val="0"/>
        <w:adjustRightInd w:val="0"/>
        <w:snapToGrid w:val="0"/>
        <w:spacing w:line="400" w:lineRule="exact"/>
        <w:rPr>
          <w:rFonts w:hint="eastAsia" w:ascii="宋体" w:hAnsi="宋体" w:eastAsia="宋体" w:cs="宋体"/>
          <w:color w:val="000000"/>
          <w:sz w:val="24"/>
          <w:szCs w:val="24"/>
          <w:highlight w:val="none"/>
        </w:rPr>
      </w:pPr>
    </w:p>
    <w:p>
      <w:pPr>
        <w:wordWrap w:val="0"/>
        <w:adjustRightInd w:val="0"/>
        <w:snapToGrid w:val="0"/>
        <w:spacing w:line="400" w:lineRule="exact"/>
        <w:rPr>
          <w:rFonts w:hint="eastAsia" w:ascii="宋体" w:hAnsi="宋体" w:eastAsia="宋体" w:cs="宋体"/>
          <w:color w:val="000000"/>
          <w:sz w:val="24"/>
          <w:szCs w:val="24"/>
          <w:highlight w:val="none"/>
        </w:rPr>
      </w:pPr>
    </w:p>
    <w:p>
      <w:pPr>
        <w:wordWrap w:val="0"/>
        <w:adjustRightInd w:val="0"/>
        <w:snapToGrid w:val="0"/>
        <w:spacing w:line="400" w:lineRule="exact"/>
        <w:rPr>
          <w:rFonts w:hint="eastAsia" w:ascii="宋体" w:hAnsi="宋体" w:eastAsia="宋体" w:cs="宋体"/>
          <w:color w:val="000000"/>
          <w:sz w:val="24"/>
          <w:szCs w:val="24"/>
          <w:highlight w:val="none"/>
        </w:rPr>
      </w:pPr>
    </w:p>
    <w:p>
      <w:pPr>
        <w:wordWrap w:val="0"/>
        <w:adjustRightInd w:val="0"/>
        <w:snapToGrid w:val="0"/>
        <w:spacing w:line="400" w:lineRule="exact"/>
        <w:rPr>
          <w:rFonts w:hint="eastAsia" w:ascii="宋体" w:hAnsi="宋体" w:eastAsia="宋体" w:cs="宋体"/>
          <w:color w:val="000000"/>
          <w:sz w:val="24"/>
          <w:szCs w:val="24"/>
          <w:highlight w:val="none"/>
        </w:rPr>
      </w:pPr>
    </w:p>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sectPr>
          <w:footerReference r:id="rId10" w:type="default"/>
          <w:pgSz w:w="11906" w:h="16838"/>
          <w:pgMar w:top="1304" w:right="1701" w:bottom="1304" w:left="1701" w:header="851" w:footer="992" w:gutter="0"/>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（本页为《建设工程施工劳务分包合同》签署页）</w:t>
      </w:r>
    </w:p>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p>
    <w:p>
      <w:pPr>
        <w:pStyle w:val="15"/>
        <w:rPr>
          <w:rFonts w:hint="eastAsia"/>
          <w:highlight w:val="none"/>
        </w:rPr>
      </w:pP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承包人：  (公章)                   分包人：  (公章)                    </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法定代表人：</w:t>
      </w:r>
      <w:r>
        <w:rPr>
          <w:rFonts w:hint="default" w:ascii="宋体" w:hAnsi="宋体" w:eastAsia="宋体" w:cs="宋体"/>
          <w:color w:val="000000"/>
          <w:sz w:val="24"/>
          <w:szCs w:val="24"/>
          <w:highlight w:val="none"/>
          <w:lang w:val="en-US"/>
        </w:rPr>
        <w:t xml:space="preserve">        </w:t>
      </w:r>
      <w:r>
        <w:rPr>
          <w:rFonts w:hint="eastAsia" w:ascii="宋体" w:hAnsi="宋体" w:eastAsia="宋体" w:cs="宋体"/>
          <w:color w:val="000000"/>
          <w:sz w:val="24"/>
          <w:szCs w:val="24"/>
          <w:highlight w:val="none"/>
        </w:rPr>
        <w:t xml:space="preserve">               法定代表人：</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委托代理人：                       委托代理人：</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                       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w:t>
      </w:r>
    </w:p>
    <w:p>
      <w:pPr>
        <w:wordWrap w:val="0"/>
        <w:adjustRightInd w:val="0"/>
        <w:snapToGrid w:val="0"/>
        <w:spacing w:line="480" w:lineRule="auto"/>
        <w:rPr>
          <w:color w:val="000000"/>
          <w:sz w:val="24"/>
        </w:rPr>
      </w:pPr>
    </w:p>
    <w:p>
      <w:pPr>
        <w:wordWrap w:val="0"/>
        <w:adjustRightInd w:val="0"/>
        <w:snapToGrid w:val="0"/>
        <w:spacing w:line="480" w:lineRule="auto"/>
        <w:rPr>
          <w:color w:val="000000"/>
          <w:sz w:val="24"/>
        </w:rPr>
      </w:pPr>
      <w:r>
        <w:rPr>
          <w:color w:val="000000"/>
          <w:sz w:val="24"/>
        </w:rPr>
        <w:t>电  话：</w:t>
      </w:r>
      <w:r>
        <w:rPr>
          <w:rFonts w:hint="eastAsia"/>
          <w:color w:val="000000"/>
          <w:sz w:val="24"/>
          <w:lang w:val="en-US" w:eastAsia="zh-CN"/>
        </w:rPr>
        <w:t xml:space="preserve">             </w:t>
      </w:r>
      <w:r>
        <w:rPr>
          <w:color w:val="000000"/>
          <w:sz w:val="24"/>
        </w:rPr>
        <w:t xml:space="preserve"> </w:t>
      </w:r>
      <w:r>
        <w:rPr>
          <w:rFonts w:hint="eastAsia"/>
          <w:color w:val="000000"/>
          <w:sz w:val="24"/>
        </w:rPr>
        <w:t xml:space="preserve">             </w:t>
      </w:r>
      <w:r>
        <w:rPr>
          <w:color w:val="000000"/>
          <w:sz w:val="24"/>
        </w:rPr>
        <w:t>电  话：</w:t>
      </w:r>
    </w:p>
    <w:p>
      <w:pPr>
        <w:wordWrap w:val="0"/>
        <w:adjustRightInd w:val="0"/>
        <w:snapToGrid w:val="0"/>
        <w:spacing w:line="480" w:lineRule="auto"/>
        <w:rPr>
          <w:color w:val="000000"/>
          <w:sz w:val="24"/>
        </w:rPr>
      </w:pPr>
      <w:r>
        <w:rPr>
          <w:color w:val="000000"/>
          <w:sz w:val="24"/>
        </w:rPr>
        <w:t>传  真：</w:t>
      </w:r>
      <w:r>
        <w:rPr>
          <w:color w:val="000000"/>
          <w:sz w:val="24"/>
          <w:u w:val="single"/>
        </w:rPr>
        <w:t xml:space="preserve">                   </w:t>
      </w:r>
      <w:r>
        <w:rPr>
          <w:color w:val="000000"/>
          <w:sz w:val="24"/>
        </w:rPr>
        <w:t xml:space="preserve">  </w:t>
      </w:r>
      <w:r>
        <w:rPr>
          <w:rFonts w:hint="eastAsia"/>
          <w:color w:val="000000"/>
          <w:sz w:val="24"/>
        </w:rPr>
        <w:t xml:space="preserve">      </w:t>
      </w:r>
      <w:r>
        <w:rPr>
          <w:color w:val="000000"/>
          <w:sz w:val="24"/>
        </w:rPr>
        <w:t>传  真：</w:t>
      </w:r>
      <w:r>
        <w:rPr>
          <w:color w:val="000000"/>
          <w:sz w:val="24"/>
          <w:u w:val="single"/>
        </w:rPr>
        <w:t xml:space="preserve">                       </w:t>
      </w:r>
    </w:p>
    <w:p>
      <w:pPr>
        <w:wordWrap w:val="0"/>
        <w:adjustRightInd w:val="0"/>
        <w:snapToGrid w:val="0"/>
        <w:spacing w:line="480" w:lineRule="auto"/>
        <w:rPr>
          <w:color w:val="000000"/>
          <w:sz w:val="24"/>
          <w:u w:val="single"/>
        </w:rPr>
      </w:pPr>
      <w:r>
        <w:rPr>
          <w:color w:val="000000"/>
          <w:sz w:val="24"/>
        </w:rPr>
        <w:t>电</w:t>
      </w:r>
      <w:r>
        <w:rPr>
          <w:rFonts w:hint="eastAsia"/>
          <w:color w:val="000000"/>
          <w:sz w:val="24"/>
        </w:rPr>
        <w:t xml:space="preserve">  邮</w:t>
      </w:r>
      <w:r>
        <w:rPr>
          <w:color w:val="000000"/>
          <w:sz w:val="24"/>
        </w:rPr>
        <w:t>：</w:t>
      </w:r>
      <w:r>
        <w:rPr>
          <w:color w:val="000000"/>
          <w:sz w:val="24"/>
          <w:u w:val="single"/>
        </w:rPr>
        <w:t xml:space="preserve">                   </w:t>
      </w:r>
      <w:r>
        <w:rPr>
          <w:color w:val="000000"/>
          <w:sz w:val="24"/>
        </w:rPr>
        <w:t xml:space="preserve">  </w:t>
      </w:r>
      <w:r>
        <w:rPr>
          <w:rFonts w:hint="eastAsia"/>
          <w:color w:val="000000"/>
          <w:sz w:val="24"/>
        </w:rPr>
        <w:t xml:space="preserve">      </w:t>
      </w:r>
      <w:r>
        <w:rPr>
          <w:color w:val="000000"/>
          <w:sz w:val="24"/>
        </w:rPr>
        <w:t>电</w:t>
      </w:r>
      <w:r>
        <w:rPr>
          <w:rFonts w:hint="eastAsia"/>
          <w:color w:val="000000"/>
          <w:sz w:val="24"/>
        </w:rPr>
        <w:t xml:space="preserve">  邮</w:t>
      </w:r>
      <w:r>
        <w:rPr>
          <w:color w:val="000000"/>
          <w:sz w:val="24"/>
        </w:rPr>
        <w:t>：</w:t>
      </w:r>
      <w:r>
        <w:rPr>
          <w:color w:val="000000"/>
          <w:sz w:val="24"/>
          <w:u w:val="single"/>
        </w:rPr>
        <w:t xml:space="preserve">                     </w:t>
      </w:r>
      <w:r>
        <w:rPr>
          <w:rFonts w:hint="eastAsia"/>
          <w:color w:val="000000"/>
          <w:sz w:val="24"/>
          <w:u w:val="single"/>
        </w:rPr>
        <w:t xml:space="preserve">  </w:t>
      </w:r>
    </w:p>
    <w:p>
      <w:pPr>
        <w:spacing w:line="360" w:lineRule="auto"/>
        <w:ind w:left="5200" w:hanging="5200" w:hangingChars="2600"/>
        <w:rPr>
          <w:color w:val="000000"/>
          <w:sz w:val="24"/>
        </w:rPr>
      </w:pPr>
      <w:r>
        <w:rPr>
          <w:color w:val="000000"/>
          <w:sz w:val="20"/>
          <w:szCs w:val="20"/>
        </w:rPr>
        <w:t>地  址：</w:t>
      </w:r>
      <w:r>
        <w:rPr>
          <w:rFonts w:hint="eastAsia"/>
          <w:iCs/>
          <w:color w:val="auto"/>
          <w:sz w:val="20"/>
          <w:szCs w:val="20"/>
          <w:u w:val="single"/>
          <w:lang w:val="en-US" w:eastAsia="zh-CN"/>
        </w:rPr>
        <w:t>山西省长治市郊区西白兔乡光明路一号</w:t>
      </w:r>
      <w:r>
        <w:rPr>
          <w:color w:val="000000"/>
          <w:sz w:val="24"/>
        </w:rPr>
        <w:t xml:space="preserve"> </w:t>
      </w:r>
      <w:r>
        <w:rPr>
          <w:rFonts w:hint="eastAsia"/>
          <w:color w:val="000000"/>
          <w:sz w:val="20"/>
          <w:szCs w:val="20"/>
        </w:rPr>
        <w:t xml:space="preserve"> </w:t>
      </w:r>
      <w:r>
        <w:rPr>
          <w:color w:val="000000"/>
          <w:sz w:val="20"/>
          <w:szCs w:val="20"/>
        </w:rPr>
        <w:t>地  址</w:t>
      </w:r>
      <w:r>
        <w:rPr>
          <w:color w:val="000000"/>
          <w:sz w:val="24"/>
        </w:rPr>
        <w:t>：</w:t>
      </w:r>
    </w:p>
    <w:p>
      <w:pPr>
        <w:pStyle w:val="2"/>
        <w:rPr>
          <w:rFonts w:hint="eastAsia"/>
        </w:rPr>
      </w:pPr>
    </w:p>
    <w:p>
      <w:pPr>
        <w:wordWrap w:val="0"/>
        <w:adjustRightInd w:val="0"/>
        <w:snapToGrid w:val="0"/>
        <w:spacing w:line="480" w:lineRule="auto"/>
        <w:rPr>
          <w:rFonts w:hint="eastAsia" w:ascii="宋体" w:hAnsi="宋体" w:eastAsia="宋体" w:cs="宋体"/>
          <w:color w:val="000000"/>
          <w:sz w:val="24"/>
          <w:szCs w:val="24"/>
          <w:highlight w:val="none"/>
        </w:rPr>
      </w:pPr>
      <w:r>
        <w:rPr>
          <w:rFonts w:hint="eastAsia"/>
          <w:color w:val="000000"/>
          <w:sz w:val="24"/>
        </w:rPr>
        <w:t>邮  编</w:t>
      </w:r>
      <w:r>
        <w:rPr>
          <w:rFonts w:hint="eastAsia"/>
          <w:color w:val="000000"/>
          <w:sz w:val="24"/>
          <w:u w:val="single"/>
        </w:rPr>
        <w:t xml:space="preserve">：                   </w:t>
      </w:r>
      <w:r>
        <w:rPr>
          <w:rFonts w:hint="eastAsia"/>
          <w:color w:val="000000"/>
          <w:sz w:val="24"/>
        </w:rPr>
        <w:t xml:space="preserve">        邮  编</w:t>
      </w:r>
      <w:r>
        <w:rPr>
          <w:color w:val="000000"/>
          <w:sz w:val="24"/>
        </w:rPr>
        <w:t>：</w:t>
      </w:r>
      <w:r>
        <w:rPr>
          <w:rFonts w:hint="eastAsia"/>
          <w:color w:val="000000"/>
          <w:sz w:val="24"/>
          <w:u w:val="single"/>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rPr>
        <w:br w:type="page"/>
      </w:r>
    </w:p>
    <w:p>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第二部分 通用合同条款</w:t>
      </w:r>
    </w:p>
    <w:p>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本合同</w:t>
      </w:r>
      <w:r>
        <w:rPr>
          <w:rFonts w:hint="eastAsia" w:ascii="宋体" w:hAnsi="宋体" w:cs="宋体"/>
          <w:color w:val="000000"/>
          <w:sz w:val="24"/>
          <w:szCs w:val="24"/>
          <w:highlight w:val="none"/>
          <w:lang w:val="en-US" w:eastAsia="zh-CN"/>
        </w:rPr>
        <w:t>参照</w:t>
      </w:r>
      <w:r>
        <w:rPr>
          <w:rFonts w:hint="eastAsia" w:ascii="宋体" w:hAnsi="宋体" w:eastAsia="宋体" w:cs="宋体"/>
          <w:color w:val="000000"/>
          <w:sz w:val="24"/>
          <w:szCs w:val="24"/>
          <w:highlight w:val="none"/>
        </w:rPr>
        <w:t>执行住房和城乡建设部（建市施函[2014]74号）《建设工程施工劳务分包合同（示范文本）》的通用合同条款。</w:t>
      </w:r>
    </w:p>
    <w:p>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kern w:val="44"/>
          <w:sz w:val="24"/>
          <w:szCs w:val="24"/>
          <w:highlight w:val="none"/>
        </w:rPr>
      </w:pPr>
      <w:r>
        <w:rPr>
          <w:rFonts w:hint="eastAsia" w:ascii="宋体" w:hAnsi="宋体" w:eastAsia="宋体" w:cs="宋体"/>
          <w:b/>
          <w:bCs/>
          <w:color w:val="000000"/>
          <w:kern w:val="44"/>
          <w:sz w:val="24"/>
          <w:szCs w:val="24"/>
          <w:highlight w:val="none"/>
        </w:rPr>
        <w:t>第三部分  专用合同条款</w:t>
      </w:r>
    </w:p>
    <w:p>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highlight w:val="none"/>
        </w:rPr>
      </w:pPr>
      <w:bookmarkStart w:id="43" w:name="_Toc384054024"/>
      <w:bookmarkStart w:id="44" w:name="_Toc384137617"/>
      <w:bookmarkStart w:id="45" w:name="_Toc389602891"/>
      <w:bookmarkStart w:id="46" w:name="_Toc384026469"/>
      <w:bookmarkStart w:id="47" w:name="_Toc383940995"/>
      <w:bookmarkStart w:id="48" w:name="_Toc389663548"/>
      <w:r>
        <w:rPr>
          <w:rFonts w:hint="eastAsia" w:ascii="宋体" w:hAnsi="宋体" w:eastAsia="宋体" w:cs="宋体"/>
          <w:b/>
          <w:bCs/>
          <w:sz w:val="24"/>
          <w:szCs w:val="24"/>
          <w:highlight w:val="none"/>
        </w:rPr>
        <w:t>1. 一般约定</w:t>
      </w:r>
      <w:bookmarkEnd w:id="43"/>
      <w:bookmarkEnd w:id="44"/>
      <w:bookmarkEnd w:id="45"/>
      <w:bookmarkEnd w:id="46"/>
      <w:bookmarkEnd w:id="47"/>
      <w:bookmarkEnd w:id="48"/>
    </w:p>
    <w:p>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highlight w:val="none"/>
        </w:rPr>
      </w:pPr>
      <w:bookmarkStart w:id="49" w:name="_Toc389663549"/>
      <w:bookmarkStart w:id="50" w:name="_Toc389602892"/>
      <w:r>
        <w:rPr>
          <w:rFonts w:hint="eastAsia" w:ascii="宋体" w:hAnsi="宋体" w:eastAsia="宋体" w:cs="宋体"/>
          <w:b/>
          <w:bCs/>
          <w:sz w:val="24"/>
          <w:szCs w:val="24"/>
          <w:highlight w:val="none"/>
        </w:rPr>
        <w:t>1.1 标准和规范</w:t>
      </w:r>
      <w:bookmarkEnd w:id="49"/>
      <w:bookmarkEnd w:id="50"/>
    </w:p>
    <w:p>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本合同适用的标准和规范与承包合同约定一致。</w:t>
      </w:r>
    </w:p>
    <w:p>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highlight w:val="none"/>
        </w:rPr>
      </w:pPr>
      <w:bookmarkStart w:id="51" w:name="_Toc389663550"/>
      <w:bookmarkStart w:id="52" w:name="_Toc389602893"/>
      <w:r>
        <w:rPr>
          <w:rFonts w:hint="eastAsia" w:ascii="宋体" w:hAnsi="宋体" w:eastAsia="宋体" w:cs="宋体"/>
          <w:b/>
          <w:bCs/>
          <w:sz w:val="24"/>
          <w:szCs w:val="24"/>
          <w:highlight w:val="none"/>
        </w:rPr>
        <w:t>1.2 合同文件的优先顺序</w:t>
      </w:r>
      <w:bookmarkEnd w:id="51"/>
      <w:bookmarkEnd w:id="52"/>
    </w:p>
    <w:p>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highlight w:val="none"/>
        </w:rPr>
      </w:pPr>
      <w:bookmarkStart w:id="53" w:name="_Toc389602894"/>
      <w:bookmarkStart w:id="54" w:name="_Toc389663551"/>
      <w:r>
        <w:rPr>
          <w:rFonts w:hint="eastAsia" w:ascii="宋体" w:hAnsi="宋体" w:eastAsia="宋体" w:cs="宋体"/>
          <w:color w:val="000000"/>
          <w:sz w:val="24"/>
          <w:szCs w:val="24"/>
          <w:highlight w:val="none"/>
        </w:rPr>
        <w:t>1、分包合同协议书；2、中标通知书（如果有）；3、投标函及其附录（如果有）4、专用合同条款及其附件；5、通用合同条款；6、技术标准和要求；7、图纸；8、已标价工程量清单或预算书；9、其他分包合同文件。</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2"/>
          <w:sz w:val="24"/>
          <w:szCs w:val="24"/>
          <w:highlight w:val="none"/>
          <w:lang w:val="en-US" w:eastAsia="zh-CN" w:bidi="ar-SA"/>
        </w:rPr>
      </w:pPr>
      <w:r>
        <w:rPr>
          <w:rFonts w:hint="eastAsia" w:ascii="宋体" w:hAnsi="宋体" w:eastAsia="宋体" w:cs="宋体"/>
          <w:b/>
          <w:bCs/>
          <w:kern w:val="2"/>
          <w:sz w:val="24"/>
          <w:szCs w:val="24"/>
          <w:highlight w:val="none"/>
          <w:lang w:val="en-US" w:eastAsia="zh-CN" w:bidi="ar-SA"/>
        </w:rPr>
        <w:t>1.3 图纸</w:t>
      </w:r>
      <w:bookmarkEnd w:id="53"/>
      <w:bookmarkEnd w:id="54"/>
    </w:p>
    <w:p>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highlight w:val="none"/>
          <w:u w:val="none"/>
        </w:rPr>
      </w:pPr>
      <w:r>
        <w:rPr>
          <w:rFonts w:hint="eastAsia" w:ascii="宋体" w:hAnsi="宋体" w:eastAsia="宋体" w:cs="宋体"/>
          <w:sz w:val="24"/>
          <w:szCs w:val="24"/>
          <w:highlight w:val="none"/>
        </w:rPr>
        <w:t>承包人向分包人提供图纸的期限：</w:t>
      </w:r>
      <w:r>
        <w:rPr>
          <w:rFonts w:hint="eastAsia" w:ascii="宋体" w:hAnsi="宋体" w:eastAsia="宋体" w:cs="宋体"/>
          <w:sz w:val="24"/>
          <w:szCs w:val="24"/>
          <w:highlight w:val="none"/>
          <w:u w:val="none"/>
        </w:rPr>
        <w:t>开工前7天；</w:t>
      </w:r>
    </w:p>
    <w:p>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承包人向分包人提供图纸的数量：施工图纸4套；</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none"/>
        </w:rPr>
        <w:t>承包人向分包人提供图纸的内容：涉及工程施工的全部施工图</w:t>
      </w:r>
      <w:r>
        <w:rPr>
          <w:rFonts w:hint="eastAsia" w:ascii="宋体" w:hAnsi="宋体" w:eastAsia="宋体" w:cs="宋体"/>
          <w:sz w:val="24"/>
          <w:szCs w:val="24"/>
          <w:highlight w:val="none"/>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55" w:name="_Toc389602895"/>
      <w:bookmarkStart w:id="56" w:name="_Toc389663552"/>
      <w:r>
        <w:rPr>
          <w:rFonts w:hint="eastAsia" w:ascii="宋体" w:hAnsi="宋体" w:eastAsia="宋体" w:cs="宋体"/>
          <w:b/>
          <w:bCs/>
          <w:sz w:val="24"/>
          <w:szCs w:val="24"/>
          <w:highlight w:val="none"/>
        </w:rPr>
        <w:t>1.4 联络</w:t>
      </w:r>
      <w:bookmarkEnd w:id="55"/>
      <w:bookmarkEnd w:id="56"/>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双方应在</w:t>
      </w:r>
      <w:r>
        <w:rPr>
          <w:rFonts w:hint="eastAsia" w:ascii="宋体" w:hAnsi="宋体" w:eastAsia="宋体" w:cs="宋体"/>
          <w:sz w:val="24"/>
          <w:szCs w:val="24"/>
          <w:highlight w:val="none"/>
          <w:u w:val="none"/>
        </w:rPr>
        <w:t>7</w:t>
      </w:r>
      <w:r>
        <w:rPr>
          <w:rFonts w:hint="eastAsia" w:ascii="宋体" w:hAnsi="宋体" w:eastAsia="宋体" w:cs="宋体"/>
          <w:kern w:val="0"/>
          <w:sz w:val="24"/>
          <w:szCs w:val="24"/>
          <w:highlight w:val="none"/>
          <w:u w:val="none"/>
        </w:rPr>
        <w:t>天</w:t>
      </w:r>
      <w:r>
        <w:rPr>
          <w:rFonts w:hint="eastAsia" w:ascii="宋体" w:hAnsi="宋体" w:eastAsia="宋体" w:cs="宋体"/>
          <w:kern w:val="0"/>
          <w:sz w:val="24"/>
          <w:szCs w:val="24"/>
          <w:highlight w:val="none"/>
        </w:rPr>
        <w:t>内将与合同有关的通知、批准、证明、证书、指示、要求、请求、同意、意见、确定和决定等书面函件送达对方当事人。</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承包人接收文件的地点：</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山西潞安环保科技有限公司</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承包人指定的接收人为：</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分包人接收文件的地点：</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山西潞安环保科技有限公司</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分包人指定的接收人为：</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0"/>
          <w:sz w:val="24"/>
          <w:szCs w:val="24"/>
          <w:highlight w:val="none"/>
        </w:rPr>
      </w:pPr>
      <w:bookmarkStart w:id="57" w:name="_Toc389663553"/>
      <w:bookmarkStart w:id="58" w:name="_Toc389602896"/>
      <w:r>
        <w:rPr>
          <w:rFonts w:hint="eastAsia" w:ascii="宋体" w:hAnsi="宋体" w:eastAsia="宋体" w:cs="宋体"/>
          <w:b/>
          <w:bCs/>
          <w:kern w:val="0"/>
          <w:sz w:val="24"/>
          <w:szCs w:val="24"/>
          <w:highlight w:val="none"/>
        </w:rPr>
        <w:t>1.5 保密</w:t>
      </w:r>
      <w:bookmarkEnd w:id="57"/>
      <w:bookmarkEnd w:id="58"/>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承包人、分包人关于保密事项的约定：</w:t>
      </w:r>
      <w:r>
        <w:rPr>
          <w:rFonts w:hint="eastAsia" w:ascii="宋体" w:hAnsi="宋体" w:eastAsia="宋体" w:cs="宋体"/>
          <w:kern w:val="0"/>
          <w:sz w:val="24"/>
          <w:szCs w:val="24"/>
          <w:highlight w:val="none"/>
          <w:u w:val="none"/>
        </w:rPr>
        <w:t>执行通用合同条款</w:t>
      </w:r>
      <w:r>
        <w:rPr>
          <w:rFonts w:hint="eastAsia" w:ascii="宋体" w:hAnsi="宋体" w:eastAsia="宋体" w:cs="宋体"/>
          <w:kern w:val="0"/>
          <w:sz w:val="24"/>
          <w:szCs w:val="24"/>
          <w:highlight w:val="none"/>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59" w:name="_Toc389602897"/>
      <w:bookmarkStart w:id="60" w:name="_Toc384026470"/>
      <w:bookmarkStart w:id="61" w:name="_Toc389663554"/>
      <w:bookmarkStart w:id="62" w:name="_Toc383940996"/>
      <w:bookmarkStart w:id="63" w:name="_Toc384137618"/>
      <w:bookmarkStart w:id="64" w:name="_Toc384054025"/>
      <w:r>
        <w:rPr>
          <w:rFonts w:hint="eastAsia" w:ascii="宋体" w:hAnsi="宋体" w:eastAsia="宋体" w:cs="宋体"/>
          <w:b/>
          <w:bCs/>
          <w:sz w:val="24"/>
          <w:szCs w:val="24"/>
          <w:highlight w:val="none"/>
        </w:rPr>
        <w:t>2. 承包人</w:t>
      </w:r>
      <w:bookmarkEnd w:id="59"/>
      <w:bookmarkEnd w:id="60"/>
      <w:bookmarkEnd w:id="61"/>
      <w:bookmarkEnd w:id="62"/>
      <w:bookmarkEnd w:id="63"/>
      <w:bookmarkEnd w:id="64"/>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65" w:name="_Toc389663555"/>
      <w:bookmarkStart w:id="66" w:name="_Toc389602898"/>
      <w:r>
        <w:rPr>
          <w:rFonts w:hint="eastAsia" w:ascii="宋体" w:hAnsi="宋体" w:eastAsia="宋体" w:cs="宋体"/>
          <w:b/>
          <w:bCs/>
          <w:sz w:val="24"/>
          <w:szCs w:val="24"/>
          <w:highlight w:val="none"/>
        </w:rPr>
        <w:t>2.1 劳务作业现场和工作条件</w:t>
      </w:r>
      <w:bookmarkEnd w:id="65"/>
      <w:bookmarkEnd w:id="66"/>
    </w:p>
    <w:p>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2.1.1 关于承包人交付具备本合同劳务作业条件的劳务作业现场期限要求：</w:t>
      </w:r>
    </w:p>
    <w:p>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u w:val="none"/>
        </w:rPr>
        <w:t>执行通用合同条款</w:t>
      </w:r>
      <w:r>
        <w:rPr>
          <w:rFonts w:hint="eastAsia" w:ascii="宋体" w:hAnsi="宋体" w:eastAsia="宋体" w:cs="宋体"/>
          <w:sz w:val="24"/>
          <w:szCs w:val="24"/>
          <w:highlight w:val="none"/>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2.1.2 关于承包人应负责提供劳务作业所需要的劳务作业条件，包括：</w:t>
      </w:r>
      <w:r>
        <w:rPr>
          <w:rFonts w:hint="eastAsia" w:ascii="宋体" w:hAnsi="宋体" w:eastAsia="宋体" w:cs="宋体"/>
          <w:kern w:val="0"/>
          <w:sz w:val="24"/>
          <w:szCs w:val="24"/>
          <w:highlight w:val="none"/>
          <w:u w:val="none"/>
        </w:rPr>
        <w:t>执行通用合同条款</w:t>
      </w:r>
      <w:r>
        <w:rPr>
          <w:rFonts w:hint="eastAsia" w:ascii="宋体" w:hAnsi="宋体" w:eastAsia="宋体" w:cs="宋体"/>
          <w:sz w:val="24"/>
          <w:szCs w:val="24"/>
          <w:highlight w:val="none"/>
          <w:u w:val="none"/>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67" w:name="_Toc389602899"/>
      <w:bookmarkStart w:id="68" w:name="_Toc389663556"/>
      <w:r>
        <w:rPr>
          <w:rFonts w:hint="eastAsia" w:ascii="宋体" w:hAnsi="宋体" w:eastAsia="宋体" w:cs="宋体"/>
          <w:b/>
          <w:bCs/>
          <w:sz w:val="24"/>
          <w:szCs w:val="24"/>
          <w:highlight w:val="none"/>
        </w:rPr>
        <w:t>2.2 承包人项目经理</w:t>
      </w:r>
      <w:bookmarkEnd w:id="67"/>
      <w:bookmarkEnd w:id="68"/>
      <w:r>
        <w:rPr>
          <w:rFonts w:hint="eastAsia" w:ascii="宋体" w:hAnsi="宋体" w:eastAsia="宋体" w:cs="宋体"/>
          <w:b/>
          <w:bCs/>
          <w:sz w:val="24"/>
          <w:szCs w:val="24"/>
          <w:highlight w:val="none"/>
        </w:rPr>
        <w:t xml:space="preserve">  </w:t>
      </w:r>
    </w:p>
    <w:p>
      <w:pPr>
        <w:wordWrap w:val="0"/>
        <w:adjustRightInd w:val="0"/>
        <w:snapToGrid w:val="0"/>
        <w:spacing w:line="400" w:lineRule="exact"/>
        <w:ind w:firstLine="480" w:firstLineChars="200"/>
        <w:jc w:val="left"/>
        <w:rPr>
          <w:rFonts w:hint="eastAsia"/>
          <w:sz w:val="24"/>
        </w:rPr>
      </w:pPr>
      <w:r>
        <w:rPr>
          <w:sz w:val="24"/>
        </w:rPr>
        <w:t>姓    名：</w:t>
      </w:r>
      <w:r>
        <w:rPr>
          <w:sz w:val="24"/>
          <w:u w:val="single"/>
        </w:rPr>
        <w:t xml:space="preserve">   </w:t>
      </w:r>
      <w:r>
        <w:rPr>
          <w:rFonts w:hint="eastAsia"/>
          <w:sz w:val="24"/>
          <w:u w:val="single"/>
          <w:lang w:val="en-US" w:eastAsia="zh-CN"/>
        </w:rPr>
        <w:t>李高峰</w:t>
      </w:r>
      <w:r>
        <w:rPr>
          <w:sz w:val="24"/>
          <w:u w:val="single"/>
        </w:rPr>
        <w:t xml:space="preserve">                       </w:t>
      </w:r>
      <w:r>
        <w:rPr>
          <w:rFonts w:hint="eastAsia"/>
          <w:sz w:val="24"/>
          <w:u w:val="single"/>
        </w:rPr>
        <w:t xml:space="preserve">                      </w:t>
      </w:r>
      <w:r>
        <w:rPr>
          <w:sz w:val="24"/>
        </w:rPr>
        <w:t>；</w:t>
      </w:r>
    </w:p>
    <w:p>
      <w:pPr>
        <w:wordWrap w:val="0"/>
        <w:adjustRightInd w:val="0"/>
        <w:snapToGrid w:val="0"/>
        <w:spacing w:line="400" w:lineRule="exact"/>
        <w:ind w:firstLine="480" w:firstLineChars="200"/>
        <w:jc w:val="left"/>
        <w:rPr>
          <w:sz w:val="24"/>
        </w:rPr>
      </w:pPr>
      <w:r>
        <w:rPr>
          <w:sz w:val="24"/>
        </w:rPr>
        <w:t>身份证号：</w:t>
      </w:r>
      <w:r>
        <w:rPr>
          <w:sz w:val="24"/>
          <w:u w:val="single"/>
        </w:rPr>
        <w:t xml:space="preserve">   </w:t>
      </w:r>
      <w:r>
        <w:rPr>
          <w:rFonts w:hint="eastAsia"/>
          <w:sz w:val="24"/>
          <w:u w:val="single"/>
          <w:lang w:val="en-US" w:eastAsia="zh-CN"/>
        </w:rPr>
        <w:t>140411199012254837</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sz w:val="24"/>
        </w:rPr>
        <w:t>；</w:t>
      </w:r>
    </w:p>
    <w:p>
      <w:pPr>
        <w:wordWrap w:val="0"/>
        <w:adjustRightInd w:val="0"/>
        <w:snapToGrid w:val="0"/>
        <w:spacing w:line="400" w:lineRule="exact"/>
        <w:ind w:firstLine="480" w:firstLineChars="200"/>
        <w:jc w:val="left"/>
        <w:rPr>
          <w:sz w:val="24"/>
        </w:rPr>
      </w:pPr>
      <w:r>
        <w:rPr>
          <w:sz w:val="24"/>
        </w:rPr>
        <w:t>建造师执业资格等级：</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rPr>
        <w:t>；</w:t>
      </w:r>
    </w:p>
    <w:p>
      <w:pPr>
        <w:wordWrap w:val="0"/>
        <w:adjustRightInd w:val="0"/>
        <w:snapToGrid w:val="0"/>
        <w:spacing w:line="400" w:lineRule="exact"/>
        <w:ind w:firstLine="480" w:firstLineChars="200"/>
        <w:jc w:val="left"/>
        <w:rPr>
          <w:sz w:val="24"/>
        </w:rPr>
      </w:pPr>
      <w:r>
        <w:rPr>
          <w:sz w:val="24"/>
        </w:rPr>
        <w:t>建造师注册证书号：</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sz w:val="24"/>
          <w:u w:val="single"/>
        </w:rPr>
        <w:t xml:space="preserve">     </w:t>
      </w:r>
      <w:r>
        <w:rPr>
          <w:sz w:val="24"/>
        </w:rPr>
        <w:t>；</w:t>
      </w:r>
    </w:p>
    <w:p>
      <w:pPr>
        <w:wordWrap w:val="0"/>
        <w:adjustRightInd w:val="0"/>
        <w:snapToGrid w:val="0"/>
        <w:spacing w:line="400" w:lineRule="exact"/>
        <w:ind w:firstLine="480" w:firstLineChars="200"/>
        <w:jc w:val="left"/>
        <w:rPr>
          <w:sz w:val="24"/>
        </w:rPr>
      </w:pPr>
      <w:r>
        <w:rPr>
          <w:sz w:val="24"/>
        </w:rPr>
        <w:t>联系电话：</w:t>
      </w:r>
      <w:r>
        <w:rPr>
          <w:sz w:val="24"/>
          <w:u w:val="single"/>
        </w:rPr>
        <w:t xml:space="preserve">    </w:t>
      </w:r>
      <w:r>
        <w:rPr>
          <w:rFonts w:hint="eastAsia"/>
          <w:sz w:val="24"/>
          <w:u w:val="single"/>
          <w:lang w:val="en-US" w:eastAsia="zh-CN"/>
        </w:rPr>
        <w:t>18636500060</w:t>
      </w:r>
      <w:r>
        <w:rPr>
          <w:sz w:val="24"/>
          <w:u w:val="single"/>
        </w:rPr>
        <w:t xml:space="preserve">              </w:t>
      </w:r>
      <w:r>
        <w:rPr>
          <w:rFonts w:hint="eastAsia"/>
          <w:sz w:val="24"/>
          <w:u w:val="single"/>
        </w:rPr>
        <w:t xml:space="preserve">         </w:t>
      </w:r>
      <w:r>
        <w:rPr>
          <w:sz w:val="24"/>
          <w:u w:val="single"/>
        </w:rPr>
        <w:t xml:space="preserve">              </w:t>
      </w:r>
      <w:r>
        <w:rPr>
          <w:sz w:val="24"/>
        </w:rPr>
        <w:t>；</w:t>
      </w:r>
    </w:p>
    <w:p>
      <w:pPr>
        <w:wordWrap w:val="0"/>
        <w:adjustRightInd w:val="0"/>
        <w:snapToGrid w:val="0"/>
        <w:spacing w:line="400" w:lineRule="exact"/>
        <w:ind w:firstLine="480" w:firstLineChars="200"/>
        <w:jc w:val="left"/>
        <w:rPr>
          <w:sz w:val="24"/>
          <w:u w:val="single"/>
        </w:rPr>
      </w:pPr>
      <w:r>
        <w:rPr>
          <w:sz w:val="24"/>
        </w:rPr>
        <w:t>电子信箱：</w:t>
      </w:r>
      <w:r>
        <w:rPr>
          <w:sz w:val="24"/>
          <w:u w:val="single"/>
        </w:rPr>
        <w:t xml:space="preserve">    </w:t>
      </w:r>
      <w:r>
        <w:rPr>
          <w:rFonts w:hint="eastAsia"/>
          <w:sz w:val="24"/>
          <w:u w:val="single"/>
          <w:lang w:val="en-US" w:eastAsia="zh-CN"/>
        </w:rPr>
        <w:t>289859277</w:t>
      </w:r>
      <w:r>
        <w:rPr>
          <w:rFonts w:hint="eastAsia"/>
          <w:sz w:val="24"/>
          <w:u w:val="single"/>
        </w:rPr>
        <w:t>@qq.com</w:t>
      </w:r>
      <w:r>
        <w:rPr>
          <w:sz w:val="24"/>
          <w:u w:val="single"/>
        </w:rPr>
        <w:t xml:space="preserve">         </w:t>
      </w:r>
      <w:r>
        <w:rPr>
          <w:rFonts w:hint="eastAsia"/>
          <w:sz w:val="24"/>
          <w:u w:val="single"/>
        </w:rPr>
        <w:t xml:space="preserve">        </w:t>
      </w:r>
      <w:r>
        <w:rPr>
          <w:sz w:val="24"/>
          <w:u w:val="single"/>
        </w:rPr>
        <w:t xml:space="preserve">                ；</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sz w:val="24"/>
          <w:u w:val="single"/>
        </w:rPr>
        <w:t xml:space="preserve">通信地址  </w:t>
      </w:r>
      <w:r>
        <w:rPr>
          <w:rFonts w:hint="eastAsia"/>
          <w:iCs/>
          <w:color w:val="auto"/>
          <w:sz w:val="24"/>
          <w:u w:val="single"/>
          <w:lang w:val="en-US" w:eastAsia="zh-CN"/>
        </w:rPr>
        <w:t>山西省长治市郊区西白兔乡光明路一号</w:t>
      </w:r>
      <w:r>
        <w:rPr>
          <w:rFonts w:hint="eastAsia"/>
          <w:sz w:val="24"/>
          <w:u w:val="single"/>
        </w:rPr>
        <w:t xml:space="preserve"> </w:t>
      </w:r>
      <w:r>
        <w:rPr>
          <w:sz w:val="24"/>
          <w:u w:val="single"/>
        </w:rPr>
        <w:t xml:space="preserve">  </w:t>
      </w:r>
      <w:r>
        <w:rPr>
          <w:rFonts w:hint="eastAsia" w:ascii="宋体" w:hAnsi="宋体" w:eastAsia="宋体" w:cs="宋体"/>
          <w:color w:val="000000"/>
          <w:sz w:val="24"/>
          <w:szCs w:val="24"/>
          <w:highlight w:val="none"/>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承包人对项目经理的授权范围如下：</w:t>
      </w:r>
      <w:r>
        <w:rPr>
          <w:rFonts w:hint="eastAsia" w:ascii="宋体" w:hAnsi="宋体" w:eastAsia="宋体" w:cs="宋体"/>
          <w:kern w:val="0"/>
          <w:sz w:val="24"/>
          <w:szCs w:val="24"/>
          <w:highlight w:val="none"/>
          <w:u w:val="none"/>
        </w:rPr>
        <w:t xml:space="preserve">负责履行承包人的权利义务，负责现场协调分包人施工，并为分包人施工提供方便。但有关本工程合同及相关补充协议的签订、变更、解除、工程结算等和经济相关的事项须由承包人另行书面授权。 </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69" w:name="_Toc384137619"/>
      <w:bookmarkStart w:id="70" w:name="_Toc384054026"/>
      <w:bookmarkStart w:id="71" w:name="_Toc389663557"/>
      <w:bookmarkStart w:id="72" w:name="_Toc383940997"/>
      <w:bookmarkStart w:id="73" w:name="_Toc389602900"/>
      <w:bookmarkStart w:id="74" w:name="_Toc384026471"/>
      <w:r>
        <w:rPr>
          <w:rFonts w:hint="eastAsia" w:ascii="宋体" w:hAnsi="宋体" w:eastAsia="宋体" w:cs="宋体"/>
          <w:b/>
          <w:bCs/>
          <w:sz w:val="24"/>
          <w:szCs w:val="24"/>
          <w:highlight w:val="none"/>
        </w:rPr>
        <w:t>3. 分包人</w:t>
      </w:r>
      <w:bookmarkEnd w:id="69"/>
      <w:bookmarkEnd w:id="70"/>
      <w:bookmarkEnd w:id="71"/>
      <w:bookmarkEnd w:id="72"/>
      <w:bookmarkEnd w:id="73"/>
      <w:bookmarkEnd w:id="74"/>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75" w:name="_Toc389602901"/>
      <w:bookmarkStart w:id="76" w:name="_Toc389663558"/>
      <w:r>
        <w:rPr>
          <w:rFonts w:hint="eastAsia" w:ascii="宋体" w:hAnsi="宋体" w:eastAsia="宋体" w:cs="宋体"/>
          <w:b/>
          <w:bCs/>
          <w:sz w:val="24"/>
          <w:szCs w:val="24"/>
          <w:highlight w:val="none"/>
        </w:rPr>
        <w:t>3.1 分包人的一般义务</w:t>
      </w:r>
      <w:bookmarkEnd w:id="75"/>
      <w:bookmarkEnd w:id="76"/>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（1）分包人应承担的其他义务：</w:t>
      </w:r>
      <w:r>
        <w:rPr>
          <w:rFonts w:hint="eastAsia" w:ascii="宋体" w:hAnsi="宋体" w:eastAsia="宋体" w:cs="宋体"/>
          <w:sz w:val="24"/>
          <w:szCs w:val="24"/>
          <w:highlight w:val="none"/>
          <w:u w:val="single"/>
        </w:rPr>
        <w:t xml:space="preserve"> </w:t>
      </w:r>
      <w:r>
        <w:rPr>
          <w:rFonts w:hint="default" w:ascii="宋体" w:hAnsi="宋体" w:eastAsia="宋体" w:cs="宋体"/>
          <w:sz w:val="24"/>
          <w:szCs w:val="24"/>
          <w:highlight w:val="none"/>
          <w:u w:val="single"/>
          <w:lang w:val="en-US"/>
        </w:rPr>
        <w:t>在分包人工作范围内的以分包人为主体的建设工程所需要的各类审批和许可等相关手续</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none"/>
          <w:lang w:val="en-US" w:eastAsia="zh-CN"/>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77" w:name="_Toc389602902"/>
      <w:bookmarkStart w:id="78" w:name="_Toc389663559"/>
      <w:r>
        <w:rPr>
          <w:rFonts w:hint="eastAsia" w:ascii="宋体" w:hAnsi="宋体" w:eastAsia="宋体" w:cs="宋体"/>
          <w:b/>
          <w:bCs/>
          <w:sz w:val="24"/>
          <w:szCs w:val="24"/>
          <w:highlight w:val="none"/>
        </w:rPr>
        <w:t>3.2 分包人项目负责人</w:t>
      </w:r>
      <w:bookmarkEnd w:id="77"/>
      <w:bookmarkEnd w:id="78"/>
    </w:p>
    <w:p>
      <w:pPr>
        <w:wordWrap w:val="0"/>
        <w:adjustRightInd w:val="0"/>
        <w:snapToGrid w:val="0"/>
        <w:spacing w:line="400" w:lineRule="exact"/>
        <w:ind w:firstLine="480" w:firstLineChars="200"/>
        <w:jc w:val="left"/>
        <w:rPr>
          <w:rFonts w:hint="eastAsia"/>
          <w:sz w:val="24"/>
        </w:rPr>
      </w:pPr>
      <w:r>
        <w:rPr>
          <w:sz w:val="24"/>
        </w:rPr>
        <w:t>姓    名：</w:t>
      </w:r>
      <w:r>
        <w:rPr>
          <w:sz w:val="24"/>
          <w:u w:val="single"/>
        </w:rPr>
        <w:t xml:space="preserve">  </w:t>
      </w:r>
      <w:r>
        <w:rPr>
          <w:rFonts w:hint="eastAsia"/>
          <w:sz w:val="24"/>
          <w:u w:val="single"/>
          <w:lang w:val="en-US" w:eastAsia="zh-CN"/>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sz w:val="24"/>
        </w:rPr>
        <w:t>；</w:t>
      </w:r>
    </w:p>
    <w:p>
      <w:pPr>
        <w:wordWrap w:val="0"/>
        <w:adjustRightInd w:val="0"/>
        <w:snapToGrid w:val="0"/>
        <w:spacing w:line="400" w:lineRule="exact"/>
        <w:jc w:val="left"/>
        <w:rPr>
          <w:sz w:val="24"/>
        </w:rPr>
      </w:pPr>
      <w:r>
        <w:rPr>
          <w:rFonts w:hint="eastAsia"/>
          <w:sz w:val="24"/>
        </w:rPr>
        <w:t xml:space="preserve">    </w:t>
      </w:r>
      <w:r>
        <w:rPr>
          <w:sz w:val="24"/>
        </w:rPr>
        <w:t>身份证号：</w:t>
      </w:r>
      <w:r>
        <w:rPr>
          <w:sz w:val="24"/>
          <w:u w:val="single"/>
        </w:rPr>
        <w:t xml:space="preserve"> </w:t>
      </w:r>
      <w:r>
        <w:rPr>
          <w:rFonts w:hint="eastAsia"/>
          <w:sz w:val="24"/>
          <w:u w:val="single"/>
        </w:rPr>
        <w:t xml:space="preserve"> </w:t>
      </w:r>
      <w:r>
        <w:rPr>
          <w:rFonts w:hint="eastAsia"/>
          <w:sz w:val="24"/>
          <w:u w:val="single"/>
          <w:lang w:val="en-US" w:eastAsia="zh-CN"/>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rPr>
        <w:t>；</w:t>
      </w:r>
    </w:p>
    <w:p>
      <w:pPr>
        <w:wordWrap w:val="0"/>
        <w:adjustRightInd w:val="0"/>
        <w:snapToGrid w:val="0"/>
        <w:spacing w:line="400" w:lineRule="exact"/>
        <w:jc w:val="left"/>
        <w:rPr>
          <w:sz w:val="24"/>
        </w:rPr>
      </w:pPr>
      <w:r>
        <w:rPr>
          <w:rFonts w:hint="eastAsia"/>
          <w:sz w:val="24"/>
        </w:rPr>
        <w:t xml:space="preserve">    </w:t>
      </w:r>
      <w:r>
        <w:rPr>
          <w:sz w:val="24"/>
        </w:rPr>
        <w:t>建造师执业资格等级：</w:t>
      </w:r>
      <w:r>
        <w:rPr>
          <w:sz w:val="24"/>
          <w:u w:val="single"/>
        </w:rPr>
        <w:t xml:space="preserve">              </w:t>
      </w:r>
      <w:r>
        <w:rPr>
          <w:rFonts w:hint="eastAsia"/>
          <w:sz w:val="24"/>
          <w:u w:val="single"/>
          <w:lang w:val="en-US" w:eastAsia="zh-CN"/>
        </w:rPr>
        <w:t>/</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sz w:val="24"/>
        </w:rPr>
        <w:t>；</w:t>
      </w:r>
    </w:p>
    <w:p>
      <w:pPr>
        <w:wordWrap w:val="0"/>
        <w:adjustRightInd w:val="0"/>
        <w:snapToGrid w:val="0"/>
        <w:spacing w:line="400" w:lineRule="exact"/>
        <w:jc w:val="left"/>
        <w:rPr>
          <w:sz w:val="24"/>
        </w:rPr>
      </w:pPr>
      <w:r>
        <w:rPr>
          <w:rFonts w:hint="eastAsia"/>
          <w:sz w:val="24"/>
        </w:rPr>
        <w:t xml:space="preserve">    </w:t>
      </w:r>
      <w:r>
        <w:rPr>
          <w:sz w:val="24"/>
        </w:rPr>
        <w:t>建造师注册证书号：</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sz w:val="24"/>
          <w:u w:val="single"/>
        </w:rPr>
        <w:t xml:space="preserve">   </w:t>
      </w:r>
      <w:r>
        <w:rPr>
          <w:sz w:val="24"/>
        </w:rPr>
        <w:t>；</w:t>
      </w:r>
    </w:p>
    <w:p>
      <w:pPr>
        <w:wordWrap w:val="0"/>
        <w:adjustRightInd w:val="0"/>
        <w:snapToGrid w:val="0"/>
        <w:spacing w:line="400" w:lineRule="exact"/>
        <w:jc w:val="left"/>
        <w:rPr>
          <w:sz w:val="24"/>
        </w:rPr>
      </w:pPr>
      <w:r>
        <w:rPr>
          <w:rFonts w:hint="eastAsia"/>
          <w:sz w:val="24"/>
        </w:rPr>
        <w:t xml:space="preserve">    </w:t>
      </w:r>
      <w:r>
        <w:rPr>
          <w:sz w:val="24"/>
        </w:rPr>
        <w:t>联系电话：</w:t>
      </w:r>
      <w:r>
        <w:rPr>
          <w:sz w:val="24"/>
          <w:u w:val="single"/>
        </w:rPr>
        <w:t xml:space="preserve">   </w:t>
      </w:r>
      <w:r>
        <w:rPr>
          <w:rFonts w:hint="eastAsia"/>
          <w:iCs/>
          <w:sz w:val="24"/>
          <w:u w:val="single"/>
          <w:lang w:val="en-US" w:eastAsia="zh-CN"/>
        </w:rPr>
        <w:t xml:space="preserve">                     </w:t>
      </w:r>
      <w:r>
        <w:rPr>
          <w:sz w:val="24"/>
          <w:u w:val="single"/>
        </w:rPr>
        <w:t xml:space="preserve">       </w:t>
      </w:r>
      <w:r>
        <w:rPr>
          <w:rFonts w:hint="eastAsia"/>
          <w:sz w:val="24"/>
          <w:u w:val="single"/>
        </w:rPr>
        <w:t xml:space="preserve">                  </w:t>
      </w:r>
      <w:r>
        <w:rPr>
          <w:sz w:val="24"/>
          <w:u w:val="single"/>
        </w:rPr>
        <w:t xml:space="preserve">    </w:t>
      </w:r>
      <w:r>
        <w:rPr>
          <w:sz w:val="24"/>
        </w:rPr>
        <w:t>；</w:t>
      </w:r>
    </w:p>
    <w:p>
      <w:pPr>
        <w:wordWrap w:val="0"/>
        <w:adjustRightInd w:val="0"/>
        <w:snapToGrid w:val="0"/>
        <w:spacing w:line="400" w:lineRule="exact"/>
        <w:jc w:val="left"/>
        <w:rPr>
          <w:sz w:val="24"/>
        </w:rPr>
      </w:pPr>
      <w:r>
        <w:rPr>
          <w:rFonts w:hint="eastAsia"/>
          <w:sz w:val="24"/>
        </w:rPr>
        <w:t xml:space="preserve">    </w:t>
      </w:r>
      <w:r>
        <w:rPr>
          <w:sz w:val="24"/>
        </w:rPr>
        <w:t>电子信箱：</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sz w:val="24"/>
          <w:u w:val="single"/>
        </w:rPr>
        <w:t xml:space="preserve">  </w:t>
      </w:r>
      <w:r>
        <w:rPr>
          <w:sz w:val="24"/>
        </w:rPr>
        <w:t>；</w:t>
      </w:r>
    </w:p>
    <w:p>
      <w:pPr>
        <w:spacing w:line="360" w:lineRule="auto"/>
        <w:ind w:left="1679" w:leftChars="228" w:hanging="1200" w:hangingChars="500"/>
        <w:rPr>
          <w:rFonts w:hint="default" w:ascii="宋体" w:hAnsi="宋体" w:eastAsia="宋体" w:cs="宋体"/>
          <w:color w:val="000000"/>
          <w:sz w:val="24"/>
          <w:szCs w:val="24"/>
          <w:highlight w:val="none"/>
          <w:u w:val="single"/>
          <w:lang w:val="en-US" w:eastAsia="zh-CN"/>
        </w:rPr>
      </w:pPr>
      <w:r>
        <w:rPr>
          <w:sz w:val="24"/>
        </w:rPr>
        <w:t>通信地址：</w:t>
      </w:r>
      <w:r>
        <w:rPr>
          <w:rFonts w:hint="eastAsia" w:ascii="Times New Roman" w:hAnsi="Times New Roman" w:eastAsia="宋体" w:cs="Times New Roman"/>
          <w:iCs/>
          <w:color w:val="auto"/>
          <w:sz w:val="20"/>
          <w:szCs w:val="20"/>
          <w:u w:val="single"/>
          <w:lang w:val="en-US" w:eastAsia="zh-CN"/>
        </w:rPr>
        <w:t xml:space="preserve">                                                                 </w:t>
      </w:r>
    </w:p>
    <w:p>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b/>
          <w:bCs/>
          <w:kern w:val="0"/>
          <w:sz w:val="24"/>
          <w:szCs w:val="24"/>
          <w:highlight w:val="none"/>
          <w:u w:val="none"/>
          <w:lang w:val="en-US" w:eastAsia="zh-CN"/>
        </w:rPr>
      </w:pPr>
      <w:r>
        <w:rPr>
          <w:rFonts w:hint="eastAsia" w:ascii="宋体" w:hAnsi="宋体" w:eastAsia="宋体" w:cs="宋体"/>
          <w:kern w:val="0"/>
          <w:sz w:val="24"/>
          <w:szCs w:val="24"/>
          <w:highlight w:val="none"/>
          <w:u w:val="none"/>
        </w:rPr>
        <w:t>分包人对项目负责人的授权范围如下：</w:t>
      </w:r>
      <w:r>
        <w:rPr>
          <w:rFonts w:hint="eastAsia" w:ascii="宋体" w:hAnsi="宋体" w:cs="宋体"/>
          <w:kern w:val="0"/>
          <w:sz w:val="24"/>
          <w:szCs w:val="24"/>
          <w:highlight w:val="none"/>
          <w:u w:val="none"/>
          <w:lang w:val="en-US" w:eastAsia="zh-CN"/>
        </w:rPr>
        <w:t>项目负责人</w:t>
      </w:r>
      <w:r>
        <w:rPr>
          <w:rFonts w:hint="eastAsia" w:ascii="宋体" w:hAnsi="宋体" w:eastAsia="宋体" w:cs="宋体"/>
          <w:kern w:val="0"/>
          <w:sz w:val="24"/>
          <w:szCs w:val="24"/>
          <w:highlight w:val="none"/>
          <w:u w:val="none"/>
        </w:rPr>
        <w:t>代表分包人负责履行分包人的权利义务。</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u w:val="none"/>
        </w:rPr>
        <w:t>分包人必须向承包人提交项目</w:t>
      </w:r>
      <w:r>
        <w:rPr>
          <w:rFonts w:hint="eastAsia" w:ascii="宋体" w:hAnsi="宋体" w:eastAsia="宋体" w:cs="宋体"/>
          <w:sz w:val="24"/>
          <w:szCs w:val="24"/>
          <w:highlight w:val="none"/>
        </w:rPr>
        <w:t>负责人的劳动合同及缴纳社会保险的证明。分包人未提交上述证明应承担的违约责任：</w:t>
      </w:r>
      <w:r>
        <w:rPr>
          <w:rFonts w:hint="eastAsia" w:ascii="宋体" w:hAnsi="宋体" w:eastAsia="宋体" w:cs="宋体"/>
          <w:sz w:val="24"/>
          <w:szCs w:val="24"/>
          <w:highlight w:val="none"/>
          <w:u w:val="none"/>
        </w:rPr>
        <w:t>承包人有权对分包人予以处罚</w:t>
      </w:r>
      <w:r>
        <w:rPr>
          <w:rFonts w:hint="eastAsia" w:ascii="宋体" w:hAnsi="宋体" w:cs="宋体"/>
          <w:sz w:val="24"/>
          <w:szCs w:val="24"/>
          <w:highlight w:val="none"/>
          <w:u w:val="single"/>
          <w:lang w:val="en-US" w:eastAsia="zh-CN"/>
        </w:rPr>
        <w:t xml:space="preserve"> 10 万</w:t>
      </w:r>
      <w:r>
        <w:rPr>
          <w:rFonts w:hint="eastAsia" w:ascii="宋体" w:hAnsi="宋体" w:eastAsia="宋体" w:cs="宋体"/>
          <w:sz w:val="24"/>
          <w:szCs w:val="24"/>
          <w:highlight w:val="none"/>
          <w:u w:val="none"/>
        </w:rPr>
        <w:t>元罚款，并将分包人列入不合格分包人名单，承包人不再与其合作。</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分包人更换</w:t>
      </w:r>
      <w:r>
        <w:rPr>
          <w:rFonts w:hint="eastAsia" w:ascii="宋体" w:hAnsi="宋体" w:eastAsia="宋体" w:cs="宋体"/>
          <w:kern w:val="0"/>
          <w:sz w:val="24"/>
          <w:szCs w:val="24"/>
          <w:highlight w:val="none"/>
          <w:u w:val="none"/>
        </w:rPr>
        <w:t>项目负责人</w:t>
      </w:r>
      <w:r>
        <w:rPr>
          <w:rFonts w:hint="eastAsia" w:ascii="宋体" w:hAnsi="宋体" w:eastAsia="宋体" w:cs="宋体"/>
          <w:sz w:val="24"/>
          <w:szCs w:val="24"/>
          <w:highlight w:val="none"/>
        </w:rPr>
        <w:t>应提前7天征得承包人同意，后任继续承担前任负责的责任和承诺。如承包人不同意分包人</w:t>
      </w:r>
      <w:r>
        <w:rPr>
          <w:rFonts w:hint="eastAsia" w:ascii="宋体" w:hAnsi="宋体" w:eastAsia="宋体" w:cs="宋体"/>
          <w:kern w:val="0"/>
          <w:sz w:val="24"/>
          <w:szCs w:val="24"/>
          <w:highlight w:val="none"/>
          <w:u w:val="none"/>
        </w:rPr>
        <w:t>项目负责人</w:t>
      </w:r>
      <w:r>
        <w:rPr>
          <w:rFonts w:hint="eastAsia" w:ascii="宋体" w:hAnsi="宋体" w:eastAsia="宋体" w:cs="宋体"/>
          <w:sz w:val="24"/>
          <w:szCs w:val="24"/>
          <w:highlight w:val="none"/>
        </w:rPr>
        <w:t>换人，分包人坚持换人，则视为分包人违约，承包人有权无条件解除本合同，并要求分包人赔偿由此造成的经济损失。</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关于项目负责人每月在劳务作业现场的时间要求及违约责任：</w:t>
      </w:r>
      <w:r>
        <w:rPr>
          <w:rFonts w:hint="eastAsia" w:ascii="宋体" w:hAnsi="宋体" w:eastAsia="宋体" w:cs="宋体"/>
          <w:sz w:val="24"/>
          <w:szCs w:val="24"/>
          <w:highlight w:val="none"/>
          <w:u w:val="none"/>
        </w:rPr>
        <w:t>分包人项目负责人在劳务现场的时间应不少于正常作业期间的85%（每月不少于26个工作日）；擅离职守的，发现一次罚款</w:t>
      </w:r>
      <w:r>
        <w:rPr>
          <w:rFonts w:hint="eastAsia" w:ascii="宋体" w:hAnsi="宋体" w:cs="宋体"/>
          <w:sz w:val="24"/>
          <w:szCs w:val="24"/>
          <w:highlight w:val="none"/>
          <w:u w:val="single"/>
          <w:lang w:val="en-US" w:eastAsia="zh-CN"/>
        </w:rPr>
        <w:t xml:space="preserve"> 2000 </w:t>
      </w:r>
      <w:r>
        <w:rPr>
          <w:rFonts w:hint="eastAsia" w:ascii="宋体" w:hAnsi="宋体" w:eastAsia="宋体" w:cs="宋体"/>
          <w:sz w:val="24"/>
          <w:szCs w:val="24"/>
          <w:highlight w:val="none"/>
          <w:u w:val="none"/>
        </w:rPr>
        <w:t>元；累计超过3次的，承包人有权要求分包人更换项目负责人，并要求分包人向承包人支付合同总价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5</w:t>
      </w:r>
      <w:r>
        <w:rPr>
          <w:rFonts w:hint="eastAsia" w:ascii="宋体" w:hAnsi="宋体" w:eastAsia="宋体" w:cs="宋体"/>
          <w:sz w:val="24"/>
          <w:szCs w:val="24"/>
          <w:highlight w:val="none"/>
          <w:u w:val="none"/>
        </w:rPr>
        <w:t>%的违约金。</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79" w:name="_Toc389663560"/>
      <w:bookmarkStart w:id="80" w:name="_Toc389602903"/>
      <w:r>
        <w:rPr>
          <w:rFonts w:hint="eastAsia" w:ascii="宋体" w:hAnsi="宋体" w:eastAsia="宋体" w:cs="宋体"/>
          <w:b/>
          <w:bCs/>
          <w:sz w:val="24"/>
          <w:szCs w:val="24"/>
          <w:highlight w:val="none"/>
        </w:rPr>
        <w:t>3.</w:t>
      </w:r>
      <w:r>
        <w:rPr>
          <w:rFonts w:hint="eastAsia" w:ascii="宋体" w:hAnsi="宋体" w:cs="宋体"/>
          <w:b/>
          <w:bCs/>
          <w:sz w:val="24"/>
          <w:szCs w:val="24"/>
          <w:highlight w:val="none"/>
          <w:lang w:val="en-US" w:eastAsia="zh-CN"/>
        </w:rPr>
        <w:t xml:space="preserve">3 </w:t>
      </w:r>
      <w:r>
        <w:rPr>
          <w:rFonts w:hint="eastAsia" w:ascii="宋体" w:hAnsi="宋体" w:eastAsia="宋体" w:cs="宋体"/>
          <w:b/>
          <w:bCs/>
          <w:sz w:val="24"/>
          <w:szCs w:val="24"/>
          <w:highlight w:val="none"/>
        </w:rPr>
        <w:t>劳务作业管理人员</w:t>
      </w:r>
      <w:bookmarkEnd w:id="79"/>
      <w:bookmarkEnd w:id="80"/>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分包人提交</w:t>
      </w:r>
      <w:r>
        <w:rPr>
          <w:rFonts w:hint="eastAsia" w:ascii="宋体" w:hAnsi="宋体" w:eastAsia="宋体" w:cs="宋体"/>
          <w:kern w:val="0"/>
          <w:sz w:val="24"/>
          <w:szCs w:val="24"/>
          <w:highlight w:val="none"/>
        </w:rPr>
        <w:t>现场劳务作业管理机构及劳务作业管理人员安排的报告</w:t>
      </w:r>
      <w:r>
        <w:rPr>
          <w:rFonts w:hint="eastAsia" w:ascii="宋体" w:hAnsi="宋体" w:eastAsia="宋体" w:cs="宋体"/>
          <w:sz w:val="24"/>
          <w:szCs w:val="24"/>
          <w:highlight w:val="none"/>
        </w:rPr>
        <w:t>的期限</w:t>
      </w:r>
      <w:r>
        <w:rPr>
          <w:rFonts w:hint="eastAsia" w:ascii="宋体" w:hAnsi="宋体" w:cs="宋体"/>
          <w:sz w:val="24"/>
          <w:szCs w:val="24"/>
          <w:highlight w:val="none"/>
          <w:lang w:eastAsia="zh-CN"/>
        </w:rPr>
        <w:t>：</w:t>
      </w:r>
      <w:r>
        <w:rPr>
          <w:rFonts w:hint="eastAsia" w:ascii="宋体" w:hAnsi="宋体" w:eastAsia="宋体" w:cs="宋体"/>
          <w:kern w:val="0"/>
          <w:sz w:val="24"/>
          <w:szCs w:val="24"/>
          <w:highlight w:val="none"/>
          <w:u w:val="none"/>
        </w:rPr>
        <w:t>分包人应在接到劳务作业通知后7天内，向承包人提交分包人现场劳务作业管理机构及劳务作业管理人员安排的报告，其内容应包括主要劳务作业管理人员名单及其岗位等。</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81" w:name="_Toc389663561"/>
      <w:bookmarkStart w:id="82" w:name="_Toc389602904"/>
      <w:r>
        <w:rPr>
          <w:rFonts w:hint="eastAsia" w:ascii="宋体" w:hAnsi="宋体" w:eastAsia="宋体" w:cs="宋体"/>
          <w:b/>
          <w:bCs/>
          <w:sz w:val="24"/>
          <w:szCs w:val="24"/>
          <w:highlight w:val="none"/>
        </w:rPr>
        <w:t>3.4</w:t>
      </w:r>
      <w:r>
        <w:rPr>
          <w:rFonts w:hint="eastAsia" w:ascii="宋体" w:hAnsi="宋体" w:cs="宋体"/>
          <w:b/>
          <w:bCs/>
          <w:sz w:val="24"/>
          <w:szCs w:val="24"/>
          <w:highlight w:val="none"/>
          <w:lang w:val="en-US" w:eastAsia="zh-CN"/>
        </w:rPr>
        <w:t xml:space="preserve"> </w:t>
      </w:r>
      <w:r>
        <w:rPr>
          <w:rFonts w:hint="eastAsia" w:ascii="宋体" w:hAnsi="宋体" w:eastAsia="宋体" w:cs="宋体"/>
          <w:b/>
          <w:bCs/>
          <w:sz w:val="24"/>
          <w:szCs w:val="24"/>
          <w:highlight w:val="none"/>
        </w:rPr>
        <w:t>特殊工种上岗作业要求</w:t>
      </w:r>
    </w:p>
    <w:p>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b w:val="0"/>
          <w:bCs w:val="0"/>
          <w:sz w:val="24"/>
          <w:szCs w:val="24"/>
          <w:highlight w:val="none"/>
          <w:u w:val="single"/>
          <w:lang w:val="en-US" w:eastAsia="zh-CN"/>
        </w:rPr>
        <w:t>5</w:t>
      </w:r>
      <w:r>
        <w:rPr>
          <w:rFonts w:hint="eastAsia" w:ascii="宋体" w:hAnsi="宋体" w:eastAsia="宋体" w:cs="宋体"/>
          <w:b w:val="0"/>
          <w:bCs w:val="0"/>
          <w:sz w:val="24"/>
          <w:szCs w:val="24"/>
          <w:highlight w:val="none"/>
        </w:rPr>
        <w:t>%的违约金，承包人有权从应付分包人进度款中直接扣减，同时承包人有权解除合同。</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4. 劳务作业人员</w:t>
      </w:r>
      <w:bookmarkEnd w:id="81"/>
      <w:bookmarkEnd w:id="82"/>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83" w:name="_Toc389663562"/>
      <w:bookmarkStart w:id="84" w:name="_Toc389602905"/>
      <w:r>
        <w:rPr>
          <w:rFonts w:hint="eastAsia" w:ascii="宋体" w:hAnsi="宋体" w:eastAsia="宋体" w:cs="宋体"/>
          <w:b/>
          <w:bCs/>
          <w:sz w:val="24"/>
          <w:szCs w:val="24"/>
          <w:highlight w:val="none"/>
        </w:rPr>
        <w:t>4.1 劳务作业人员管理</w:t>
      </w:r>
      <w:bookmarkEnd w:id="83"/>
      <w:bookmarkEnd w:id="84"/>
    </w:p>
    <w:p>
      <w:pPr>
        <w:pageBreakBefore w:val="0"/>
        <w:widowControl w:val="0"/>
        <w:kinsoku/>
        <w:overflowPunct/>
        <w:topLinePunct w:val="0"/>
        <w:bidi w:val="0"/>
        <w:spacing w:line="500" w:lineRule="exact"/>
        <w:ind w:firstLine="480" w:firstLineChars="200"/>
        <w:textAlignment w:val="auto"/>
        <w:rPr>
          <w:rFonts w:hint="eastAsia" w:ascii="宋体" w:hAnsi="宋体" w:cs="宋体"/>
          <w:sz w:val="24"/>
          <w:szCs w:val="24"/>
          <w:highlight w:val="none"/>
          <w:u w:val="none"/>
          <w:lang w:val="en-US" w:eastAsia="zh-CN"/>
        </w:rPr>
      </w:pPr>
      <w:r>
        <w:rPr>
          <w:rFonts w:hint="eastAsia" w:ascii="宋体" w:hAnsi="宋体" w:eastAsia="宋体" w:cs="宋体"/>
          <w:sz w:val="24"/>
          <w:szCs w:val="24"/>
          <w:highlight w:val="none"/>
        </w:rPr>
        <w:t>分包人无故撤换劳务作业人员或分包人无正当理由拒绝撤换劳务作业人员，应承担的违约责任为：</w:t>
      </w:r>
      <w:r>
        <w:rPr>
          <w:rFonts w:hint="eastAsia" w:ascii="宋体" w:hAnsi="宋体" w:eastAsia="宋体" w:cs="宋体"/>
          <w:sz w:val="24"/>
          <w:szCs w:val="24"/>
          <w:highlight w:val="none"/>
          <w:u w:val="none"/>
        </w:rPr>
        <w:t>每人次</w:t>
      </w:r>
      <w:r>
        <w:rPr>
          <w:rFonts w:hint="eastAsia" w:ascii="宋体" w:hAnsi="宋体" w:cs="宋体"/>
          <w:sz w:val="24"/>
          <w:szCs w:val="24"/>
          <w:highlight w:val="none"/>
          <w:u w:val="single"/>
          <w:lang w:val="en-US" w:eastAsia="zh-CN"/>
        </w:rPr>
        <w:t xml:space="preserve"> 2000</w:t>
      </w:r>
      <w:r>
        <w:rPr>
          <w:rFonts w:hint="eastAsia" w:ascii="宋体" w:hAnsi="宋体" w:eastAsia="宋体" w:cs="宋体"/>
          <w:sz w:val="24"/>
          <w:szCs w:val="24"/>
          <w:highlight w:val="none"/>
          <w:u w:val="none"/>
        </w:rPr>
        <w:t>元；累计超过3次的，分包人应向承包人支付合同总价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5  </w:t>
      </w:r>
      <w:r>
        <w:rPr>
          <w:rFonts w:hint="eastAsia" w:ascii="宋体" w:hAnsi="宋体" w:eastAsia="宋体" w:cs="宋体"/>
          <w:sz w:val="24"/>
          <w:szCs w:val="24"/>
          <w:highlight w:val="none"/>
          <w:u w:val="none"/>
        </w:rPr>
        <w:t>%的违约金，且不免除分包人继续履行承包人指令及合同的责任和义务。</w:t>
      </w:r>
      <w:bookmarkStart w:id="85" w:name="_Toc389663565"/>
      <w:bookmarkStart w:id="86" w:name="_Toc383940999"/>
      <w:bookmarkStart w:id="87" w:name="_Toc389602908"/>
      <w:bookmarkStart w:id="88" w:name="_Toc384054028"/>
      <w:bookmarkStart w:id="89" w:name="_Toc384026473"/>
      <w:bookmarkStart w:id="90" w:name="_Toc384137621"/>
      <w:r>
        <w:rPr>
          <w:rFonts w:hint="eastAsia" w:ascii="宋体" w:hAnsi="宋体" w:cs="宋体"/>
          <w:sz w:val="24"/>
          <w:szCs w:val="24"/>
          <w:highlight w:val="none"/>
          <w:u w:val="none"/>
          <w:lang w:val="en-US" w:eastAsia="zh-CN"/>
        </w:rPr>
        <w:t xml:space="preserve">     </w:t>
      </w:r>
    </w:p>
    <w:p>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 作业期限及进度</w:t>
      </w:r>
      <w:bookmarkEnd w:id="85"/>
      <w:bookmarkEnd w:id="86"/>
      <w:bookmarkEnd w:id="87"/>
      <w:bookmarkEnd w:id="88"/>
      <w:bookmarkEnd w:id="89"/>
      <w:bookmarkEnd w:id="90"/>
      <w:bookmarkStart w:id="91" w:name="_Toc389602909"/>
      <w:bookmarkStart w:id="92" w:name="_Toc381037618"/>
      <w:bookmarkStart w:id="93" w:name="_Toc389663566"/>
    </w:p>
    <w:p>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5.1 劳务作业方案</w:t>
      </w:r>
      <w:bookmarkEnd w:id="91"/>
      <w:bookmarkEnd w:id="92"/>
      <w:bookmarkEnd w:id="93"/>
    </w:p>
    <w:p>
      <w:pPr>
        <w:pStyle w:val="8"/>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分包人提供劳务作业方案的时间：</w:t>
      </w:r>
      <w:r>
        <w:rPr>
          <w:rFonts w:hint="eastAsia" w:ascii="宋体" w:hAnsi="宋体" w:eastAsia="宋体" w:cs="宋体"/>
          <w:sz w:val="24"/>
          <w:szCs w:val="24"/>
          <w:highlight w:val="none"/>
          <w:u w:val="none"/>
        </w:rPr>
        <w:t>劳务作业方案应包括劳动力安排计划、小型机具及辅料供应计划等。分包人提供劳务作业方案的时间为开工前7日。</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94" w:name="_Toc389602910"/>
      <w:bookmarkStart w:id="95" w:name="_Toc389663567"/>
      <w:r>
        <w:rPr>
          <w:rFonts w:hint="eastAsia" w:ascii="宋体" w:hAnsi="宋体" w:eastAsia="宋体" w:cs="宋体"/>
          <w:b/>
          <w:bCs/>
          <w:sz w:val="24"/>
          <w:szCs w:val="24"/>
          <w:highlight w:val="none"/>
        </w:rPr>
        <w:t xml:space="preserve">5.2 </w:t>
      </w:r>
      <w:bookmarkEnd w:id="94"/>
      <w:bookmarkEnd w:id="95"/>
      <w:r>
        <w:rPr>
          <w:rFonts w:hint="eastAsia" w:ascii="宋体" w:hAnsi="宋体" w:eastAsia="宋体" w:cs="宋体"/>
          <w:b/>
          <w:bCs/>
          <w:sz w:val="24"/>
          <w:szCs w:val="24"/>
          <w:highlight w:val="none"/>
        </w:rPr>
        <w:t>劳务作业及保险</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5.2.1 劳务作业准备</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关于承包人应完成的劳务作业准备工作：</w:t>
      </w:r>
      <w:r>
        <w:rPr>
          <w:rFonts w:hint="eastAsia" w:ascii="宋体" w:hAnsi="宋体" w:eastAsia="宋体" w:cs="宋体"/>
          <w:kern w:val="0"/>
          <w:sz w:val="24"/>
          <w:szCs w:val="24"/>
          <w:highlight w:val="none"/>
          <w:u w:val="none"/>
        </w:rPr>
        <w:t>执行通用合同条款</w:t>
      </w:r>
      <w:r>
        <w:rPr>
          <w:rFonts w:hint="eastAsia" w:ascii="宋体" w:hAnsi="宋体" w:eastAsia="宋体" w:cs="宋体"/>
          <w:sz w:val="24"/>
          <w:szCs w:val="24"/>
          <w:highlight w:val="none"/>
        </w:rPr>
        <w:t>。</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关于分包人应完成的劳务作业准备工作：</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 xml:space="preserve"> 1.分包人必须对员工进行不少于一周的岗前安全培训，并将培训考核结果存档备查，对于考核不合格者不得安排上岗。</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 xml:space="preserve"> 2. 分包人须为其本项目工作人员办理分包人须为其本项目工作人员办理社会保险，上述保险资料复印件须在承包人处备案。</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特别声明：承包人办理理赔事宜的行为不会与分包人下属工人形成劳动关系，分包人保证其下属工人不会对承包人提起诉讼或仲裁，如果发生，则一切不利后果由分包人承担。</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96" w:name="_Toc389602911"/>
      <w:bookmarkStart w:id="97" w:name="_Toc389663568"/>
      <w:r>
        <w:rPr>
          <w:rFonts w:hint="eastAsia" w:ascii="宋体" w:hAnsi="宋体" w:eastAsia="宋体" w:cs="宋体"/>
          <w:b/>
          <w:bCs/>
          <w:sz w:val="24"/>
          <w:szCs w:val="24"/>
          <w:highlight w:val="none"/>
        </w:rPr>
        <w:t>5.3 作业期限延误</w:t>
      </w:r>
      <w:bookmarkEnd w:id="96"/>
      <w:bookmarkEnd w:id="97"/>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5.3.1 因分包人原因导致作业期限延误</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因</w:t>
      </w:r>
      <w:bookmarkStart w:id="98" w:name="_Toc312677487"/>
      <w:bookmarkStart w:id="99" w:name="_Toc312678013"/>
      <w:bookmarkStart w:id="100" w:name="_Toc318581170"/>
      <w:r>
        <w:rPr>
          <w:rFonts w:hint="eastAsia" w:ascii="宋体" w:hAnsi="宋体" w:eastAsia="宋体" w:cs="宋体"/>
          <w:sz w:val="24"/>
          <w:szCs w:val="24"/>
          <w:highlight w:val="none"/>
        </w:rPr>
        <w:t>分包人原因造成作业期限延误，逾期完工违约金的计算方法为</w:t>
      </w:r>
      <w:r>
        <w:rPr>
          <w:rFonts w:hint="eastAsia" w:ascii="宋体" w:hAnsi="宋体" w:eastAsia="宋体" w:cs="宋体"/>
          <w:sz w:val="24"/>
          <w:szCs w:val="24"/>
          <w:highlight w:val="none"/>
          <w:u w:val="none"/>
        </w:rPr>
        <w:t>：每延误一天分包人承担签约合同总价</w:t>
      </w:r>
      <w:r>
        <w:rPr>
          <w:rFonts w:hint="eastAsia" w:ascii="宋体" w:hAnsi="宋体" w:cs="宋体"/>
          <w:sz w:val="24"/>
          <w:szCs w:val="24"/>
          <w:highlight w:val="none"/>
          <w:u w:val="single"/>
          <w:lang w:val="en-US" w:eastAsia="zh-CN"/>
        </w:rPr>
        <w:t xml:space="preserve">   1  % </w:t>
      </w:r>
      <w:r>
        <w:rPr>
          <w:rFonts w:hint="eastAsia" w:ascii="宋体" w:hAnsi="宋体" w:eastAsia="宋体" w:cs="宋体"/>
          <w:sz w:val="24"/>
          <w:szCs w:val="24"/>
          <w:highlight w:val="none"/>
          <w:u w:val="none"/>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w:t>
      </w:r>
      <w:bookmarkEnd w:id="98"/>
      <w:bookmarkEnd w:id="99"/>
      <w:r>
        <w:rPr>
          <w:rFonts w:hint="eastAsia" w:ascii="宋体" w:hAnsi="宋体" w:eastAsia="宋体" w:cs="宋体"/>
          <w:sz w:val="24"/>
          <w:szCs w:val="24"/>
          <w:highlight w:val="none"/>
          <w:u w:val="none"/>
        </w:rPr>
        <w:t>。</w:t>
      </w:r>
    </w:p>
    <w:bookmarkEnd w:id="100"/>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01" w:name="_Toc389602912"/>
      <w:bookmarkStart w:id="102" w:name="_Toc389663569"/>
      <w:r>
        <w:rPr>
          <w:rFonts w:hint="eastAsia" w:ascii="宋体" w:hAnsi="宋体" w:eastAsia="宋体" w:cs="宋体"/>
          <w:b/>
          <w:bCs/>
          <w:sz w:val="24"/>
          <w:szCs w:val="24"/>
          <w:highlight w:val="none"/>
        </w:rPr>
        <w:t>5.4 劳务作业暂停</w:t>
      </w:r>
      <w:bookmarkEnd w:id="101"/>
      <w:bookmarkEnd w:id="102"/>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5.4.1 因不可抗力（包括政府、政策因素）或承包人非主观原因引起的劳务作业暂停不予进行费用补偿和价格调整，但工期可以相应顺延。</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03" w:name="_Toc389663570"/>
      <w:bookmarkStart w:id="104" w:name="_Toc389602913"/>
      <w:bookmarkStart w:id="105" w:name="_Toc384026474"/>
      <w:bookmarkStart w:id="106" w:name="_Toc384137622"/>
      <w:bookmarkStart w:id="107" w:name="_Toc383941000"/>
      <w:bookmarkStart w:id="108" w:name="_Toc384054029"/>
      <w:r>
        <w:rPr>
          <w:rFonts w:hint="eastAsia" w:ascii="宋体" w:hAnsi="宋体" w:eastAsia="宋体" w:cs="宋体"/>
          <w:b/>
          <w:bCs/>
          <w:sz w:val="24"/>
          <w:szCs w:val="24"/>
          <w:highlight w:val="none"/>
        </w:rPr>
        <w:t>6. 机具、设备及材料供应</w:t>
      </w:r>
      <w:bookmarkEnd w:id="103"/>
      <w:bookmarkEnd w:id="104"/>
      <w:bookmarkEnd w:id="105"/>
      <w:bookmarkEnd w:id="106"/>
      <w:bookmarkEnd w:id="107"/>
      <w:bookmarkEnd w:id="108"/>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09" w:name="_Toc389663571"/>
      <w:bookmarkStart w:id="110" w:name="_Toc389602914"/>
      <w:r>
        <w:rPr>
          <w:rFonts w:hint="eastAsia" w:ascii="宋体" w:hAnsi="宋体" w:eastAsia="宋体" w:cs="宋体"/>
          <w:b/>
          <w:bCs/>
          <w:sz w:val="24"/>
          <w:szCs w:val="24"/>
          <w:highlight w:val="none"/>
        </w:rPr>
        <w:t>6.1 机具、设备和材料供应计划</w:t>
      </w:r>
      <w:bookmarkEnd w:id="109"/>
      <w:bookmarkEnd w:id="110"/>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6.1.1</w:t>
      </w:r>
      <w:r>
        <w:rPr>
          <w:rFonts w:hint="eastAsia" w:ascii="宋体" w:hAnsi="宋体" w:eastAsia="宋体" w:cs="宋体"/>
          <w:sz w:val="24"/>
          <w:szCs w:val="24"/>
          <w:highlight w:val="none"/>
        </w:rPr>
        <w:t>承包人应提供的机具、设备和材料及规格、型号和数量</w:t>
      </w:r>
      <w:r>
        <w:rPr>
          <w:rFonts w:hint="eastAsia" w:ascii="宋体" w:hAnsi="宋体" w:eastAsia="宋体" w:cs="宋体"/>
          <w:sz w:val="24"/>
          <w:szCs w:val="24"/>
          <w:highlight w:val="none"/>
          <w:u w:val="single"/>
        </w:rPr>
        <w:t xml:space="preserve">  </w:t>
      </w:r>
      <w:r>
        <w:rPr>
          <w:rFonts w:hint="eastAsia"/>
          <w:iCs/>
          <w:sz w:val="24"/>
          <w:u w:val="single"/>
        </w:rPr>
        <w:t>执行通用合同条款</w:t>
      </w:r>
      <w:r>
        <w:rPr>
          <w:rFonts w:hint="eastAsia"/>
          <w:sz w:val="24"/>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 xml:space="preserve">。                 </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11" w:name="_Toc389602917"/>
      <w:bookmarkStart w:id="112" w:name="_Toc389663574"/>
      <w:r>
        <w:rPr>
          <w:rFonts w:hint="eastAsia" w:ascii="宋体" w:hAnsi="宋体" w:eastAsia="宋体" w:cs="宋体"/>
          <w:b/>
          <w:bCs/>
          <w:sz w:val="24"/>
          <w:szCs w:val="24"/>
          <w:highlight w:val="none"/>
        </w:rPr>
        <w:t>6.2 承包人供应设备、材料的合理损耗</w:t>
      </w:r>
      <w:bookmarkEnd w:id="111"/>
      <w:bookmarkEnd w:id="112"/>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承包人供应设备、材料的合理损耗率：</w:t>
      </w:r>
      <w:r>
        <w:rPr>
          <w:rFonts w:hint="eastAsia" w:ascii="宋体" w:hAnsi="宋体" w:eastAsia="宋体" w:cs="宋体"/>
          <w:sz w:val="24"/>
          <w:szCs w:val="24"/>
          <w:highlight w:val="none"/>
          <w:u w:val="single"/>
        </w:rPr>
        <w:t xml:space="preserve"> </w:t>
      </w:r>
      <w:r>
        <w:rPr>
          <w:rFonts w:hint="eastAsia"/>
          <w:iCs/>
          <w:sz w:val="24"/>
          <w:u w:val="single"/>
        </w:rPr>
        <w:t>执行通用合同条款</w:t>
      </w:r>
      <w:r>
        <w:rPr>
          <w:rFonts w:hint="eastAsia"/>
          <w:sz w:val="24"/>
          <w:u w:val="single"/>
        </w:rPr>
        <w:t xml:space="preserve"> </w:t>
      </w:r>
      <w:r>
        <w:rPr>
          <w:rFonts w:hint="eastAsia" w:ascii="宋体" w:hAnsi="宋体" w:eastAsia="宋体" w:cs="宋体"/>
          <w:sz w:val="24"/>
          <w:szCs w:val="24"/>
          <w:highlight w:val="none"/>
        </w:rPr>
        <w:t>。超出合理损耗率的扣款单价和计算方法</w:t>
      </w:r>
      <w:r>
        <w:rPr>
          <w:rFonts w:hint="eastAsia" w:ascii="宋体" w:hAnsi="宋体" w:eastAsia="宋体" w:cs="宋体"/>
          <w:sz w:val="24"/>
          <w:szCs w:val="24"/>
          <w:highlight w:val="none"/>
          <w:u w:val="single"/>
        </w:rPr>
        <w:t xml:space="preserve">  </w:t>
      </w:r>
      <w:r>
        <w:rPr>
          <w:rFonts w:hint="eastAsia"/>
          <w:iCs/>
          <w:sz w:val="24"/>
          <w:u w:val="single"/>
        </w:rPr>
        <w:t>执行通用合同条款</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13" w:name="_Toc383941003"/>
      <w:bookmarkStart w:id="114" w:name="_Toc384137625"/>
      <w:bookmarkStart w:id="115" w:name="_Toc384026477"/>
      <w:bookmarkStart w:id="116" w:name="_Toc389663582"/>
      <w:bookmarkStart w:id="117" w:name="_Toc384054032"/>
      <w:bookmarkStart w:id="118" w:name="_Toc389602925"/>
      <w:r>
        <w:rPr>
          <w:rFonts w:hint="eastAsia" w:ascii="宋体" w:hAnsi="宋体" w:eastAsia="宋体" w:cs="宋体"/>
          <w:b/>
          <w:bCs/>
          <w:sz w:val="24"/>
          <w:szCs w:val="24"/>
          <w:highlight w:val="none"/>
        </w:rPr>
        <w:t xml:space="preserve">7. </w:t>
      </w:r>
      <w:bookmarkEnd w:id="113"/>
      <w:bookmarkEnd w:id="114"/>
      <w:bookmarkEnd w:id="115"/>
      <w:bookmarkEnd w:id="116"/>
      <w:bookmarkEnd w:id="117"/>
      <w:bookmarkEnd w:id="118"/>
      <w:r>
        <w:rPr>
          <w:rFonts w:hint="eastAsia" w:ascii="宋体" w:hAnsi="宋体" w:eastAsia="宋体" w:cs="宋体"/>
          <w:b/>
          <w:bCs/>
          <w:sz w:val="24"/>
          <w:szCs w:val="24"/>
          <w:highlight w:val="none"/>
        </w:rPr>
        <w:t>合同价款计算及结算方式</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19" w:name="_Toc389602926"/>
      <w:bookmarkStart w:id="120" w:name="_Toc389663583"/>
      <w:r>
        <w:rPr>
          <w:rFonts w:hint="eastAsia" w:ascii="宋体" w:hAnsi="宋体" w:eastAsia="宋体" w:cs="宋体"/>
          <w:b/>
          <w:bCs/>
          <w:sz w:val="24"/>
          <w:szCs w:val="24"/>
          <w:highlight w:val="none"/>
        </w:rPr>
        <w:t xml:space="preserve">7.1 </w:t>
      </w:r>
      <w:bookmarkEnd w:id="119"/>
      <w:bookmarkEnd w:id="120"/>
      <w:r>
        <w:rPr>
          <w:rFonts w:hint="eastAsia" w:ascii="宋体" w:hAnsi="宋体" w:eastAsia="宋体" w:cs="宋体"/>
          <w:b/>
          <w:bCs/>
          <w:sz w:val="24"/>
          <w:szCs w:val="24"/>
          <w:highlight w:val="none"/>
        </w:rPr>
        <w:t>双方约定合同价款计算及调整方法为：</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7.1.1 </w:t>
      </w:r>
      <w:r>
        <w:rPr>
          <w:rFonts w:hint="eastAsia" w:ascii="宋体" w:hAnsi="宋体" w:eastAsia="宋体" w:cs="宋体"/>
          <w:b w:val="0"/>
          <w:bCs w:val="0"/>
          <w:sz w:val="24"/>
          <w:szCs w:val="24"/>
          <w:highlight w:val="none"/>
        </w:rPr>
        <w:t>合同</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（1）单价合同</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lang w:val="en-US" w:eastAsia="zh-CN"/>
        </w:rPr>
      </w:pPr>
      <w:r>
        <w:rPr>
          <w:rFonts w:hint="eastAsia" w:ascii="宋体" w:hAnsi="宋体" w:eastAsia="宋体" w:cs="宋体"/>
          <w:sz w:val="24"/>
          <w:szCs w:val="24"/>
          <w:highlight w:val="none"/>
        </w:rPr>
        <w:t>单价包含的风险范围：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none"/>
          <w:lang w:val="en-US" w:eastAsia="zh-CN"/>
        </w:rPr>
        <w:t>；</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2</w:t>
      </w: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eastAsia="zh-CN"/>
        </w:rPr>
        <w:t>总</w:t>
      </w:r>
      <w:r>
        <w:rPr>
          <w:rFonts w:hint="eastAsia" w:ascii="宋体" w:hAnsi="宋体" w:eastAsia="宋体" w:cs="宋体"/>
          <w:color w:val="000000"/>
          <w:sz w:val="24"/>
          <w:szCs w:val="24"/>
          <w:highlight w:val="none"/>
        </w:rPr>
        <w:t>价合同</w:t>
      </w:r>
    </w:p>
    <w:p>
      <w:pPr>
        <w:pageBreakBefore w:val="0"/>
        <w:widowControl w:val="0"/>
        <w:kinsoku/>
        <w:overflowPunct/>
        <w:topLinePunct w:val="0"/>
        <w:bidi w:val="0"/>
        <w:spacing w:line="500" w:lineRule="exact"/>
        <w:ind w:firstLine="480" w:firstLineChars="200"/>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总价合同的计算方式：</w:t>
      </w:r>
      <w:r>
        <w:rPr>
          <w:rFonts w:hint="eastAsia" w:ascii="宋体" w:hAnsi="宋体" w:cs="宋体"/>
          <w:sz w:val="24"/>
          <w:szCs w:val="24"/>
          <w:highlight w:val="none"/>
          <w:u w:val="single"/>
          <w:lang w:val="en-US" w:eastAsia="zh-CN"/>
        </w:rPr>
        <w:t xml:space="preserve">         </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lang w:val="en-US" w:eastAsia="zh-CN"/>
        </w:rPr>
        <w:t>；</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lang w:val="en-US" w:eastAsia="zh-CN"/>
        </w:rPr>
      </w:pPr>
      <w:r>
        <w:rPr>
          <w:rFonts w:hint="eastAsia" w:ascii="宋体" w:hAnsi="宋体" w:cs="宋体"/>
          <w:sz w:val="24"/>
          <w:szCs w:val="24"/>
          <w:highlight w:val="none"/>
          <w:lang w:val="en-US" w:eastAsia="zh-CN"/>
        </w:rPr>
        <w:t>（3）价格</w:t>
      </w:r>
      <w:r>
        <w:rPr>
          <w:rFonts w:hint="eastAsia" w:ascii="宋体" w:hAnsi="宋体" w:eastAsia="宋体" w:cs="宋体"/>
          <w:sz w:val="24"/>
          <w:szCs w:val="24"/>
          <w:highlight w:val="none"/>
        </w:rPr>
        <w:t>包含的风险范围：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none"/>
          <w:lang w:val="en-US" w:eastAsia="zh-CN"/>
        </w:rPr>
        <w:t>；</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lang w:eastAsia="zh-CN"/>
        </w:rPr>
      </w:pPr>
      <w:r>
        <w:rPr>
          <w:rFonts w:hint="eastAsia" w:ascii="宋体" w:hAnsi="宋体" w:eastAsia="宋体" w:cs="宋体"/>
          <w:sz w:val="24"/>
          <w:szCs w:val="24"/>
          <w:highlight w:val="none"/>
        </w:rPr>
        <w:t>风险费用的计算方法：</w:t>
      </w:r>
      <w:r>
        <w:rPr>
          <w:rFonts w:hint="eastAsia" w:ascii="宋体" w:hAnsi="宋体" w:eastAsia="宋体" w:cs="宋体"/>
          <w:sz w:val="24"/>
          <w:szCs w:val="24"/>
          <w:highlight w:val="none"/>
          <w:u w:val="single"/>
        </w:rPr>
        <w:t xml:space="preserve">           </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pPr>
        <w:pageBreakBefore w:val="0"/>
        <w:widowControl w:val="0"/>
        <w:kinsoku/>
        <w:overflowPunct/>
        <w:topLinePunct w:val="0"/>
        <w:bidi w:val="0"/>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风险范围以外合同价格的调整方法：</w:t>
      </w:r>
      <w:r>
        <w:rPr>
          <w:rFonts w:hint="eastAsia" w:ascii="宋体" w:hAnsi="宋体" w:eastAsia="宋体" w:cs="宋体"/>
          <w:sz w:val="24"/>
          <w:szCs w:val="24"/>
          <w:highlight w:val="none"/>
          <w:u w:val="single"/>
        </w:rPr>
        <w:t xml:space="preserve">      </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pageBreakBefore w:val="0"/>
        <w:widowControl w:val="0"/>
        <w:kinsoku/>
        <w:overflowPunct/>
        <w:topLinePunct w:val="0"/>
        <w:bidi w:val="0"/>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7.1.2</w:t>
      </w:r>
      <w:r>
        <w:rPr>
          <w:rFonts w:hint="eastAsia" w:ascii="宋体" w:hAnsi="宋体" w:eastAsia="宋体" w:cs="宋体"/>
          <w:sz w:val="24"/>
          <w:szCs w:val="24"/>
          <w:highlight w:val="none"/>
        </w:rPr>
        <w:t xml:space="preserve">  市场价格波动引起的劳务作业价格调整</w:t>
      </w:r>
    </w:p>
    <w:p>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highlight w:val="none"/>
        </w:rPr>
      </w:pPr>
      <w:r>
        <w:rPr>
          <w:rFonts w:hint="eastAsia" w:ascii="宋体" w:hAnsi="宋体" w:eastAsia="宋体" w:cs="宋体"/>
          <w:color w:val="000000"/>
          <w:kern w:val="0"/>
          <w:sz w:val="24"/>
          <w:szCs w:val="24"/>
          <w:highlight w:val="none"/>
        </w:rPr>
        <w:t>市场价格波动是否调整合同价格的约定：</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不做调整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因市场价格波动调整合同价格，采用以下</w:t>
      </w:r>
      <w:r>
        <w:rPr>
          <w:rFonts w:hint="eastAsia" w:ascii="宋体" w:hAnsi="宋体" w:cs="宋体"/>
          <w:sz w:val="24"/>
          <w:szCs w:val="24"/>
          <w:highlight w:val="none"/>
          <w:lang w:val="en-US" w:eastAsia="zh-CN"/>
        </w:rPr>
        <w:t>1</w:t>
      </w:r>
      <w:r>
        <w:rPr>
          <w:rFonts w:hint="eastAsia" w:ascii="宋体" w:hAnsi="宋体" w:eastAsia="宋体" w:cs="宋体"/>
          <w:color w:val="000000"/>
          <w:sz w:val="24"/>
          <w:szCs w:val="24"/>
          <w:highlight w:val="none"/>
        </w:rPr>
        <w:t>种方式对合同价格进行调整：</w:t>
      </w:r>
    </w:p>
    <w:p>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第1种方式：采用造价信息进行价格调整。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color w:val="000000"/>
          <w:kern w:val="0"/>
          <w:sz w:val="24"/>
          <w:szCs w:val="24"/>
          <w:highlight w:val="none"/>
        </w:rPr>
        <w:t>第2种方式：其他价格调整方式：</w:t>
      </w:r>
      <w:r>
        <w:rPr>
          <w:rFonts w:hint="eastAsia" w:ascii="宋体" w:hAnsi="宋体" w:eastAsia="宋体" w:cs="宋体"/>
          <w:sz w:val="24"/>
          <w:szCs w:val="24"/>
          <w:highlight w:val="none"/>
          <w:u w:val="single"/>
        </w:rPr>
        <w:t xml:space="preserve">         </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Cs/>
          <w:sz w:val="24"/>
          <w:szCs w:val="24"/>
          <w:highlight w:val="none"/>
          <w:u w:val="single"/>
          <w:lang w:val="en-US" w:eastAsia="zh-CN"/>
        </w:rPr>
      </w:pPr>
      <w:r>
        <w:rPr>
          <w:rFonts w:hint="eastAsia" w:ascii="宋体" w:hAnsi="宋体" w:eastAsia="宋体" w:cs="宋体"/>
          <w:b/>
          <w:sz w:val="24"/>
          <w:szCs w:val="24"/>
          <w:highlight w:val="none"/>
        </w:rPr>
        <w:t>7.2</w:t>
      </w:r>
      <w:r>
        <w:rPr>
          <w:rFonts w:hint="eastAsia" w:ascii="宋体" w:hAnsi="宋体" w:eastAsia="宋体" w:cs="宋体"/>
          <w:sz w:val="24"/>
          <w:szCs w:val="24"/>
          <w:highlight w:val="none"/>
        </w:rPr>
        <w:t xml:space="preserve"> </w:t>
      </w:r>
      <w:bookmarkStart w:id="121" w:name="_Toc384137626"/>
      <w:bookmarkStart w:id="122" w:name="_Toc384026478"/>
      <w:bookmarkStart w:id="123" w:name="_Toc389602929"/>
      <w:bookmarkStart w:id="124" w:name="_Toc389663585"/>
      <w:bookmarkStart w:id="125" w:name="_Toc384054033"/>
      <w:bookmarkStart w:id="126" w:name="_Toc383941004"/>
      <w:r>
        <w:rPr>
          <w:rFonts w:hint="eastAsia" w:ascii="宋体" w:hAnsi="宋体" w:eastAsia="宋体" w:cs="宋体"/>
          <w:sz w:val="24"/>
          <w:szCs w:val="24"/>
          <w:highlight w:val="none"/>
        </w:rPr>
        <w:t>双方约定合同价款的其他调整因素：</w:t>
      </w:r>
      <w:r>
        <w:rPr>
          <w:rFonts w:hint="eastAsia" w:ascii="宋体" w:hAnsi="宋体" w:eastAsia="宋体" w:cs="宋体"/>
          <w:bCs/>
          <w:sz w:val="24"/>
          <w:szCs w:val="24"/>
          <w:highlight w:val="none"/>
          <w:u w:val="single"/>
          <w:lang w:val="en-US" w:eastAsia="zh-CN"/>
        </w:rPr>
        <w:t xml:space="preserve">       </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ascii="宋体" w:hAnsi="宋体" w:eastAsia="宋体" w:cs="宋体"/>
          <w:bCs/>
          <w:sz w:val="24"/>
          <w:szCs w:val="24"/>
          <w:highlight w:val="none"/>
          <w:u w:val="single"/>
          <w:lang w:val="en-US" w:eastAsia="zh-CN"/>
        </w:rPr>
        <w:t xml:space="preserve">                         </w:t>
      </w:r>
    </w:p>
    <w:p>
      <w:pPr>
        <w:pStyle w:val="15"/>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highlight w:val="none"/>
          <w:lang w:val="en-US" w:eastAsia="zh-CN"/>
        </w:rPr>
      </w:pPr>
      <w:r>
        <w:rPr>
          <w:rFonts w:hint="eastAsia" w:ascii="宋体" w:hAnsi="宋体" w:eastAsia="宋体" w:cs="宋体"/>
          <w:bCs/>
          <w:sz w:val="24"/>
          <w:szCs w:val="24"/>
          <w:highlight w:val="none"/>
          <w:u w:val="single"/>
          <w:lang w:val="en-US" w:eastAsia="zh-CN"/>
        </w:rPr>
        <w:t xml:space="preserve">                                                                  </w:t>
      </w:r>
      <w:r>
        <w:rPr>
          <w:rFonts w:hint="eastAsia" w:ascii="宋体" w:hAnsi="宋体" w:eastAsia="宋体" w:cs="宋体"/>
          <w:bCs/>
          <w:sz w:val="24"/>
          <w:szCs w:val="24"/>
          <w:highlight w:val="none"/>
          <w:u w:val="none"/>
          <w:lang w:val="en-US" w:eastAsia="zh-CN"/>
        </w:rPr>
        <w:t>。</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7.3 结算方式</w:t>
      </w:r>
    </w:p>
    <w:p>
      <w:pPr>
        <w:pageBreakBefore w:val="0"/>
        <w:kinsoku/>
        <w:overflowPunct/>
        <w:topLinePunct w:val="0"/>
        <w:bidi w:val="0"/>
        <w:spacing w:line="500" w:lineRule="exact"/>
        <w:ind w:firstLine="480" w:firstLineChars="200"/>
        <w:textAlignment w:val="auto"/>
        <w:rPr>
          <w:rFonts w:hint="eastAsia" w:ascii="宋体" w:hAnsi="宋体" w:cs="宋体" w:eastAsiaTheme="minorEastAsia"/>
          <w:b/>
          <w:bCs/>
          <w:color w:val="auto"/>
          <w:sz w:val="24"/>
          <w:szCs w:val="24"/>
          <w:highlight w:val="none"/>
          <w:u w:val="none"/>
          <w:lang w:eastAsia="zh-CN"/>
        </w:rPr>
      </w:pPr>
      <w:r>
        <w:rPr>
          <w:rFonts w:hint="eastAsia" w:ascii="宋体" w:hAnsi="宋体" w:eastAsia="宋体" w:cs="宋体"/>
          <w:sz w:val="24"/>
          <w:szCs w:val="24"/>
          <w:highlight w:val="none"/>
        </w:rPr>
        <w:t>1. 关于款项支付的约定：</w:t>
      </w:r>
      <w:r>
        <w:rPr>
          <w:rFonts w:hint="eastAsia" w:ascii="宋体" w:hAnsi="宋体" w:eastAsia="宋体" w:cs="宋体"/>
          <w:sz w:val="24"/>
          <w:szCs w:val="24"/>
          <w:highlight w:val="none"/>
          <w:u w:val="single"/>
          <w:lang w:val="en-US" w:eastAsia="zh-CN"/>
        </w:rPr>
        <w:t xml:space="preserve"> </w:t>
      </w:r>
      <w:r>
        <w:rPr>
          <w:rFonts w:hint="eastAsia" w:asciiTheme="minorEastAsia" w:hAnsiTheme="minorEastAsia" w:eastAsiaTheme="minorEastAsia" w:cstheme="minorEastAsia"/>
          <w:b/>
          <w:bCs/>
          <w:i w:val="0"/>
          <w:iCs w:val="0"/>
          <w:caps w:val="0"/>
          <w:color w:val="auto"/>
          <w:spacing w:val="0"/>
          <w:sz w:val="24"/>
          <w:szCs w:val="24"/>
          <w:highlight w:val="none"/>
          <w:u w:val="single"/>
          <w:shd w:val="clear" w:fill="FFFFFF"/>
          <w:lang w:eastAsia="zh-CN"/>
        </w:rPr>
        <w:t>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 进度款办理程序</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 月度预结算流程</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cs="宋体"/>
          <w:sz w:val="24"/>
          <w:szCs w:val="24"/>
          <w:highlight w:val="none"/>
          <w:lang w:val="en-US" w:eastAsia="zh-CN"/>
        </w:rPr>
        <w:t>经营经理</w:t>
      </w:r>
      <w:r>
        <w:rPr>
          <w:rFonts w:hint="eastAsia" w:ascii="宋体" w:hAnsi="宋体" w:eastAsia="宋体" w:cs="宋体"/>
          <w:sz w:val="24"/>
          <w:szCs w:val="24"/>
          <w:highlight w:val="none"/>
        </w:rPr>
        <w:t>按规定审核——承包人项目经理终审。</w:t>
      </w:r>
    </w:p>
    <w:p>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8. 劳务作业计量与支付</w:t>
      </w:r>
      <w:bookmarkEnd w:id="121"/>
      <w:bookmarkEnd w:id="122"/>
      <w:bookmarkEnd w:id="123"/>
      <w:bookmarkEnd w:id="124"/>
      <w:bookmarkEnd w:id="125"/>
      <w:bookmarkEnd w:id="126"/>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劳务作业工作量计算规则：</w:t>
      </w:r>
      <w:r>
        <w:rPr>
          <w:rFonts w:hint="eastAsia" w:ascii="宋体" w:hAnsi="宋体" w:eastAsia="宋体" w:cs="宋体"/>
          <w:kern w:val="0"/>
          <w:sz w:val="24"/>
          <w:szCs w:val="24"/>
          <w:highlight w:val="none"/>
          <w:u w:val="single"/>
          <w:lang w:val="en-US" w:eastAsia="zh-CN"/>
        </w:rPr>
        <w:t xml:space="preserve">                   </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ascii="宋体" w:hAnsi="宋体" w:eastAsia="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 xml:space="preserve">  </w:t>
      </w:r>
      <w:r>
        <w:rPr>
          <w:rFonts w:hint="eastAsia" w:ascii="宋体" w:hAnsi="宋体" w:eastAsia="宋体" w:cs="宋体"/>
          <w:sz w:val="24"/>
          <w:szCs w:val="24"/>
          <w:highlight w:val="none"/>
        </w:rPr>
        <w:t>。</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kern w:val="0"/>
          <w:sz w:val="24"/>
          <w:szCs w:val="24"/>
          <w:highlight w:val="none"/>
          <w:u w:val="single"/>
        </w:rPr>
      </w:pPr>
      <w:r>
        <w:rPr>
          <w:rFonts w:hint="eastAsia" w:ascii="宋体" w:hAnsi="宋体" w:eastAsia="宋体" w:cs="宋体"/>
          <w:sz w:val="24"/>
          <w:szCs w:val="24"/>
          <w:highlight w:val="none"/>
        </w:rPr>
        <w:t>关于计量周期的约定：</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lang w:val="en-US" w:eastAsia="zh-CN"/>
        </w:rPr>
        <w:t xml:space="preserve">              </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strike w:val="0"/>
          <w:dstrike w:val="0"/>
          <w:kern w:val="0"/>
          <w:sz w:val="24"/>
          <w:szCs w:val="24"/>
          <w:highlight w:val="none"/>
          <w:u w:val="single"/>
        </w:rPr>
        <w:t xml:space="preserve"> </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u w:val="none"/>
        </w:rPr>
        <w:t>。</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9.增值税发票开具</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9.1 增值税发票开具注意事项</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sz w:val="24"/>
          <w:szCs w:val="24"/>
          <w:highlight w:val="none"/>
        </w:rPr>
        <w:t>1. 承包人向分包人付款时，分包人应根据承包人确认的付款</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结算</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数额，在接到承包人开票要求后开具增值税专用发票，并须在开具增值税扣税凭证之日起</w:t>
      </w:r>
      <w:r>
        <w:rPr>
          <w:rFonts w:hint="eastAsia" w:ascii="宋体" w:hAnsi="宋体" w:eastAsia="宋体" w:cs="宋体"/>
          <w:sz w:val="24"/>
          <w:szCs w:val="24"/>
          <w:highlight w:val="none"/>
          <w:u w:val="none"/>
        </w:rPr>
        <w:t>10日内</w:t>
      </w:r>
      <w:r>
        <w:rPr>
          <w:rFonts w:hint="eastAsia" w:ascii="宋体" w:hAnsi="宋体" w:eastAsia="宋体" w:cs="宋体"/>
          <w:sz w:val="24"/>
          <w:szCs w:val="24"/>
          <w:highlight w:val="none"/>
        </w:rPr>
        <w:t>送达承包人。承包人凭分包人提供的合规、有效的</w:t>
      </w:r>
      <w:r>
        <w:rPr>
          <w:rFonts w:hint="eastAsia" w:ascii="宋体" w:hAnsi="宋体" w:eastAsia="宋体" w:cs="宋体"/>
          <w:color w:val="auto"/>
          <w:sz w:val="24"/>
          <w:szCs w:val="24"/>
          <w:highlight w:val="none"/>
          <w:u w:val="single"/>
        </w:rPr>
        <w:t>增值税专用发票，在经税务机关认证且抵扣税款后</w:t>
      </w:r>
      <w:r>
        <w:rPr>
          <w:rFonts w:hint="eastAsia" w:ascii="宋体" w:hAnsi="宋体" w:eastAsia="宋体" w:cs="宋体"/>
          <w:color w:val="auto"/>
          <w:sz w:val="24"/>
          <w:szCs w:val="24"/>
          <w:highlight w:val="none"/>
        </w:rPr>
        <w:t>向分包人结算。</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27" w:name="_Toc384054034"/>
      <w:bookmarkStart w:id="128" w:name="_Toc383941005"/>
      <w:bookmarkStart w:id="129" w:name="_Toc384026479"/>
      <w:bookmarkStart w:id="130" w:name="_Toc389602932"/>
      <w:bookmarkStart w:id="131" w:name="_Toc384137627"/>
      <w:bookmarkStart w:id="132" w:name="_Toc389663589"/>
      <w:r>
        <w:rPr>
          <w:rFonts w:hint="eastAsia" w:ascii="宋体" w:hAnsi="宋体" w:eastAsia="宋体" w:cs="宋体"/>
          <w:b/>
          <w:bCs/>
          <w:sz w:val="24"/>
          <w:szCs w:val="24"/>
          <w:highlight w:val="none"/>
        </w:rPr>
        <w:t>10. 验收与交付</w:t>
      </w:r>
      <w:bookmarkEnd w:id="127"/>
      <w:bookmarkEnd w:id="128"/>
      <w:bookmarkEnd w:id="129"/>
      <w:bookmarkEnd w:id="130"/>
      <w:bookmarkEnd w:id="131"/>
      <w:bookmarkEnd w:id="132"/>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33" w:name="_Toc389663590"/>
      <w:r>
        <w:rPr>
          <w:rFonts w:hint="eastAsia" w:ascii="宋体" w:hAnsi="宋体" w:eastAsia="宋体" w:cs="宋体"/>
          <w:b/>
          <w:bCs/>
          <w:sz w:val="24"/>
          <w:szCs w:val="24"/>
          <w:highlight w:val="none"/>
        </w:rPr>
        <w:t>10.1 劳务作业整改</w:t>
      </w:r>
      <w:bookmarkEnd w:id="133"/>
      <w:r>
        <w:rPr>
          <w:rFonts w:hint="eastAsia" w:ascii="宋体" w:hAnsi="宋体" w:eastAsia="宋体" w:cs="宋体"/>
          <w:b/>
          <w:bCs/>
          <w:sz w:val="24"/>
          <w:szCs w:val="24"/>
          <w:highlight w:val="none"/>
        </w:rPr>
        <w:t>验收</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color w:val="000000"/>
          <w:sz w:val="24"/>
          <w:szCs w:val="24"/>
          <w:highlight w:val="none"/>
        </w:rPr>
        <w:t>1、中间验收</w:t>
      </w:r>
      <w:r>
        <w:rPr>
          <w:rFonts w:hint="eastAsia" w:ascii="宋体" w:hAnsi="宋体" w:eastAsia="宋体" w:cs="宋体"/>
          <w:sz w:val="24"/>
          <w:szCs w:val="24"/>
          <w:highlight w:val="none"/>
        </w:rPr>
        <w:t>：</w:t>
      </w:r>
      <w:r>
        <w:rPr>
          <w:rFonts w:hint="eastAsia" w:ascii="宋体" w:hAnsi="宋体" w:eastAsia="宋体" w:cs="宋体"/>
          <w:sz w:val="24"/>
          <w:szCs w:val="24"/>
          <w:highlight w:val="none"/>
          <w:u w:val="none"/>
        </w:rPr>
        <w:t>分包人自检合格后，应提前48小时通知承包人，承包人应及时报建设单位组织有关人员验收。</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2、竣工验收：分包人在分包工程具备竣工</w:t>
      </w:r>
      <w:r>
        <w:rPr>
          <w:rFonts w:hint="eastAsia" w:ascii="宋体" w:hAnsi="宋体" w:eastAsia="宋体" w:cs="宋体"/>
          <w:sz w:val="24"/>
          <w:szCs w:val="24"/>
          <w:highlight w:val="none"/>
        </w:rPr>
        <w:t>条件后向承包人提供竣工验收报告，承包人应在收到分包人提供的竣工验收报告日起</w:t>
      </w:r>
      <w:r>
        <w:rPr>
          <w:rFonts w:hint="eastAsia" w:ascii="宋体" w:hAnsi="宋体" w:eastAsia="宋体" w:cs="宋体"/>
          <w:sz w:val="24"/>
          <w:szCs w:val="24"/>
          <w:highlight w:val="none"/>
          <w:u w:val="none"/>
        </w:rPr>
        <w:t>14日</w:t>
      </w:r>
      <w:r>
        <w:rPr>
          <w:rFonts w:hint="eastAsia" w:ascii="宋体" w:hAnsi="宋体" w:eastAsia="宋体" w:cs="宋体"/>
          <w:sz w:val="24"/>
          <w:szCs w:val="24"/>
          <w:highlight w:val="none"/>
        </w:rPr>
        <w:t>内通知发包人验收，分包人应配合承包人进行验收；根据总包合同无需由发包人验收的部分，承包人应按照总包合同约定的验收程序自行验收。</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3、分包人质量不合格，应承担的违约责任为：</w:t>
      </w:r>
      <w:r>
        <w:rPr>
          <w:rFonts w:hint="eastAsia" w:ascii="宋体" w:hAnsi="宋体" w:eastAsia="宋体" w:cs="宋体"/>
          <w:sz w:val="24"/>
          <w:szCs w:val="24"/>
          <w:highlight w:val="none"/>
          <w:u w:val="none"/>
        </w:rPr>
        <w:t>分包人负责无偿整改，</w:t>
      </w:r>
      <w:r>
        <w:rPr>
          <w:rFonts w:hint="eastAsia" w:ascii="宋体" w:hAnsi="宋体" w:eastAsia="宋体" w:cs="宋体"/>
          <w:bCs/>
          <w:sz w:val="24"/>
          <w:szCs w:val="24"/>
          <w:highlight w:val="none"/>
          <w:u w:val="none"/>
        </w:rPr>
        <w:t>作业期限不予延长，并承担由此导致的承包人损失。</w:t>
      </w:r>
      <w:r>
        <w:rPr>
          <w:rFonts w:hint="eastAsia" w:ascii="宋体" w:hAnsi="宋体" w:eastAsia="宋体" w:cs="宋体"/>
          <w:sz w:val="24"/>
          <w:szCs w:val="24"/>
          <w:highlight w:val="none"/>
          <w:u w:val="none"/>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34" w:name="_Toc389663591"/>
      <w:bookmarkStart w:id="135" w:name="_Toc389602933"/>
      <w:r>
        <w:rPr>
          <w:rFonts w:hint="eastAsia" w:ascii="宋体" w:hAnsi="宋体" w:eastAsia="宋体" w:cs="宋体"/>
          <w:b/>
          <w:bCs/>
          <w:sz w:val="24"/>
          <w:szCs w:val="24"/>
          <w:highlight w:val="none"/>
        </w:rPr>
        <w:t>10.2 劳务作业交付</w:t>
      </w:r>
      <w:bookmarkEnd w:id="134"/>
      <w:bookmarkEnd w:id="135"/>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劳务作业交付条件与日期的约定：</w:t>
      </w:r>
      <w:r>
        <w:rPr>
          <w:rFonts w:hint="eastAsia" w:ascii="宋体" w:hAnsi="宋体" w:eastAsia="宋体" w:cs="宋体"/>
          <w:sz w:val="24"/>
          <w:szCs w:val="24"/>
          <w:highlight w:val="none"/>
          <w:u w:val="none"/>
        </w:rPr>
        <w:t>劳务作业经验收合格后10个工作日内，分包人应当按照承包人指示及时将该劳务作业交付承包人，不得以双方存在争议为由拒绝将该劳务作业交付承包人。</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lang w:eastAsia="zh-CN"/>
        </w:rPr>
      </w:pPr>
      <w:bookmarkStart w:id="136" w:name="_Toc389602935"/>
      <w:bookmarkStart w:id="137" w:name="_Toc384054035"/>
      <w:bookmarkStart w:id="138" w:name="_Toc384026480"/>
      <w:bookmarkStart w:id="139" w:name="_Toc384137628"/>
      <w:bookmarkStart w:id="140" w:name="_Toc389663592"/>
      <w:bookmarkStart w:id="141" w:name="_Toc383941006"/>
      <w:r>
        <w:rPr>
          <w:rFonts w:hint="eastAsia" w:ascii="宋体" w:hAnsi="宋体" w:eastAsia="宋体" w:cs="宋体"/>
          <w:b/>
          <w:bCs/>
          <w:sz w:val="24"/>
          <w:szCs w:val="24"/>
          <w:highlight w:val="none"/>
        </w:rPr>
        <w:t>11. 劳务作业完工结算与支付</w:t>
      </w:r>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42" w:name="_Toc389663593"/>
      <w:bookmarkStart w:id="143" w:name="_Toc389602936"/>
      <w:r>
        <w:rPr>
          <w:rFonts w:hint="eastAsia" w:ascii="宋体" w:hAnsi="宋体" w:eastAsia="宋体" w:cs="宋体"/>
          <w:b/>
          <w:bCs/>
          <w:sz w:val="24"/>
          <w:szCs w:val="24"/>
          <w:highlight w:val="none"/>
        </w:rPr>
        <w:t>11.1 完工结算</w:t>
      </w:r>
      <w:bookmarkEnd w:id="142"/>
      <w:bookmarkEnd w:id="143"/>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分包工程竣工验收合格后14日内分包人必须将完整的完工结算书（包括与此有关的所有结算资料</w:t>
      </w:r>
      <w:r>
        <w:rPr>
          <w:rFonts w:hint="eastAsia" w:ascii="宋体" w:hAnsi="宋体" w:cs="宋体"/>
          <w:color w:val="000000"/>
          <w:sz w:val="24"/>
          <w:szCs w:val="24"/>
          <w:highlight w:val="none"/>
          <w:lang w:eastAsia="zh-CN"/>
        </w:rPr>
        <w:t>：</w:t>
      </w:r>
      <w:r>
        <w:rPr>
          <w:rFonts w:hint="eastAsia" w:ascii="宋体" w:hAnsi="宋体" w:cs="宋体"/>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color w:val="000000"/>
          <w:sz w:val="24"/>
          <w:szCs w:val="24"/>
          <w:highlight w:val="none"/>
        </w:rPr>
        <w:t>）一次性交承包人项目部审核。分包人必须积极配合承包人对分包人结算的审核，承包人项目部应在收到分包人结算书30日内审核完毕，经承包人项目部经理确认</w:t>
      </w:r>
      <w:r>
        <w:rPr>
          <w:rFonts w:hint="eastAsia" w:ascii="宋体" w:hAnsi="宋体" w:eastAsia="宋体" w:cs="宋体"/>
          <w:sz w:val="24"/>
          <w:szCs w:val="24"/>
          <w:highlight w:val="none"/>
        </w:rPr>
        <w:t>后报公司终审，承包人公司负责人签章作为完工结算的最终依据，承包人应在审核完毕分包人结算书30日内签发竣工付款申请单。</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完工结算程序：</w:t>
      </w:r>
      <w:r>
        <w:rPr>
          <w:rFonts w:hint="eastAsia" w:ascii="宋体" w:hAnsi="宋体" w:eastAsia="宋体" w:cs="宋体"/>
          <w:sz w:val="24"/>
          <w:szCs w:val="24"/>
          <w:highlight w:val="none"/>
          <w:u w:val="none"/>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完工结算办理时间：</w:t>
      </w:r>
      <w:r>
        <w:rPr>
          <w:rFonts w:hint="eastAsia" w:ascii="宋体" w:hAnsi="宋体" w:eastAsia="宋体" w:cs="宋体"/>
          <w:sz w:val="24"/>
          <w:szCs w:val="24"/>
          <w:highlight w:val="none"/>
          <w:u w:val="none"/>
        </w:rPr>
        <w:t>分包工程竣工验收合格后14日内双方按照本合同约定的合同价款及合同价款调整内容，进行工程竣工结算。</w:t>
      </w:r>
    </w:p>
    <w:p>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完工结算书所包含的内容：</w:t>
      </w:r>
      <w:r>
        <w:rPr>
          <w:rFonts w:hint="eastAsia" w:ascii="宋体" w:hAnsi="宋体" w:eastAsia="宋体" w:cs="宋体"/>
          <w:sz w:val="24"/>
          <w:szCs w:val="24"/>
          <w:highlight w:val="none"/>
          <w:u w:val="none"/>
        </w:rPr>
        <w:t>（1）分包工程结算价格；（2）结算工程范围；（3）承包人已支付分包人的款项；（4）应扣留的质量保证金； （5）承包人应支付分包人的合同价款。</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color w:val="000000"/>
          <w:sz w:val="24"/>
          <w:szCs w:val="24"/>
          <w:highlight w:val="none"/>
          <w:u w:val="none"/>
        </w:rPr>
        <w:t>分包人应向承包人提交的资料清单：</w:t>
      </w:r>
      <w:r>
        <w:rPr>
          <w:rFonts w:hint="eastAsia" w:ascii="宋体" w:hAnsi="宋体" w:eastAsia="宋体" w:cs="宋体"/>
          <w:sz w:val="24"/>
          <w:szCs w:val="24"/>
          <w:highlight w:val="none"/>
          <w:u w:val="none"/>
        </w:rPr>
        <w:t>1. 完整竣工资料2份；2. 竣工图2份。</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11.</w:t>
      </w:r>
      <w:r>
        <w:rPr>
          <w:rFonts w:hint="eastAsia" w:ascii="宋体" w:hAnsi="宋体" w:cs="宋体"/>
          <w:b/>
          <w:bCs/>
          <w:sz w:val="24"/>
          <w:szCs w:val="24"/>
          <w:highlight w:val="none"/>
          <w:lang w:val="en-US" w:eastAsia="zh-CN"/>
        </w:rPr>
        <w:t>2</w:t>
      </w:r>
      <w:r>
        <w:rPr>
          <w:rFonts w:hint="eastAsia" w:ascii="宋体" w:hAnsi="宋体" w:eastAsia="宋体" w:cs="宋体"/>
          <w:b/>
          <w:bCs/>
          <w:sz w:val="24"/>
          <w:szCs w:val="24"/>
          <w:highlight w:val="none"/>
        </w:rPr>
        <w:t xml:space="preserve"> 最终结清</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分包人提交最终结清申请单的期限：</w:t>
      </w:r>
      <w:r>
        <w:rPr>
          <w:rFonts w:hint="eastAsia" w:ascii="宋体" w:hAnsi="宋体" w:eastAsia="宋体" w:cs="宋体"/>
          <w:sz w:val="24"/>
          <w:szCs w:val="24"/>
          <w:highlight w:val="none"/>
          <w:u w:val="none"/>
        </w:rPr>
        <w:t>工程竣工验收2年后。</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承包人完成最终结清申请单的审批并颁发最终结清证书的期限</w:t>
      </w:r>
      <w:r>
        <w:rPr>
          <w:rFonts w:hint="eastAsia" w:ascii="宋体" w:hAnsi="宋体" w:eastAsia="宋体" w:cs="宋体"/>
          <w:sz w:val="24"/>
          <w:szCs w:val="24"/>
          <w:highlight w:val="none"/>
          <w:u w:val="none"/>
        </w:rPr>
        <w:t>：收到最终结清申请90日内。</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11.</w:t>
      </w:r>
      <w:r>
        <w:rPr>
          <w:rFonts w:hint="eastAsia" w:ascii="宋体" w:hAnsi="宋体" w:cs="宋体"/>
          <w:b/>
          <w:bCs/>
          <w:sz w:val="24"/>
          <w:szCs w:val="24"/>
          <w:highlight w:val="none"/>
          <w:lang w:val="en-US" w:eastAsia="zh-CN"/>
        </w:rPr>
        <w:t>3</w:t>
      </w:r>
      <w:r>
        <w:rPr>
          <w:rFonts w:hint="eastAsia" w:ascii="宋体" w:hAnsi="宋体" w:eastAsia="宋体" w:cs="宋体"/>
          <w:b/>
          <w:bCs/>
          <w:sz w:val="24"/>
          <w:szCs w:val="24"/>
          <w:highlight w:val="none"/>
        </w:rPr>
        <w:t xml:space="preserve"> 退场承诺书</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分包人完成竣工退场的期限：</w:t>
      </w:r>
      <w:r>
        <w:rPr>
          <w:rFonts w:hint="eastAsia" w:ascii="宋体" w:hAnsi="宋体" w:eastAsia="宋体" w:cs="宋体"/>
          <w:sz w:val="24"/>
          <w:szCs w:val="24"/>
          <w:highlight w:val="none"/>
          <w:u w:val="none"/>
        </w:rPr>
        <w:t>向承包人移交工程后7日内。</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none"/>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b/>
          <w:bCs/>
          <w:sz w:val="24"/>
          <w:szCs w:val="24"/>
          <w:highlight w:val="none"/>
          <w:u w:val="single"/>
          <w:lang w:val="en-US" w:eastAsia="zh-CN"/>
        </w:rPr>
        <w:t xml:space="preserve">       </w:t>
      </w:r>
      <w:r>
        <w:rPr>
          <w:rFonts w:hint="eastAsia" w:ascii="宋体" w:hAnsi="宋体" w:eastAsia="宋体" w:cs="宋体"/>
          <w:sz w:val="24"/>
          <w:szCs w:val="24"/>
          <w:highlight w:val="none"/>
          <w:u w:val="none"/>
        </w:rPr>
        <w:t>）自愿承担一切法律和经济责任 。</w:t>
      </w:r>
    </w:p>
    <w:p>
      <w:pPr>
        <w:pageBreakBefore w:val="0"/>
        <w:widowControl w:val="0"/>
        <w:kinsoku/>
        <w:overflowPunct/>
        <w:topLinePunct w:val="0"/>
        <w:bidi w:val="0"/>
        <w:spacing w:line="500" w:lineRule="exact"/>
        <w:ind w:firstLine="480" w:firstLineChars="200"/>
        <w:textAlignment w:val="auto"/>
        <w:rPr>
          <w:rFonts w:hint="default" w:ascii="宋体" w:hAnsi="宋体" w:eastAsia="宋体" w:cs="宋体"/>
          <w:color w:val="000000"/>
          <w:sz w:val="24"/>
          <w:szCs w:val="24"/>
          <w:highlight w:val="none"/>
          <w:u w:val="none"/>
          <w:lang w:val="en-US" w:eastAsia="zh-CN"/>
        </w:rPr>
      </w:pPr>
      <w:bookmarkStart w:id="144" w:name="_Toc384137629"/>
      <w:bookmarkStart w:id="145" w:name="_Toc384026481"/>
      <w:bookmarkStart w:id="146" w:name="_Toc389602939"/>
      <w:bookmarkStart w:id="147" w:name="_Toc384054036"/>
      <w:bookmarkStart w:id="148" w:name="_Toc383941007"/>
      <w:bookmarkStart w:id="149" w:name="_Toc389663596"/>
      <w:r>
        <w:rPr>
          <w:rFonts w:hint="eastAsia" w:ascii="宋体" w:hAnsi="宋体" w:eastAsia="宋体" w:cs="宋体"/>
          <w:b w:val="0"/>
          <w:bCs/>
          <w:sz w:val="24"/>
          <w:szCs w:val="24"/>
          <w:highlight w:val="none"/>
        </w:rPr>
        <w:t>农民工工资保证金及履约保证金的返还期限：</w:t>
      </w:r>
      <w:r>
        <w:rPr>
          <w:rFonts w:hint="eastAsia" w:ascii="宋体" w:hAnsi="宋体" w:cs="宋体"/>
          <w:color w:val="000000"/>
          <w:sz w:val="24"/>
          <w:szCs w:val="24"/>
          <w:highlight w:val="none"/>
          <w:u w:val="single"/>
          <w:lang w:val="en-US" w:eastAsia="zh-CN"/>
        </w:rPr>
        <w:t xml:space="preserve">       合同履行完结       </w:t>
      </w:r>
      <w:r>
        <w:rPr>
          <w:rFonts w:hint="eastAsia" w:ascii="宋体" w:hAnsi="宋体" w:cs="宋体"/>
          <w:color w:val="000000"/>
          <w:sz w:val="24"/>
          <w:szCs w:val="24"/>
          <w:highlight w:val="none"/>
          <w:u w:val="none"/>
          <w:lang w:val="en-US" w:eastAsia="zh-CN"/>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12. 违约</w:t>
      </w:r>
      <w:bookmarkEnd w:id="144"/>
      <w:bookmarkEnd w:id="145"/>
      <w:bookmarkEnd w:id="146"/>
      <w:bookmarkEnd w:id="147"/>
      <w:bookmarkEnd w:id="148"/>
      <w:bookmarkEnd w:id="149"/>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50" w:name="_Toc389663597"/>
      <w:bookmarkStart w:id="151" w:name="_Toc389602940"/>
      <w:r>
        <w:rPr>
          <w:rFonts w:hint="eastAsia" w:ascii="宋体" w:hAnsi="宋体" w:eastAsia="宋体" w:cs="宋体"/>
          <w:b/>
          <w:bCs/>
          <w:sz w:val="24"/>
          <w:szCs w:val="24"/>
          <w:highlight w:val="none"/>
        </w:rPr>
        <w:t>12.1 承包人违约</w:t>
      </w:r>
      <w:bookmarkEnd w:id="150"/>
      <w:bookmarkEnd w:id="151"/>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.1.2 承包人违约责任：</w:t>
      </w:r>
      <w:r>
        <w:rPr>
          <w:rFonts w:hint="eastAsia" w:ascii="宋体" w:hAnsi="宋体" w:eastAsia="宋体" w:cs="宋体"/>
          <w:sz w:val="24"/>
          <w:szCs w:val="24"/>
          <w:highlight w:val="none"/>
          <w:u w:val="none"/>
        </w:rPr>
        <w:t>承包人应承担其违约行为给分包人增加的费用和延误的期限。</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52" w:name="_Toc389602941"/>
      <w:bookmarkStart w:id="153" w:name="_Toc389663598"/>
      <w:r>
        <w:rPr>
          <w:rFonts w:hint="eastAsia" w:ascii="宋体" w:hAnsi="宋体" w:eastAsia="宋体" w:cs="宋体"/>
          <w:b/>
          <w:bCs/>
          <w:sz w:val="24"/>
          <w:szCs w:val="24"/>
          <w:highlight w:val="none"/>
        </w:rPr>
        <w:t>12.2 分包人违约</w:t>
      </w:r>
      <w:bookmarkEnd w:id="152"/>
      <w:bookmarkEnd w:id="153"/>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12.2.1 分包人违约的情形</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分包人违约的其他情形：</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10</w:t>
      </w:r>
      <w:r>
        <w:rPr>
          <w:rFonts w:hint="eastAsia" w:ascii="宋体" w:hAnsi="宋体" w:eastAsia="宋体" w:cs="宋体"/>
          <w:sz w:val="24"/>
          <w:szCs w:val="24"/>
          <w:highlight w:val="none"/>
          <w:u w:val="none"/>
        </w:rPr>
        <w:t>% 的违约金，承包人有权在应支付分包人的工程进度款中扣除。</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%的违约金，承包人有权在应付分包人工程进度款中扣除。</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因分包人原因，安全文明达不到约定的安全文明标准，分包人应承担违约责任，向承包人支付合同</w:t>
      </w:r>
      <w:r>
        <w:rPr>
          <w:rFonts w:hint="eastAsia" w:ascii="宋体" w:hAnsi="宋体" w:cs="宋体"/>
          <w:sz w:val="24"/>
          <w:szCs w:val="24"/>
          <w:highlight w:val="none"/>
          <w:u w:val="single"/>
          <w:lang w:val="en-US" w:eastAsia="zh-CN"/>
        </w:rPr>
        <w:t>1</w:t>
      </w:r>
      <w:r>
        <w:rPr>
          <w:rFonts w:hint="eastAsia" w:ascii="宋体" w:hAnsi="宋体" w:eastAsia="宋体" w:cs="宋体"/>
          <w:sz w:val="24"/>
          <w:szCs w:val="24"/>
          <w:highlight w:val="none"/>
          <w:u w:val="none"/>
        </w:rPr>
        <w:t>%的违约金，承包人有权在应付分包人的工程进度款中扣除。</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 分包人应确保施工所需劳动力人数。如分包人减员，分包人应在收到承包人书面通知后7日内补足劳动力，且分包人应当向承包人支</w:t>
      </w:r>
      <w:r>
        <w:rPr>
          <w:rFonts w:hint="eastAsia" w:ascii="宋体" w:hAnsi="宋体" w:eastAsia="宋体" w:cs="宋体"/>
          <w:color w:val="000000"/>
          <w:sz w:val="24"/>
          <w:szCs w:val="24"/>
          <w:highlight w:val="none"/>
          <w:u w:val="none"/>
        </w:rPr>
        <w:t>付</w:t>
      </w:r>
      <w:r>
        <w:rPr>
          <w:rFonts w:hint="eastAsia" w:ascii="宋体" w:hAnsi="宋体" w:cs="宋体"/>
          <w:color w:val="000000"/>
          <w:sz w:val="24"/>
          <w:szCs w:val="24"/>
          <w:highlight w:val="none"/>
          <w:u w:val="single"/>
          <w:lang w:val="en-US" w:eastAsia="zh-CN"/>
        </w:rPr>
        <w:t>2000</w:t>
      </w:r>
      <w:r>
        <w:rPr>
          <w:rFonts w:hint="eastAsia" w:ascii="宋体" w:hAnsi="宋体" w:eastAsia="宋体" w:cs="宋体"/>
          <w:color w:val="000000"/>
          <w:sz w:val="24"/>
          <w:szCs w:val="24"/>
          <w:highlight w:val="none"/>
          <w:u w:val="none"/>
        </w:rPr>
        <w:t>元/天/人；分包人减员人数不得超过施工所需总人数的3%，如超过3%承包人不</w:t>
      </w:r>
      <w:r>
        <w:rPr>
          <w:rFonts w:hint="eastAsia" w:ascii="宋体" w:hAnsi="宋体" w:eastAsia="宋体" w:cs="宋体"/>
          <w:sz w:val="24"/>
          <w:szCs w:val="24"/>
          <w:highlight w:val="none"/>
          <w:u w:val="none"/>
        </w:rPr>
        <w:t>给分包人办理相关手续，该分包人即被承包人列入不合格分包人名单，不再与其合作。</w:t>
      </w:r>
    </w:p>
    <w:p>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万元罚款，并将分包人列入不合格分包人名单，承包人不再与其合作。</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none"/>
        </w:rPr>
        <w:t>7. 承包</w:t>
      </w:r>
      <w:r>
        <w:rPr>
          <w:rFonts w:hint="eastAsia" w:ascii="宋体" w:hAnsi="宋体" w:eastAsia="宋体" w:cs="宋体"/>
          <w:sz w:val="24"/>
          <w:szCs w:val="24"/>
          <w:highlight w:val="none"/>
        </w:rPr>
        <w:t>人有权从分包人后续工程款中直接扣除以上违约金及相关费用。</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54" w:name="_Toc383941010"/>
      <w:bookmarkStart w:id="155" w:name="_Toc384054039"/>
      <w:bookmarkStart w:id="156" w:name="_Toc389602947"/>
      <w:bookmarkStart w:id="157" w:name="_Toc384026484"/>
      <w:bookmarkStart w:id="158" w:name="_Toc384137632"/>
      <w:bookmarkStart w:id="159" w:name="_Toc389663606"/>
      <w:r>
        <w:rPr>
          <w:rFonts w:hint="eastAsia" w:ascii="宋体" w:hAnsi="宋体" w:eastAsia="宋体" w:cs="宋体"/>
          <w:b/>
          <w:bCs/>
          <w:sz w:val="24"/>
          <w:szCs w:val="24"/>
          <w:highlight w:val="none"/>
        </w:rPr>
        <w:t>13. 合同解除</w:t>
      </w:r>
      <w:bookmarkEnd w:id="154"/>
      <w:bookmarkEnd w:id="155"/>
      <w:bookmarkEnd w:id="156"/>
      <w:bookmarkEnd w:id="157"/>
      <w:bookmarkEnd w:id="158"/>
      <w:bookmarkEnd w:id="159"/>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60" w:name="_Toc389602948"/>
      <w:bookmarkStart w:id="161" w:name="_Toc389663607"/>
      <w:r>
        <w:rPr>
          <w:rFonts w:hint="eastAsia" w:ascii="宋体" w:hAnsi="宋体" w:eastAsia="宋体" w:cs="宋体"/>
          <w:b/>
          <w:bCs/>
          <w:sz w:val="24"/>
          <w:szCs w:val="24"/>
          <w:highlight w:val="none"/>
        </w:rPr>
        <w:t>13.1 合同解除的情形</w:t>
      </w:r>
      <w:bookmarkEnd w:id="160"/>
      <w:bookmarkEnd w:id="161"/>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13.1.1 合同当事人均有权解除合同，且互不承担违约责任的其他情形：</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因不可抗力导致合同无法履行连续超过</w:t>
      </w:r>
      <w:r>
        <w:rPr>
          <w:rFonts w:hint="eastAsia" w:ascii="宋体" w:hAnsi="宋体" w:cs="宋体"/>
          <w:sz w:val="24"/>
          <w:szCs w:val="24"/>
          <w:highlight w:val="none"/>
          <w:u w:val="single"/>
          <w:lang w:val="en-US" w:eastAsia="zh-CN"/>
        </w:rPr>
        <w:t xml:space="preserve">  84  </w:t>
      </w:r>
      <w:r>
        <w:rPr>
          <w:rFonts w:hint="eastAsia" w:ascii="宋体" w:hAnsi="宋体" w:eastAsia="宋体" w:cs="宋体"/>
          <w:sz w:val="24"/>
          <w:szCs w:val="24"/>
          <w:highlight w:val="none"/>
          <w:u w:val="none"/>
        </w:rPr>
        <w:t>天或累计超过</w:t>
      </w:r>
      <w:r>
        <w:rPr>
          <w:rFonts w:hint="eastAsia" w:ascii="宋体" w:hAnsi="宋体" w:cs="宋体"/>
          <w:sz w:val="24"/>
          <w:szCs w:val="24"/>
          <w:highlight w:val="none"/>
          <w:u w:val="single"/>
          <w:lang w:val="en-US" w:eastAsia="zh-CN"/>
        </w:rPr>
        <w:t xml:space="preserve"> 140 </w:t>
      </w:r>
      <w:r>
        <w:rPr>
          <w:rFonts w:hint="eastAsia" w:ascii="宋体" w:hAnsi="宋体" w:eastAsia="宋体" w:cs="宋体"/>
          <w:sz w:val="24"/>
          <w:szCs w:val="24"/>
          <w:highlight w:val="none"/>
          <w:u w:val="none"/>
        </w:rPr>
        <w:t>天，合同当事人均有权解除合同；</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bCs/>
          <w:sz w:val="24"/>
          <w:szCs w:val="24"/>
          <w:highlight w:val="none"/>
          <w:u w:val="none"/>
        </w:rPr>
        <w:t>2. 承包人</w:t>
      </w:r>
      <w:r>
        <w:rPr>
          <w:rFonts w:hint="eastAsia" w:ascii="宋体" w:hAnsi="宋体" w:eastAsia="宋体" w:cs="宋体"/>
          <w:sz w:val="24"/>
          <w:szCs w:val="24"/>
          <w:highlight w:val="none"/>
          <w:u w:val="none"/>
        </w:rPr>
        <w:t>与发包人的总包合同解除的，合同当事人均有权解除合同。</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13.1.2 承包人有权解除合同的其他情形：</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分包人将本合同项下的工程转包或再分包给他人的；</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 分包人分包工程质量不符合本合同约定的质量标准且无法整改的；</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 因分包人原因导致分包工程暂停持续超过</w:t>
      </w:r>
      <w:r>
        <w:rPr>
          <w:rFonts w:hint="eastAsia" w:ascii="宋体" w:hAnsi="宋体" w:cs="宋体"/>
          <w:sz w:val="24"/>
          <w:szCs w:val="24"/>
          <w:highlight w:val="none"/>
          <w:u w:val="single"/>
          <w:lang w:val="en-US" w:eastAsia="zh-CN"/>
        </w:rPr>
        <w:t xml:space="preserve"> 56</w:t>
      </w:r>
      <w:r>
        <w:rPr>
          <w:rFonts w:hint="eastAsia" w:ascii="宋体" w:hAnsi="宋体" w:eastAsia="宋体" w:cs="宋体"/>
          <w:sz w:val="24"/>
          <w:szCs w:val="24"/>
          <w:highlight w:val="none"/>
          <w:u w:val="none"/>
        </w:rPr>
        <w:t>天不复工的，或虽未超过</w:t>
      </w:r>
      <w:r>
        <w:rPr>
          <w:rFonts w:hint="eastAsia" w:ascii="宋体" w:hAnsi="宋体" w:cs="宋体"/>
          <w:sz w:val="24"/>
          <w:szCs w:val="24"/>
          <w:highlight w:val="none"/>
          <w:u w:val="single"/>
          <w:lang w:val="en-US" w:eastAsia="zh-CN"/>
        </w:rPr>
        <w:t xml:space="preserve"> 56 </w:t>
      </w:r>
      <w:r>
        <w:rPr>
          <w:rFonts w:hint="eastAsia" w:ascii="宋体" w:hAnsi="宋体" w:eastAsia="宋体" w:cs="宋体"/>
          <w:sz w:val="24"/>
          <w:szCs w:val="24"/>
          <w:highlight w:val="none"/>
          <w:u w:val="none"/>
        </w:rPr>
        <w:t>天但已经导致合同目的不能实现的；</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 分包人未按照合同约定向其雇用人员支付报酬，导致引发10人以上的群体性事件的。</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62" w:name="_Toc387829834"/>
      <w:bookmarkStart w:id="163" w:name="_Toc389663608"/>
      <w:r>
        <w:rPr>
          <w:rFonts w:hint="eastAsia" w:ascii="宋体" w:hAnsi="宋体" w:eastAsia="宋体" w:cs="宋体"/>
          <w:b/>
          <w:bCs/>
          <w:sz w:val="24"/>
          <w:szCs w:val="24"/>
          <w:highlight w:val="none"/>
        </w:rPr>
        <w:t>13.2 合同解除后的处理</w:t>
      </w:r>
      <w:bookmarkEnd w:id="162"/>
      <w:bookmarkEnd w:id="163"/>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13.2.1 合同解除退场</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sz w:val="24"/>
          <w:szCs w:val="24"/>
          <w:highlight w:val="none"/>
          <w:u w:val="none"/>
        </w:rPr>
      </w:pPr>
      <w:r>
        <w:rPr>
          <w:rFonts w:hint="eastAsia" w:ascii="宋体" w:hAnsi="宋体" w:eastAsia="宋体" w:cs="宋体"/>
          <w:sz w:val="24"/>
          <w:szCs w:val="24"/>
          <w:highlight w:val="none"/>
        </w:rPr>
        <w:t>承包人发出撤场通知的期限要求：</w:t>
      </w:r>
      <w:r>
        <w:rPr>
          <w:rFonts w:hint="eastAsia" w:ascii="宋体" w:hAnsi="宋体" w:eastAsia="宋体" w:cs="宋体"/>
          <w:sz w:val="24"/>
          <w:szCs w:val="24"/>
          <w:highlight w:val="none"/>
          <w:u w:val="none"/>
        </w:rPr>
        <w:t>承包人提前7天向分包人发出撤场通知，分包人应当在承包人要求的期限内撤离劳务作业人员并办理好相关手续。</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分包人逾期撤离劳务作业人员应承担的违约责任：若分包人逾期撤离劳务作业人员，每延误一天分包人承担合同价款</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w:t>
      </w:r>
    </w:p>
    <w:p>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缺陷责任期和保修期</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14.1 缺陷责任期：</w:t>
      </w:r>
      <w:r>
        <w:rPr>
          <w:rFonts w:hint="eastAsia" w:ascii="宋体" w:hAnsi="宋体" w:eastAsia="宋体" w:cs="宋体"/>
          <w:sz w:val="24"/>
          <w:szCs w:val="24"/>
          <w:highlight w:val="none"/>
          <w:u w:val="none"/>
        </w:rPr>
        <w:t>自分包工程竣工验收合格之日起</w:t>
      </w:r>
      <w:r>
        <w:rPr>
          <w:rFonts w:hint="eastAsia" w:ascii="宋体" w:hAnsi="宋体" w:cs="宋体"/>
          <w:sz w:val="24"/>
          <w:szCs w:val="24"/>
          <w:highlight w:val="none"/>
          <w:u w:val="single"/>
          <w:lang w:val="en-US" w:eastAsia="zh-CN"/>
        </w:rPr>
        <w:t xml:space="preserve"> 24 </w:t>
      </w:r>
      <w:r>
        <w:rPr>
          <w:rFonts w:hint="eastAsia" w:ascii="宋体" w:hAnsi="宋体" w:eastAsia="宋体" w:cs="宋体"/>
          <w:sz w:val="24"/>
          <w:szCs w:val="24"/>
          <w:highlight w:val="none"/>
          <w:u w:val="none"/>
        </w:rPr>
        <w:t>个月。</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14.2 质量保修范围和内容：全部分包工程内容。</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14.3 质量保修：属于分包人保修范围和内容的分包工程项目，分包人应在接到修理通知</w:t>
      </w:r>
      <w:r>
        <w:rPr>
          <w:rFonts w:hint="eastAsia" w:ascii="宋体" w:hAnsi="宋体" w:eastAsia="宋体" w:cs="宋体"/>
          <w:sz w:val="24"/>
          <w:szCs w:val="24"/>
          <w:highlight w:val="none"/>
          <w:u w:val="none"/>
        </w:rPr>
        <w:t>后24小时内</w:t>
      </w:r>
      <w:r>
        <w:rPr>
          <w:rFonts w:hint="eastAsia" w:ascii="宋体" w:hAnsi="宋体" w:eastAsia="宋体" w:cs="宋体"/>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14.4 质量保修期</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根据国家有关规定并结合分包工程约定质量保修期：</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（1）基础设施工程、房屋建筑的地基基础工程和主体结构工程，为设计文件规定的该工程的合理使用年限；</w:t>
      </w:r>
    </w:p>
    <w:p>
      <w:pPr>
        <w:pageBreakBefore w:val="0"/>
        <w:widowControl w:val="0"/>
        <w:numPr>
          <w:ilvl w:val="0"/>
          <w:numId w:val="0"/>
        </w:numPr>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lang w:val="en-US" w:eastAsia="zh-CN"/>
        </w:rPr>
        <w:t>2</w:t>
      </w:r>
      <w:r>
        <w:rPr>
          <w:rFonts w:hint="eastAsia" w:ascii="宋体" w:hAnsi="宋体" w:cs="宋体"/>
          <w:sz w:val="24"/>
          <w:szCs w:val="24"/>
          <w:highlight w:val="none"/>
          <w:u w:val="single"/>
          <w:lang w:eastAsia="zh-CN"/>
        </w:rPr>
        <w:t>）</w:t>
      </w:r>
      <w:r>
        <w:rPr>
          <w:rFonts w:hint="eastAsia" w:ascii="宋体" w:hAnsi="宋体" w:eastAsia="宋体" w:cs="宋体"/>
          <w:sz w:val="24"/>
          <w:szCs w:val="24"/>
          <w:highlight w:val="none"/>
          <w:u w:val="single"/>
        </w:rPr>
        <w:t>供热与供冷系统，为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个采暖期、供冷期；</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w:t>
      </w:r>
      <w:r>
        <w:rPr>
          <w:rFonts w:hint="eastAsia" w:ascii="宋体" w:hAnsi="宋体" w:cs="宋体"/>
          <w:sz w:val="24"/>
          <w:szCs w:val="24"/>
          <w:highlight w:val="none"/>
          <w:u w:val="single"/>
          <w:lang w:val="en-US" w:eastAsia="zh-CN"/>
        </w:rPr>
        <w:t>3</w:t>
      </w:r>
      <w:r>
        <w:rPr>
          <w:rFonts w:hint="eastAsia" w:ascii="宋体" w:hAnsi="宋体" w:eastAsia="宋体" w:cs="宋体"/>
          <w:sz w:val="24"/>
          <w:szCs w:val="24"/>
          <w:highlight w:val="none"/>
          <w:u w:val="single"/>
        </w:rPr>
        <w:t>）电气管线、给排水管道、设备安装，为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年。</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其他项目的保修期限由承包人与分包人约定。</w:t>
      </w:r>
    </w:p>
    <w:p>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14.5  质量保证金及返还：</w:t>
      </w:r>
      <w:r>
        <w:rPr>
          <w:rFonts w:hint="eastAsia" w:ascii="宋体" w:hAnsi="宋体" w:eastAsia="宋体" w:cs="宋体"/>
          <w:sz w:val="24"/>
          <w:szCs w:val="24"/>
          <w:highlight w:val="none"/>
          <w:u w:val="none"/>
        </w:rPr>
        <w:t>本工程质量保证金为分包合同总价款</w:t>
      </w:r>
      <w:r>
        <w:rPr>
          <w:sz w:val="24"/>
          <w:u w:val="single"/>
        </w:rPr>
        <w:t xml:space="preserve"> </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ascii="宋体" w:hAnsi="宋体" w:eastAsia="宋体" w:cs="宋体"/>
          <w:sz w:val="24"/>
          <w:szCs w:val="24"/>
          <w:highlight w:val="none"/>
          <w:u w:val="none"/>
        </w:rPr>
        <w:t>%，缺陷责任期满3个月后，如无质量问题承包人扣减分包人应承担费用后将质保金余额无息返还分包人。若有纠纷或质量问题未得到解决，责任期顺延。</w:t>
      </w:r>
      <w:r>
        <w:rPr>
          <w:rFonts w:hint="eastAsia" w:ascii="宋体" w:hAnsi="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cs="宋体"/>
          <w:color w:val="auto"/>
          <w:sz w:val="24"/>
          <w:szCs w:val="24"/>
          <w:highlight w:val="none"/>
          <w:lang w:val="en-US" w:eastAsia="zh-CN"/>
        </w:rPr>
        <w:t>内如发生质量问题，分包人除应当承担质保责任之外，无权要求承包人返还质量保证金。</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15. 其他约定</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15.1 </w:t>
      </w:r>
      <w:r>
        <w:rPr>
          <w:rFonts w:hint="eastAsia" w:ascii="宋体" w:hAnsi="宋体" w:eastAsia="宋体" w:cs="宋体"/>
          <w:b/>
          <w:bCs/>
          <w:sz w:val="24"/>
          <w:szCs w:val="24"/>
          <w:highlight w:val="none"/>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15.3 未经承包人同意，分包人不得委托任何第三人（单位）向承包人主张任何权利</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也不得发生到承包人滋事、聚众停留承包人办公场所、堵门或威胁承包人工作人员的人身安全等非正常办公行为。如发生上述行为，分包人应向承包人按照</w:t>
      </w:r>
    </w:p>
    <w:p>
      <w:pPr>
        <w:pageBreakBefore w:val="0"/>
        <w:widowControl w:val="0"/>
        <w:kinsoku/>
        <w:overflowPunct/>
        <w:topLinePunct w:val="0"/>
        <w:bidi w:val="0"/>
        <w:spacing w:line="500" w:lineRule="exact"/>
        <w:textAlignment w:val="auto"/>
        <w:rPr>
          <w:rFonts w:hint="eastAsia" w:ascii="宋体" w:hAnsi="宋体" w:eastAsia="宋体" w:cs="宋体"/>
          <w:sz w:val="24"/>
          <w:szCs w:val="24"/>
          <w:highlight w:val="none"/>
        </w:rPr>
      </w:pP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万元/次承</w:t>
      </w:r>
      <w:r>
        <w:rPr>
          <w:rFonts w:hint="eastAsia" w:ascii="宋体" w:hAnsi="宋体" w:eastAsia="宋体" w:cs="宋体"/>
          <w:sz w:val="24"/>
          <w:szCs w:val="24"/>
          <w:highlight w:val="none"/>
        </w:rPr>
        <w:t>担违约责任，并视为分包人自愿放弃本合同项下债权，承包人无须支付剩余款项。</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15.4 本合同的任何一方若与他方发生纠纷，而使另一方被列为被告或第三人、被执行人的，则视为该方放弃对另一方享有的一切债权，本合同自此终止，双方不再存在债权债务关系。</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15.5 未经承包人书面授权，承包人项目部章及项目部资料专用章不得用于签订经济合同或确认与经济相关事项，如发生使用此类未经授权印章签订的合同、协议及确认文书均为无效。分包人对此已明确知悉。</w:t>
      </w:r>
    </w:p>
    <w:p>
      <w:pPr>
        <w:pStyle w:val="15"/>
        <w:spacing w:line="500" w:lineRule="exact"/>
        <w:ind w:firstLineChars="200"/>
        <w:rPr>
          <w:rFonts w:hint="eastAsia"/>
          <w:sz w:val="24"/>
          <w:highlight w:val="none"/>
        </w:rPr>
      </w:pPr>
      <w:r>
        <w:rPr>
          <w:rFonts w:hint="eastAsia"/>
          <w:sz w:val="24"/>
          <w:highlight w:val="none"/>
          <w:lang w:val="en-US" w:eastAsia="zh-CN"/>
        </w:rPr>
        <w:t>16、</w:t>
      </w:r>
      <w:r>
        <w:rPr>
          <w:rFonts w:hint="eastAsia"/>
          <w:sz w:val="24"/>
          <w:highlight w:val="none"/>
        </w:rPr>
        <w:t>通知与送达：</w:t>
      </w:r>
    </w:p>
    <w:p>
      <w:pPr>
        <w:pStyle w:val="15"/>
        <w:spacing w:line="500" w:lineRule="exact"/>
        <w:ind w:firstLineChars="200"/>
        <w:rPr>
          <w:rFonts w:hint="eastAsia"/>
          <w:sz w:val="24"/>
          <w:highlight w:val="none"/>
        </w:rPr>
      </w:pPr>
      <w:r>
        <w:rPr>
          <w:rFonts w:hint="eastAsia"/>
          <w:sz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pPr>
        <w:pStyle w:val="15"/>
        <w:rPr>
          <w:rFonts w:hint="eastAsia"/>
          <w:highlight w:val="none"/>
        </w:rPr>
      </w:pPr>
    </w:p>
    <w:p>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专用合同条款附件：</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附件一：</w:t>
      </w:r>
      <w:r>
        <w:rPr>
          <w:rFonts w:hint="eastAsia" w:ascii="宋体" w:hAnsi="宋体" w:cs="宋体"/>
          <w:bCs/>
          <w:sz w:val="24"/>
          <w:szCs w:val="24"/>
          <w:highlight w:val="none"/>
          <w:lang w:val="en-US" w:eastAsia="zh-CN"/>
        </w:rPr>
        <w:t>建筑</w:t>
      </w:r>
      <w:r>
        <w:rPr>
          <w:rFonts w:hint="eastAsia" w:ascii="宋体" w:hAnsi="宋体" w:eastAsia="宋体" w:cs="宋体"/>
          <w:bCs/>
          <w:sz w:val="24"/>
          <w:szCs w:val="24"/>
          <w:highlight w:val="none"/>
        </w:rPr>
        <w:t>施工安全生产协议</w:t>
      </w:r>
    </w:p>
    <w:p>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附件二：</w:t>
      </w:r>
      <w:r>
        <w:rPr>
          <w:rFonts w:hint="eastAsia" w:ascii="宋体" w:hAnsi="宋体" w:cs="宋体"/>
          <w:bCs/>
          <w:sz w:val="24"/>
          <w:szCs w:val="24"/>
          <w:highlight w:val="none"/>
          <w:lang w:val="en-US" w:eastAsia="zh-CN"/>
        </w:rPr>
        <w:t>建筑</w:t>
      </w:r>
      <w:r>
        <w:rPr>
          <w:rFonts w:hint="eastAsia" w:ascii="宋体" w:hAnsi="宋体" w:eastAsia="宋体" w:cs="宋体"/>
          <w:bCs/>
          <w:sz w:val="24"/>
          <w:szCs w:val="24"/>
          <w:highlight w:val="none"/>
        </w:rPr>
        <w:t>施工环境保护协议</w:t>
      </w:r>
      <w:r>
        <w:rPr>
          <w:rFonts w:hint="eastAsia" w:ascii="宋体" w:hAnsi="宋体" w:eastAsia="宋体" w:cs="宋体"/>
          <w:bCs/>
          <w:sz w:val="24"/>
          <w:szCs w:val="24"/>
          <w:highlight w:val="none"/>
        </w:rPr>
        <w:tab/>
      </w: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spacing w:line="500" w:lineRule="exact"/>
        <w:ind w:firstLine="480" w:firstLineChars="200"/>
        <w:rPr>
          <w:rFonts w:hint="eastAsia" w:ascii="宋体" w:hAnsi="宋体" w:eastAsia="宋体" w:cs="宋体"/>
          <w:bCs/>
          <w:sz w:val="24"/>
          <w:szCs w:val="24"/>
          <w:highlight w:val="none"/>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附件一：</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sz w:val="24"/>
          <w:szCs w:val="24"/>
          <w:highlight w:val="none"/>
        </w:rPr>
      </w:pPr>
      <w:r>
        <w:rPr>
          <w:rFonts w:hint="eastAsia" w:ascii="宋体" w:hAnsi="宋体" w:cs="宋体"/>
          <w:b/>
          <w:sz w:val="32"/>
          <w:szCs w:val="32"/>
          <w:highlight w:val="none"/>
          <w:lang w:val="en-US" w:eastAsia="zh-CN"/>
        </w:rPr>
        <w:t>建筑</w:t>
      </w:r>
      <w:r>
        <w:rPr>
          <w:rFonts w:hint="eastAsia" w:ascii="宋体" w:hAnsi="宋体" w:eastAsia="宋体" w:cs="宋体"/>
          <w:b/>
          <w:sz w:val="32"/>
          <w:szCs w:val="32"/>
          <w:highlight w:val="none"/>
        </w:rPr>
        <w:t>施工安全生产协议</w:t>
      </w:r>
    </w:p>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sz w:val="24"/>
          <w:szCs w:val="24"/>
          <w:highlight w:val="none"/>
        </w:rPr>
      </w:pPr>
    </w:p>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bCs/>
          <w:sz w:val="24"/>
          <w:szCs w:val="24"/>
          <w:highlight w:val="none"/>
        </w:rPr>
        <w:t>承包人（</w:t>
      </w:r>
      <w:r>
        <w:rPr>
          <w:rFonts w:hint="eastAsia" w:ascii="宋体" w:hAnsi="宋体" w:cs="宋体"/>
          <w:b/>
          <w:bCs/>
          <w:sz w:val="24"/>
          <w:szCs w:val="24"/>
          <w:highlight w:val="none"/>
          <w:lang w:val="en-US" w:eastAsia="zh-CN"/>
        </w:rPr>
        <w:t>甲方</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山西潞安环保科技有限公司</w:t>
      </w:r>
      <w:r>
        <w:rPr>
          <w:rFonts w:hint="eastAsia" w:ascii="宋体" w:hAnsi="宋体" w:eastAsia="宋体" w:cs="宋体"/>
          <w:b/>
          <w:bCs/>
          <w:sz w:val="24"/>
          <w:szCs w:val="24"/>
          <w:highlight w:val="none"/>
          <w:u w:val="single"/>
        </w:rPr>
        <w:t xml:space="preserve">   </w:t>
      </w:r>
      <w:r>
        <w:rPr>
          <w:rFonts w:hint="eastAsia" w:ascii="宋体" w:hAnsi="宋体" w:eastAsia="宋体" w:cs="宋体"/>
          <w:b/>
          <w:bCs/>
          <w:sz w:val="24"/>
          <w:szCs w:val="24"/>
          <w:highlight w:val="none"/>
        </w:rPr>
        <w:t xml:space="preserve">  </w:t>
      </w:r>
    </w:p>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    分包人（</w:t>
      </w:r>
      <w:r>
        <w:rPr>
          <w:rFonts w:hint="eastAsia" w:ascii="宋体" w:hAnsi="宋体" w:cs="宋体"/>
          <w:b/>
          <w:bCs/>
          <w:sz w:val="24"/>
          <w:szCs w:val="24"/>
          <w:highlight w:val="none"/>
          <w:lang w:val="en-US" w:eastAsia="zh-CN"/>
        </w:rPr>
        <w:t>乙方</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FF0000"/>
          <w:sz w:val="24"/>
          <w:szCs w:val="24"/>
          <w:highlight w:val="none"/>
          <w:u w:val="single"/>
          <w:lang w:val="en-US"/>
        </w:rPr>
      </w:pPr>
      <w:r>
        <w:rPr>
          <w:rFonts w:hint="eastAsia" w:ascii="宋体" w:hAnsi="宋体" w:eastAsia="宋体" w:cs="宋体"/>
          <w:color w:val="000000"/>
          <w:sz w:val="24"/>
          <w:szCs w:val="24"/>
          <w:highlight w:val="none"/>
        </w:rPr>
        <w:t>工程名称：</w:t>
      </w:r>
      <w:r>
        <w:rPr>
          <w:rFonts w:hint="eastAsia" w:ascii="宋体" w:hAnsi="宋体" w:cs="宋体"/>
          <w:color w:val="auto"/>
          <w:sz w:val="24"/>
          <w:szCs w:val="24"/>
          <w:highlight w:val="none"/>
          <w:u w:val="single"/>
          <w:lang w:val="en-US" w:eastAsia="zh-CN"/>
        </w:rPr>
        <w:t>山西阳煤寺家庄煤业有限责任公司矸石排放治理服务</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
          <w:bCs/>
          <w:sz w:val="24"/>
          <w:szCs w:val="24"/>
          <w:highlight w:val="none"/>
          <w:lang w:eastAsia="zh-CN"/>
        </w:rPr>
      </w:pPr>
      <w:r>
        <w:rPr>
          <w:rFonts w:hint="eastAsia" w:ascii="宋体" w:hAnsi="宋体" w:eastAsia="宋体" w:cs="宋体"/>
          <w:color w:val="000000"/>
          <w:sz w:val="24"/>
          <w:szCs w:val="24"/>
          <w:highlight w:val="none"/>
        </w:rPr>
        <w:t>工程地点：</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晋中市昔阳县寺家庄煤业公司</w:t>
      </w:r>
      <w:r>
        <w:rPr>
          <w:rFonts w:hint="eastAsia" w:ascii="宋体" w:hAnsi="宋体" w:cs="宋体"/>
          <w:b/>
          <w:bCs/>
          <w:sz w:val="24"/>
          <w:szCs w:val="24"/>
          <w:highlight w:val="none"/>
          <w:u w:val="single"/>
          <w:lang w:val="en-US" w:eastAsia="zh-CN"/>
        </w:rPr>
        <w:t xml:space="preserve">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甲乙双方根据《中华人民共和国建筑法》、《中华人民共和国安全生产法》和《建设工程安全生产管理条例》和建筑施工行业管理标准规范等相关规定，经协商一致，签订建筑施工安全生产协议。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一、</w:t>
      </w:r>
      <w:r>
        <w:rPr>
          <w:rFonts w:hint="eastAsia" w:ascii="宋体" w:hAnsi="宋体" w:eastAsia="宋体" w:cs="宋体"/>
          <w:b/>
          <w:bCs/>
          <w:kern w:val="2"/>
          <w:sz w:val="24"/>
          <w:szCs w:val="24"/>
          <w:highlight w:val="none"/>
        </w:rPr>
        <w:t xml:space="preserve"> 双方权责</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（一） 甲乙双方共同的责任: </w:t>
      </w:r>
      <w:r>
        <w:rPr>
          <w:rFonts w:hint="eastAsia" w:ascii="宋体" w:hAnsi="宋体" w:eastAsia="宋体" w:cs="宋体"/>
          <w:kern w:val="2"/>
          <w:sz w:val="24"/>
          <w:szCs w:val="24"/>
          <w:highlight w:val="none"/>
        </w:rPr>
        <w:t>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遵循先订合同后施工的原则，否则由此造成的一切后果均由有关方负责。</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施工期间，承包人指派</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val="en-US" w:eastAsia="zh-CN"/>
        </w:rPr>
        <w:t>李高峰</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、分包单位指派</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val="en-US" w:eastAsia="zh-CN"/>
        </w:rPr>
        <w:t xml:space="preserve">      </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为本工程项目有关安全、防火、环保工作的联系工作。</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（二）甲方的责任</w:t>
      </w:r>
      <w:r>
        <w:rPr>
          <w:rFonts w:hint="eastAsia" w:ascii="宋体" w:hAnsi="宋体" w:eastAsia="宋体" w:cs="宋体"/>
          <w:kern w:val="2"/>
          <w:sz w:val="24"/>
          <w:szCs w:val="24"/>
          <w:highlight w:val="none"/>
        </w:rPr>
        <w:t>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建立安全生产责任制度。甲方作为总包单位，对整个施工现场行使安全管理权，制定并落实企业的安全生产责任制、安全生产规章制度和操作规程;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建立安全例会制度。每周组织召开一次安全会议，并形成会议纪要。遇有特殊情况时，随时召开安全会议。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 xml:space="preserve">建立安全检查制度。每周组织一次安全检查，下达整改通知单，进行安全奖罚；督促乙方完成整改事项，并在整改反馈单上签署意见。对乙方施工工序、操作岗位的安全行为进行日常监督检查，纠正违章指挥和违章作业。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负责编制总的施工组织设计。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负责建立项目部安全管理资料。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负责编制施工现场总的紧急情况下的应急预案和生产安全事故应急救援预案，建立健全疫情常态化防控应急机制。</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对分包单位违章、违纪人员，有制止权、下达整改通知权、罚款权、停工权和直至清退出现场权。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 xml:space="preserve">有让分包单位按照国家规定成立安全管理机构和配备安全管理人员的权利。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按规定足额使用安全措施费用;有要求分包单位按规定足额使用安全措施费用的权利。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及时向乙方书面通报现场危险作业环境和危险情况。</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有权对乙方使用的临时设施、安全防护用品进行检查和验收，对不符合安全要求和项目管理规定的设施和防护用品有权要求拆除、更换。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（三）乙方的责任</w:t>
      </w:r>
      <w:r>
        <w:rPr>
          <w:rFonts w:hint="eastAsia" w:ascii="宋体" w:hAnsi="宋体" w:eastAsia="宋体" w:cs="宋体"/>
          <w:kern w:val="2"/>
          <w:sz w:val="24"/>
          <w:szCs w:val="24"/>
          <w:highlight w:val="none"/>
        </w:rPr>
        <w:t>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建立本单位的安全生产责任制度，层层签定安全生产责任状，责任到人，具体目标为：</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val="en-US" w:eastAsia="zh-CN"/>
        </w:rPr>
        <w:t>不发生安全事故</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乙方须为进入现场的施工人员及时办理工伤保险</w:t>
      </w:r>
      <w:r>
        <w:rPr>
          <w:rFonts w:hint="eastAsia" w:cs="宋体"/>
          <w:kern w:val="2"/>
          <w:sz w:val="24"/>
          <w:szCs w:val="24"/>
          <w:highlight w:val="none"/>
          <w:lang w:val="en-US" w:eastAsia="zh-CN"/>
        </w:rPr>
        <w:t>及意外事故险、安全生产责任险等险种</w:t>
      </w:r>
      <w:r>
        <w:rPr>
          <w:rFonts w:hint="eastAsia" w:ascii="宋体" w:hAnsi="宋体" w:eastAsia="宋体" w:cs="宋体"/>
          <w:kern w:val="2"/>
          <w:sz w:val="24"/>
          <w:szCs w:val="24"/>
          <w:highlight w:val="none"/>
        </w:rPr>
        <w:t xml:space="preserve">，支付保险费。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 xml:space="preserve">按国家规定建立安全管理机构和配备安全管理人员，安全管理人员持证上岗，安全管理人员必须是队伍中最先进场和最后退场的人员。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队伍进场前，向甲方提供全体施工人员的花名册、全体施工人员接受安全教育情况台帐、特种作业人员上岗证原件和复印件。队伍进场后，调出和调进人员要事先向甲方通报</w:t>
      </w:r>
      <w:r>
        <w:rPr>
          <w:rFonts w:hint="eastAsia" w:cs="宋体"/>
          <w:kern w:val="2"/>
          <w:sz w:val="24"/>
          <w:szCs w:val="24"/>
          <w:highlight w:val="none"/>
          <w:lang w:eastAsia="zh-CN"/>
        </w:rPr>
        <w:t>，</w:t>
      </w:r>
      <w:r>
        <w:rPr>
          <w:rFonts w:hint="eastAsia" w:cs="宋体"/>
          <w:kern w:val="2"/>
          <w:sz w:val="24"/>
          <w:szCs w:val="24"/>
          <w:highlight w:val="none"/>
          <w:lang w:val="en-US" w:eastAsia="zh-CN"/>
        </w:rPr>
        <w:t>并附调进人员体检报告，确保用工人员符合施工要求</w:t>
      </w:r>
      <w:r>
        <w:rPr>
          <w:rFonts w:hint="eastAsia" w:ascii="宋体" w:hAnsi="宋体" w:eastAsia="宋体" w:cs="宋体"/>
          <w:kern w:val="2"/>
          <w:sz w:val="24"/>
          <w:szCs w:val="24"/>
          <w:highlight w:val="none"/>
        </w:rPr>
        <w:t>。</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 xml:space="preserve">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把甲方的安全技术交底交到作业面的施工人员，交底人要签字，被交底人，每一个人都要签字，交底人和被交底人都要签上时间。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 xml:space="preserve">确保安全投入，按照甲方的要求和施工现场的具体情况搞好安全防护。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按时参加甲方组织的安全检查和安全例会，认真贯彻落实会议做出的决定，接受甲方的指挥和监督。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 xml:space="preserve">搭拆大型设备、脚手架和吊篮必须安排有专业资质的专业队伍进行，搭拆前编制专项施工方案、进行安全技术交底;搭设中划定安全防护半径、进行周边防护、安排专人监护。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对自带的施工机械按规定要求的时间进行保养和维修。对甲方提供的设备有要求按规定保养和维修的义务。</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14、</w:t>
      </w:r>
      <w:r>
        <w:rPr>
          <w:rFonts w:hint="eastAsia" w:ascii="宋体" w:hAnsi="宋体" w:eastAsia="宋体" w:cs="宋体"/>
          <w:kern w:val="2"/>
          <w:sz w:val="24"/>
          <w:szCs w:val="24"/>
          <w:highlight w:val="none"/>
        </w:rPr>
        <w:t>发生交叉作业时，在施工前，要与有交叉作业的其他队伍签订交叉作业安全生产协议书，明确规定双方施工的顺序和保护措施并监督人员。</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15、</w:t>
      </w:r>
      <w:r>
        <w:rPr>
          <w:rFonts w:hint="eastAsia" w:ascii="宋体" w:hAnsi="宋体" w:eastAsia="宋体" w:cs="宋体"/>
          <w:kern w:val="2"/>
          <w:sz w:val="24"/>
          <w:szCs w:val="24"/>
          <w:highlight w:val="none"/>
        </w:rPr>
        <w:t>在施工现场需动火作业时，要到甲方开动火证，并采取有效的防护措施，配置灭火器、安排看火人员。</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16、</w:t>
      </w:r>
      <w:r>
        <w:rPr>
          <w:rFonts w:hint="eastAsia" w:ascii="宋体" w:hAnsi="宋体" w:eastAsia="宋体" w:cs="宋体"/>
          <w:kern w:val="2"/>
          <w:sz w:val="24"/>
          <w:szCs w:val="24"/>
          <w:highlight w:val="none"/>
        </w:rPr>
        <w:t>组织开展班前安全活动。班组长每天组织班组人员活动，活动要有针对性，要有活动记录，并将班前讲话录每周一报总包项目部一份。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17、</w:t>
      </w:r>
      <w:r>
        <w:rPr>
          <w:rFonts w:hint="eastAsia" w:ascii="宋体" w:hAnsi="宋体" w:eastAsia="宋体" w:cs="宋体"/>
          <w:kern w:val="2"/>
          <w:sz w:val="24"/>
          <w:szCs w:val="24"/>
          <w:highlight w:val="none"/>
        </w:rPr>
        <w:t>不得在在建的建筑物内布置工人宿舍。乙方在生活区住宿的人员必须遵守生活区管理制度，宿舍必须保持完好且干净整洁，不得有男女混住、堆放材料、私拉乱接电、使用违禁电器等现象。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18、</w:t>
      </w:r>
      <w:r>
        <w:rPr>
          <w:rFonts w:hint="eastAsia" w:ascii="宋体" w:hAnsi="宋体" w:eastAsia="宋体" w:cs="宋体"/>
          <w:kern w:val="2"/>
          <w:sz w:val="24"/>
          <w:szCs w:val="24"/>
          <w:highlight w:val="none"/>
        </w:rPr>
        <w:t>不得在在建的建筑物内搭设仓库。乙方仓库内必须干净整洁，易燃易爆品必须分类单独存放，不得有住人现象。</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19、</w:t>
      </w:r>
      <w:r>
        <w:rPr>
          <w:rFonts w:hint="eastAsia" w:ascii="宋体" w:hAnsi="宋体" w:eastAsia="宋体" w:cs="宋体"/>
          <w:kern w:val="2"/>
          <w:sz w:val="24"/>
          <w:szCs w:val="24"/>
          <w:highlight w:val="none"/>
        </w:rPr>
        <w:t>食堂有卫生许可证，炊事员持健康证上岗;做好饭菜留样;防止食物中毒。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20、</w:t>
      </w:r>
      <w:r>
        <w:rPr>
          <w:rFonts w:hint="eastAsia" w:ascii="宋体" w:hAnsi="宋体" w:eastAsia="宋体" w:cs="宋体"/>
          <w:kern w:val="2"/>
          <w:sz w:val="24"/>
          <w:szCs w:val="24"/>
          <w:highlight w:val="none"/>
        </w:rPr>
        <w:t>要指定老工人负责新入场工人的安全工作，老工人要每天对新工人进行提醒，告之应当注意的事项，时间不少于半年。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21、</w:t>
      </w:r>
      <w:r>
        <w:rPr>
          <w:rFonts w:hint="eastAsia" w:ascii="宋体" w:hAnsi="宋体" w:eastAsia="宋体" w:cs="宋体"/>
          <w:kern w:val="2"/>
          <w:sz w:val="24"/>
          <w:szCs w:val="24"/>
          <w:highlight w:val="none"/>
        </w:rPr>
        <w:t>每天必须做到工完场清，垃圾必须倾倒到指定地点。材料必须码放整齐并符合标准。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22、</w:t>
      </w:r>
      <w:r>
        <w:rPr>
          <w:rFonts w:hint="eastAsia" w:ascii="宋体" w:hAnsi="宋体" w:eastAsia="宋体" w:cs="宋体"/>
          <w:kern w:val="2"/>
          <w:sz w:val="24"/>
          <w:szCs w:val="24"/>
          <w:highlight w:val="none"/>
        </w:rPr>
        <w:t>乙方作业人员进入施工现场必须佩戴胸卡。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23、</w:t>
      </w:r>
      <w:r>
        <w:rPr>
          <w:rFonts w:hint="eastAsia" w:ascii="宋体" w:hAnsi="宋体" w:eastAsia="宋体" w:cs="宋体"/>
          <w:kern w:val="2"/>
          <w:sz w:val="24"/>
          <w:szCs w:val="24"/>
          <w:highlight w:val="none"/>
        </w:rPr>
        <w:t>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24、</w:t>
      </w:r>
      <w:r>
        <w:rPr>
          <w:rFonts w:hint="eastAsia" w:ascii="宋体" w:hAnsi="宋体" w:eastAsia="宋体" w:cs="宋体"/>
          <w:kern w:val="2"/>
          <w:sz w:val="24"/>
          <w:szCs w:val="24"/>
          <w:highlight w:val="none"/>
        </w:rPr>
        <w:t>中、小型机械、起重吊装等机械的操作人员必须按该机械操作规范严格操作，严禁违章、无证操作；严禁不懂电器、机械设备的人，擅自操作使用电器、机械设备。</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25、</w:t>
      </w:r>
      <w:r>
        <w:rPr>
          <w:rFonts w:hint="eastAsia" w:ascii="宋体" w:hAnsi="宋体" w:eastAsia="宋体" w:cs="宋体"/>
          <w:kern w:val="2"/>
          <w:sz w:val="24"/>
          <w:szCs w:val="24"/>
          <w:highlight w:val="none"/>
        </w:rPr>
        <w:t>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26、</w:t>
      </w:r>
      <w:r>
        <w:rPr>
          <w:rFonts w:hint="eastAsia" w:ascii="宋体" w:hAnsi="宋体" w:eastAsia="宋体" w:cs="宋体"/>
          <w:kern w:val="2"/>
          <w:sz w:val="24"/>
          <w:szCs w:val="24"/>
          <w:highlight w:val="none"/>
        </w:rPr>
        <w:t>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27、</w:t>
      </w:r>
      <w:r>
        <w:rPr>
          <w:rFonts w:hint="eastAsia" w:ascii="宋体" w:hAnsi="宋体" w:eastAsia="宋体" w:cs="宋体"/>
          <w:kern w:val="2"/>
          <w:sz w:val="24"/>
          <w:szCs w:val="24"/>
          <w:highlight w:val="none"/>
        </w:rPr>
        <w:t>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28、</w:t>
      </w:r>
      <w:r>
        <w:rPr>
          <w:rFonts w:hint="eastAsia" w:ascii="宋体" w:hAnsi="宋体" w:eastAsia="宋体" w:cs="宋体"/>
          <w:kern w:val="2"/>
          <w:sz w:val="24"/>
          <w:szCs w:val="24"/>
          <w:highlight w:val="none"/>
        </w:rPr>
        <w:t>施工过程中如需使用水、电等，分包单位应事先与承包人取得联系，经承包人同意，由专业人员指定接水、电地点，并由分包单位安装合格计量仪表后方可使用。所需费用由分包单位负担。</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29、</w:t>
      </w:r>
      <w:r>
        <w:rPr>
          <w:rFonts w:hint="eastAsia" w:ascii="宋体" w:hAnsi="宋体" w:eastAsia="宋体" w:cs="宋体"/>
          <w:kern w:val="2"/>
          <w:sz w:val="24"/>
          <w:szCs w:val="24"/>
          <w:highlight w:val="none"/>
        </w:rPr>
        <w:t>易燃易爆场所严禁吸烟及动用明火。消防器材不准挪作他用，不准任意玩弄，损坏偷盗。</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30、</w:t>
      </w:r>
      <w:r>
        <w:rPr>
          <w:rFonts w:hint="eastAsia" w:ascii="宋体" w:hAnsi="宋体" w:eastAsia="宋体" w:cs="宋体"/>
          <w:kern w:val="2"/>
          <w:sz w:val="24"/>
          <w:szCs w:val="24"/>
          <w:highlight w:val="none"/>
        </w:rPr>
        <w:t>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31、</w:t>
      </w:r>
      <w:r>
        <w:rPr>
          <w:rFonts w:hint="eastAsia" w:ascii="宋体" w:hAnsi="宋体" w:eastAsia="宋体" w:cs="宋体"/>
          <w:kern w:val="2"/>
          <w:sz w:val="24"/>
          <w:szCs w:val="24"/>
          <w:highlight w:val="none"/>
        </w:rPr>
        <w:t>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32、</w:t>
      </w:r>
      <w:r>
        <w:rPr>
          <w:rFonts w:hint="eastAsia" w:ascii="宋体" w:hAnsi="宋体" w:eastAsia="宋体" w:cs="宋体"/>
          <w:kern w:val="2"/>
          <w:sz w:val="24"/>
          <w:szCs w:val="24"/>
          <w:highlight w:val="none"/>
        </w:rPr>
        <w:t>生活区内，严禁使用电炉，严禁使用碘钨灯照明取暖，烘烤衣服。不准私自拉接电线插座，不准躺在床上吸烟。电饭锅、电炒锅等电热器具应到承包人指定的专用间集中使用，承包人应创造条件为分包单位使用提供便利。</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33、</w:t>
      </w:r>
      <w:r>
        <w:rPr>
          <w:rFonts w:hint="eastAsia" w:ascii="宋体" w:hAnsi="宋体" w:eastAsia="宋体" w:cs="宋体"/>
          <w:kern w:val="2"/>
          <w:sz w:val="24"/>
          <w:szCs w:val="24"/>
          <w:highlight w:val="none"/>
        </w:rPr>
        <w:t>分包单位在签订建筑工程施工合同后，应自觉地向暂住地的公安派出机构办理暂住登记手续，并向当地区（县）城建办（建设局）安监站、劳动局劳动保护检察部门办理施工登记手续。</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34、</w:t>
      </w:r>
      <w:r>
        <w:rPr>
          <w:rFonts w:hint="eastAsia" w:ascii="宋体" w:hAnsi="宋体" w:eastAsia="宋体" w:cs="宋体"/>
          <w:kern w:val="2"/>
          <w:sz w:val="24"/>
          <w:szCs w:val="24"/>
          <w:highlight w:val="none"/>
        </w:rPr>
        <w:t>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35、</w:t>
      </w:r>
      <w:r>
        <w:rPr>
          <w:rFonts w:hint="eastAsia" w:ascii="宋体" w:hAnsi="宋体" w:eastAsia="宋体" w:cs="宋体"/>
          <w:kern w:val="2"/>
          <w:sz w:val="24"/>
          <w:szCs w:val="24"/>
          <w:highlight w:val="none"/>
        </w:rPr>
        <w:t>甲方对乙方进行罚款时，乙方必须按时将罚款上交甲方，否则甲方将在乙方的工程款内双倍扣除。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36、</w:t>
      </w:r>
      <w:r>
        <w:rPr>
          <w:rFonts w:hint="eastAsia" w:ascii="宋体" w:hAnsi="宋体" w:eastAsia="宋体" w:cs="宋体"/>
          <w:kern w:val="2"/>
          <w:sz w:val="24"/>
          <w:szCs w:val="24"/>
          <w:highlight w:val="none"/>
        </w:rPr>
        <w:t xml:space="preserve">以上条款如乙方有违背，甲方将根据情况对乙方进行经济处罚。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二、</w:t>
      </w:r>
      <w:r>
        <w:rPr>
          <w:rFonts w:hint="eastAsia" w:ascii="宋体" w:hAnsi="宋体" w:eastAsia="宋体" w:cs="宋体"/>
          <w:b/>
          <w:bCs/>
          <w:kern w:val="2"/>
          <w:sz w:val="24"/>
          <w:szCs w:val="24"/>
          <w:highlight w:val="none"/>
        </w:rPr>
        <w:t>需要说明的事宜</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甲方书面下整改通知的，因乙方拒不整改而造成的事故由乙方负全面责任。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其他事宜将根据现场实际情况实际实施。甲方有权利针对现场实际情况对一切不安全的因素进行劝说、阻止、整改、处罚。乙方必须积极配合，否则出现事故乙方负全面责任。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分包单位应遵守潞安工程公司分包单位安全管理制度，杜绝出现乙方因不服从甲方合理安全管理而造成对甲方的人身伤害。一旦出现，严肃处理(一切责任乙方负责）。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乙方在进场前必须按甲方项目部的要求将所须资料交齐后方可进场。</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五</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乙方进场的所有机械设备必须向甲方项目部提供清单，待检查合格后方可入场。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六</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对分包单位的罚款按照公司制度规定执行，公司对分包单位安全奖罚规定与本协议具有同等法律效力。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val="en-US" w:eastAsia="zh-CN"/>
        </w:rPr>
        <w:t>三、</w:t>
      </w:r>
      <w:r>
        <w:rPr>
          <w:rFonts w:hint="eastAsia" w:ascii="宋体" w:hAnsi="宋体" w:eastAsia="宋体" w:cs="宋体"/>
          <w:b/>
          <w:bCs/>
          <w:kern w:val="2"/>
          <w:sz w:val="24"/>
          <w:szCs w:val="24"/>
          <w:highlight w:val="none"/>
        </w:rPr>
        <w:t>其他</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若施工过程中发生下列有分包单位责任的安全事故和违章，进行相应数额的经济处罚：</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分包单位在施工过程中发生人身重伤事故，总包单位扣除分包工程签约合同价的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 10  </w:t>
      </w:r>
      <w:r>
        <w:rPr>
          <w:rFonts w:hint="eastAsia" w:ascii="宋体" w:hAnsi="宋体" w:eastAsia="宋体" w:cs="宋体"/>
          <w:kern w:val="2"/>
          <w:sz w:val="24"/>
          <w:szCs w:val="24"/>
          <w:highlight w:val="none"/>
        </w:rPr>
        <w:t>%作为经济处罚。</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分包单位在施工过程中发生人身死亡事故，总包单位扣除分包工程签约合同价的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 30   </w:t>
      </w:r>
      <w:r>
        <w:rPr>
          <w:rFonts w:hint="eastAsia" w:ascii="宋体" w:hAnsi="宋体" w:eastAsia="宋体" w:cs="宋体"/>
          <w:kern w:val="2"/>
          <w:sz w:val="24"/>
          <w:szCs w:val="24"/>
          <w:highlight w:val="none"/>
        </w:rPr>
        <w:t>%作为经济处罚。</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若因乙方原因或责任导致甲方受到地方各级政府、部门以及集团公司各类罚款、停产等处罚，乙方将承担甲方因此造成的损失，并接受甲方的加倍处罚。</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ascii="宋体" w:hAnsi="宋体" w:eastAsia="宋体" w:cs="宋体"/>
          <w:b/>
          <w:bCs/>
          <w:kern w:val="2"/>
          <w:sz w:val="24"/>
          <w:szCs w:val="24"/>
          <w:highlight w:val="none"/>
        </w:rPr>
        <w:t>本协议适用范围:</w:t>
      </w:r>
      <w:r>
        <w:rPr>
          <w:rFonts w:hint="eastAsia" w:ascii="宋体" w:hAnsi="宋体" w:eastAsia="宋体" w:cs="宋体"/>
          <w:kern w:val="2"/>
          <w:sz w:val="24"/>
          <w:szCs w:val="24"/>
          <w:highlight w:val="none"/>
        </w:rPr>
        <w:t>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 xml:space="preserve">人员:甲乙双方所有进入施工现场的人员;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 xml:space="preserve">区域:工程地点围墙以内;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时间:自本协议书签字起至总包书面通知分包单位退场之日止。</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上述未尽事宜，国家、地方和行业有规定的按规定执行。   </w:t>
      </w:r>
    </w:p>
    <w:p>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本协议经双方代表签章后即生效：协议作为合同正本的附件，份数与合同正本一致。 </w:t>
      </w:r>
    </w:p>
    <w:p>
      <w:pPr>
        <w:pStyle w:val="1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573"/>
        <w:textAlignment w:val="auto"/>
        <w:rPr>
          <w:rFonts w:hint="eastAsia" w:ascii="宋体" w:hAnsi="宋体" w:eastAsia="宋体" w:cs="宋体"/>
          <w:kern w:val="2"/>
          <w:sz w:val="24"/>
          <w:szCs w:val="24"/>
          <w:highlight w:val="none"/>
        </w:rPr>
      </w:pPr>
    </w:p>
    <w:p>
      <w:pPr>
        <w:pStyle w:val="1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573"/>
        <w:textAlignment w:val="auto"/>
        <w:rPr>
          <w:rFonts w:hint="eastAsia" w:ascii="宋体" w:hAnsi="宋体" w:eastAsia="宋体" w:cs="宋体"/>
          <w:kern w:val="2"/>
          <w:sz w:val="24"/>
          <w:szCs w:val="24"/>
          <w:highlight w:val="none"/>
        </w:rPr>
      </w:pPr>
    </w:p>
    <w:p>
      <w:pPr>
        <w:pStyle w:val="1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573"/>
        <w:textAlignment w:val="auto"/>
        <w:rPr>
          <w:rFonts w:hint="eastAsia" w:ascii="宋体" w:hAnsi="宋体" w:eastAsia="宋体" w:cs="宋体"/>
          <w:kern w:val="2"/>
          <w:sz w:val="24"/>
          <w:szCs w:val="24"/>
          <w:highlight w:val="none"/>
        </w:rPr>
      </w:pPr>
    </w:p>
    <w:p>
      <w:pPr>
        <w:pStyle w:val="1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573"/>
        <w:textAlignment w:val="auto"/>
        <w:rPr>
          <w:rFonts w:hint="eastAsia" w:ascii="宋体" w:hAnsi="宋体" w:eastAsia="宋体" w:cs="宋体"/>
          <w:kern w:val="2"/>
          <w:sz w:val="24"/>
          <w:szCs w:val="24"/>
          <w:highlight w:val="none"/>
        </w:rPr>
      </w:pPr>
    </w:p>
    <w:p>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 </w:t>
      </w:r>
      <w:r>
        <w:rPr>
          <w:rFonts w:hint="eastAsia" w:ascii="宋体" w:hAnsi="宋体" w:cs="宋体"/>
          <w:sz w:val="24"/>
          <w:szCs w:val="24"/>
          <w:highlight w:val="none"/>
          <w:lang w:val="en-US" w:eastAsia="zh-CN"/>
        </w:rPr>
        <w:t>山西潞安环保科技有限公司</w:t>
      </w:r>
      <w:r>
        <w:rPr>
          <w:rFonts w:hint="eastAsia" w:ascii="宋体" w:hAnsi="宋体" w:eastAsia="宋体" w:cs="宋体"/>
          <w:sz w:val="24"/>
          <w:szCs w:val="24"/>
          <w:highlight w:val="none"/>
        </w:rPr>
        <w:t>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xml:space="preserve"> 分包人：　　　　　　　　　　</w:t>
      </w:r>
    </w:p>
    <w:p>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sz w:val="24"/>
          <w:szCs w:val="24"/>
          <w:highlight w:val="none"/>
        </w:rPr>
      </w:pPr>
    </w:p>
    <w:p>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p>
    <w:p>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sz w:val="24"/>
          <w:szCs w:val="24"/>
          <w:highlight w:val="none"/>
        </w:rPr>
        <w:sectPr>
          <w:pgSz w:w="11906" w:h="16838"/>
          <w:pgMar w:top="1304" w:right="1644" w:bottom="1304" w:left="1701" w:header="851" w:footer="992" w:gutter="0"/>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附件二：</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24"/>
          <w:szCs w:val="24"/>
          <w:highlight w:val="none"/>
        </w:rPr>
      </w:pPr>
      <w:r>
        <w:rPr>
          <w:rFonts w:hint="eastAsia" w:ascii="宋体" w:hAnsi="宋体" w:cs="宋体"/>
          <w:b/>
          <w:bCs/>
          <w:sz w:val="32"/>
          <w:szCs w:val="32"/>
          <w:highlight w:val="none"/>
          <w:lang w:val="en-US" w:eastAsia="zh-CN"/>
        </w:rPr>
        <w:t>建筑</w:t>
      </w:r>
      <w:r>
        <w:rPr>
          <w:rFonts w:hint="eastAsia" w:ascii="宋体" w:hAnsi="宋体" w:eastAsia="宋体" w:cs="宋体"/>
          <w:b/>
          <w:bCs/>
          <w:sz w:val="32"/>
          <w:szCs w:val="32"/>
          <w:highlight w:val="none"/>
        </w:rPr>
        <w:t>施工环境保护协议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山西潞安环保科技有限公司</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分包人（全称）：</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w:t>
      </w:r>
      <w:r>
        <w:rPr>
          <w:rFonts w:hint="eastAsia" w:ascii="宋体" w:hAnsi="宋体" w:cs="宋体"/>
          <w:sz w:val="24"/>
          <w:szCs w:val="24"/>
          <w:highlight w:val="none"/>
          <w:lang w:val="en-US" w:eastAsia="zh-CN"/>
        </w:rPr>
        <w:t>建筑</w:t>
      </w:r>
      <w:r>
        <w:rPr>
          <w:rFonts w:hint="eastAsia" w:ascii="宋体" w:hAnsi="宋体" w:eastAsia="宋体" w:cs="宋体"/>
          <w:sz w:val="24"/>
          <w:szCs w:val="24"/>
          <w:highlight w:val="none"/>
        </w:rPr>
        <w:t>施工环境保护协议，以资共同遵守。</w:t>
      </w:r>
    </w:p>
    <w:p>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一、施工环境保护责任范围</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分包人在施工期内，按照有关法律、法规、规章的管理规定和双方约定，承担本施工区域内的环境保护责任。</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二、环境保护责任内容</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（一）承包人的权利与义务</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（二）分包人的权利与义务</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2、分包人应执行承包人的环境保护相关文件，施工过程中控制扬尘、降低噪声、减少废水、废气排放，达到国家规范标准、施工现场和当地标准要求。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3、分包人应对员工进行环保教育和培训，提高员工环保意识。施工现场应由专人负责环保工作。</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4、施工现场周边必须进行围挡，现场大门和围挡要牢固、整齐、美观、规范，现场清洁、整齐，主要道路硬化，有排水措施。</w:t>
      </w:r>
    </w:p>
    <w:p>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5、建筑垃圾、生活垃圾分类存放，应及时清理。垃圾处理应符合当地环境保护要求，否则造成的一切后果均由分包人承担。</w:t>
      </w:r>
    </w:p>
    <w:p>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6、遇有六级以上大风天气时停止施工，并做好遮盖工作，采取有效扬尘防治措施。</w:t>
      </w:r>
    </w:p>
    <w:p>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7、施工现场存放水泥、砂石、灰土等物料要采取有效防尘措施，堆放整齐，并配备相应的洒水设备，及时洒水降尘。</w:t>
      </w:r>
    </w:p>
    <w:p>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8、分包人不得将有毒有害废弃物作土方回填，以免污染地下水和环境，现场随时打扫，保持整洁卫生。</w:t>
      </w:r>
    </w:p>
    <w:p>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三、补充事项</w:t>
      </w:r>
    </w:p>
    <w:p>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1、承包人与分包人应签订环境保护责任书。</w:t>
      </w:r>
    </w:p>
    <w:p>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2、分包人应当在施工现场建立环境保护责任制度。分包人指</w:t>
      </w:r>
      <w:r>
        <w:rPr>
          <w:rFonts w:hint="eastAsia" w:ascii="宋体" w:hAnsi="宋体" w:eastAsia="宋体" w:cs="宋体"/>
          <w:color w:val="auto"/>
          <w:sz w:val="24"/>
          <w:szCs w:val="24"/>
          <w:highlight w:val="none"/>
        </w:rPr>
        <w:t>派</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为施工现场环境保护负责人，负责施工现场的环境保护工作。</w:t>
      </w:r>
    </w:p>
    <w:p>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3、如分包人出现违反本环境保护协议的情形，承包人有权依据承包人内部环境保护管理处罚规定对分包人予以相应的处罚。</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本协议经双方代表签章后即生效：协议作为合同正本的附件，份数与合同正本一致。</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w:t>
      </w:r>
      <w:r>
        <w:rPr>
          <w:rFonts w:hint="eastAsia" w:ascii="宋体" w:hAnsi="宋体" w:cs="宋体"/>
          <w:sz w:val="24"/>
          <w:szCs w:val="24"/>
          <w:highlight w:val="none"/>
          <w:lang w:val="en-US" w:eastAsia="zh-CN"/>
        </w:rPr>
        <w:t>山西潞安环保科技有限公司</w:t>
      </w:r>
      <w:r>
        <w:rPr>
          <w:rFonts w:hint="eastAsia" w:ascii="宋体" w:hAnsi="宋体" w:eastAsia="宋体" w:cs="宋体"/>
          <w:sz w:val="24"/>
          <w:szCs w:val="24"/>
          <w:highlight w:val="none"/>
        </w:rPr>
        <w:t>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分包人：</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p>
    <w:p>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p>
    <w:p>
      <w:pPr>
        <w:pStyle w:val="15"/>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　　　　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p>
    <w:p>
      <w:pPr>
        <w:jc w:val="center"/>
        <w:rPr>
          <w:rFonts w:hint="eastAsia" w:ascii="宋体" w:hAnsi="宋体" w:eastAsia="宋体" w:cs="宋体"/>
          <w:b/>
          <w:bCs/>
          <w:color w:val="auto"/>
          <w:sz w:val="24"/>
          <w:szCs w:val="24"/>
          <w:highlight w:val="none"/>
          <w:lang w:val="en-US" w:eastAsia="zh-CN"/>
        </w:rPr>
      </w:pPr>
    </w:p>
    <w:p>
      <w:pPr>
        <w:jc w:val="center"/>
        <w:rPr>
          <w:rFonts w:hint="eastAsia" w:ascii="宋体" w:hAnsi="宋体" w:eastAsia="宋体" w:cs="宋体"/>
          <w:b/>
          <w:bCs/>
          <w:color w:val="auto"/>
          <w:sz w:val="24"/>
          <w:szCs w:val="24"/>
          <w:highlight w:val="none"/>
          <w:lang w:val="en-US" w:eastAsia="zh-CN"/>
        </w:rPr>
      </w:pPr>
    </w:p>
    <w:p>
      <w:pPr>
        <w:jc w:val="center"/>
        <w:rPr>
          <w:rFonts w:hint="eastAsia" w:ascii="宋体" w:hAnsi="宋体" w:eastAsia="宋体" w:cs="宋体"/>
          <w:b/>
          <w:bCs/>
          <w:color w:val="auto"/>
          <w:sz w:val="24"/>
          <w:szCs w:val="24"/>
          <w:highlight w:val="none"/>
          <w:lang w:val="en-US" w:eastAsia="zh-CN"/>
        </w:rPr>
      </w:pPr>
    </w:p>
    <w:p>
      <w:pPr>
        <w:jc w:val="center"/>
        <w:rPr>
          <w:rFonts w:hint="eastAsia" w:ascii="宋体" w:hAnsi="宋体" w:eastAsia="宋体" w:cs="宋体"/>
          <w:b/>
          <w:bCs/>
          <w:color w:val="auto"/>
          <w:sz w:val="24"/>
          <w:szCs w:val="24"/>
          <w:highlight w:val="none"/>
          <w:lang w:val="en-US" w:eastAsia="zh-CN"/>
        </w:rPr>
      </w:pPr>
    </w:p>
    <w:p>
      <w:pPr>
        <w:pStyle w:val="3"/>
        <w:rPr>
          <w:rFonts w:hint="eastAsia" w:ascii="宋体" w:hAnsi="宋体" w:eastAsia="宋体" w:cs="宋体"/>
          <w:color w:val="auto"/>
          <w:highlight w:val="none"/>
        </w:rPr>
      </w:pPr>
    </w:p>
    <w:p>
      <w:pPr>
        <w:spacing w:line="460" w:lineRule="exact"/>
        <w:rPr>
          <w:rFonts w:hint="eastAsia" w:ascii="宋体" w:hAnsi="宋体" w:cs="宋体"/>
          <w:sz w:val="24"/>
          <w:szCs w:val="24"/>
        </w:rPr>
      </w:pPr>
    </w:p>
    <w:p>
      <w:pPr>
        <w:spacing w:line="460" w:lineRule="exact"/>
        <w:rPr>
          <w:rFonts w:ascii="宋体" w:hAnsi="宋体" w:cs="宋体"/>
          <w:sz w:val="24"/>
          <w:szCs w:val="24"/>
        </w:rPr>
      </w:pPr>
      <w:r>
        <w:rPr>
          <w:rFonts w:hint="eastAsia" w:ascii="宋体" w:hAnsi="宋体" w:cs="宋体"/>
          <w:sz w:val="24"/>
          <w:szCs w:val="24"/>
        </w:rPr>
        <w:t>附件3：</w:t>
      </w:r>
    </w:p>
    <w:p>
      <w:pPr>
        <w:jc w:val="center"/>
        <w:rPr>
          <w:rFonts w:ascii="Calibri" w:hAnsi="Calibri"/>
          <w:b/>
          <w:bCs/>
          <w:color w:val="000000"/>
          <w:sz w:val="32"/>
          <w:szCs w:val="32"/>
        </w:rPr>
      </w:pPr>
      <w:r>
        <w:rPr>
          <w:rFonts w:hint="eastAsia" w:ascii="Calibri" w:hAnsi="Calibri"/>
          <w:b/>
          <w:bCs/>
          <w:color w:val="000000"/>
          <w:sz w:val="32"/>
          <w:szCs w:val="32"/>
        </w:rPr>
        <w:t>对分包单位安全处罚规定</w:t>
      </w:r>
    </w:p>
    <w:p>
      <w:pPr>
        <w:spacing w:line="460" w:lineRule="exact"/>
        <w:ind w:firstLine="480" w:firstLineChars="200"/>
        <w:jc w:val="left"/>
        <w:rPr>
          <w:rFonts w:ascii="宋体" w:hAnsi="宋体"/>
          <w:color w:val="000000"/>
          <w:sz w:val="24"/>
          <w:u w:val="single"/>
        </w:rPr>
      </w:pPr>
      <w:r>
        <w:rPr>
          <w:rFonts w:hint="eastAsia" w:ascii="宋体" w:hAnsi="宋体"/>
          <w:color w:val="000000"/>
          <w:sz w:val="24"/>
        </w:rPr>
        <w:t>承包人（全称）：</w:t>
      </w:r>
      <w:r>
        <w:rPr>
          <w:rFonts w:hint="eastAsia" w:ascii="Calibri" w:hAnsi="Calibri"/>
          <w:color w:val="000000"/>
          <w:sz w:val="24"/>
          <w:u w:val="single"/>
        </w:rPr>
        <w:t xml:space="preserve"> </w:t>
      </w:r>
      <w:r>
        <w:rPr>
          <w:rFonts w:hint="eastAsia" w:ascii="Calibri" w:hAnsi="Calibri"/>
          <w:color w:val="000000"/>
          <w:sz w:val="24"/>
          <w:u w:val="single"/>
          <w:lang w:val="en-US" w:eastAsia="zh-CN"/>
        </w:rPr>
        <w:t>山西潞安环保科技有限公司</w:t>
      </w:r>
      <w:r>
        <w:rPr>
          <w:rFonts w:hint="eastAsia" w:ascii="Calibri" w:hAnsi="Calibri"/>
          <w:color w:val="000000"/>
          <w:sz w:val="24"/>
          <w:u w:val="single"/>
        </w:rPr>
        <w:t xml:space="preserve">  </w:t>
      </w:r>
    </w:p>
    <w:p>
      <w:pPr>
        <w:spacing w:line="460" w:lineRule="exact"/>
        <w:ind w:firstLine="465"/>
        <w:jc w:val="left"/>
        <w:rPr>
          <w:rFonts w:ascii="Calibri" w:hAnsi="Calibri"/>
        </w:rPr>
      </w:pPr>
      <w:r>
        <w:rPr>
          <w:rFonts w:hint="eastAsia" w:ascii="宋体" w:hAnsi="宋体"/>
          <w:color w:val="000000"/>
          <w:sz w:val="24"/>
        </w:rPr>
        <w:t>分包人（全称）：</w:t>
      </w:r>
      <w:r>
        <w:rPr>
          <w:rFonts w:hint="eastAsia" w:ascii="Calibri" w:hAnsi="Calibri"/>
          <w:color w:val="000000"/>
          <w:sz w:val="24"/>
          <w:u w:val="single"/>
        </w:rPr>
        <w:t xml:space="preserve">                    </w:t>
      </w:r>
    </w:p>
    <w:p>
      <w:pPr>
        <w:adjustRightInd w:val="0"/>
        <w:snapToGrid w:val="0"/>
        <w:spacing w:line="460" w:lineRule="exact"/>
        <w:ind w:firstLine="480" w:firstLineChars="200"/>
        <w:rPr>
          <w:rFonts w:ascii="Calibri" w:hAnsi="Calibri"/>
          <w:color w:val="000000"/>
          <w:sz w:val="24"/>
        </w:rPr>
      </w:pPr>
      <w:r>
        <w:rPr>
          <w:rFonts w:hint="eastAsia" w:ascii="Calibri" w:hAnsi="Calibri"/>
          <w:color w:val="000000"/>
          <w:sz w:val="24"/>
        </w:rPr>
        <w:t>根据《建设工程安全生产管理条例》第二十四条：“分包单位应当服从总承包单位的安全生产管理，分包单位不服从管理导致生产安全事故的，由分包单位承担主要责任”。分包单位必须服从总承包单位施工现场安全生产、文明施工的相关管理规定。为了确保安全，特制订安全以下处罚规定：</w:t>
      </w:r>
    </w:p>
    <w:p>
      <w:pPr>
        <w:spacing w:line="460" w:lineRule="exact"/>
        <w:ind w:firstLine="482" w:firstLineChars="200"/>
        <w:jc w:val="center"/>
        <w:rPr>
          <w:rFonts w:ascii="Calibri" w:hAnsi="Calibri"/>
          <w:color w:val="000000"/>
          <w:sz w:val="24"/>
        </w:rPr>
      </w:pPr>
      <w:r>
        <w:rPr>
          <w:rFonts w:hint="eastAsia" w:ascii="Calibri" w:hAnsi="Calibri"/>
          <w:b/>
          <w:bCs/>
          <w:color w:val="000000"/>
          <w:sz w:val="24"/>
        </w:rPr>
        <w:t>（一）管理方面隐患</w:t>
      </w:r>
    </w:p>
    <w:p>
      <w:pPr>
        <w:spacing w:line="460" w:lineRule="exact"/>
        <w:ind w:firstLine="480" w:firstLineChars="200"/>
        <w:rPr>
          <w:rFonts w:ascii="Calibri" w:hAnsi="Calibri"/>
          <w:color w:val="000000"/>
          <w:sz w:val="24"/>
        </w:rPr>
      </w:pPr>
      <w:r>
        <w:rPr>
          <w:rFonts w:hint="eastAsia" w:ascii="Calibri" w:hAnsi="Calibri"/>
          <w:color w:val="000000"/>
          <w:sz w:val="24"/>
        </w:rPr>
        <w:t>第1条 对不按规定配备安全管理人员的分包单位，每缺一人处罚2000元。</w:t>
      </w:r>
    </w:p>
    <w:p>
      <w:pPr>
        <w:spacing w:line="460" w:lineRule="exact"/>
        <w:ind w:firstLine="480" w:firstLineChars="200"/>
        <w:rPr>
          <w:rFonts w:ascii="Calibri" w:hAnsi="Calibri"/>
          <w:color w:val="000000"/>
          <w:sz w:val="24"/>
        </w:rPr>
      </w:pPr>
      <w:r>
        <w:rPr>
          <w:rFonts w:hint="eastAsia" w:ascii="Calibri" w:hAnsi="Calibri"/>
          <w:color w:val="000000"/>
          <w:sz w:val="24"/>
        </w:rPr>
        <w:t>第2条 分包单位应与管理人员、班组长、组员签订《安全生产责任书》或《安全生产承诺书》，把安全责任分解到每班每人。每缺一人罚款500元。</w:t>
      </w:r>
    </w:p>
    <w:p>
      <w:pPr>
        <w:spacing w:line="460" w:lineRule="exact"/>
        <w:ind w:firstLine="480" w:firstLineChars="200"/>
        <w:rPr>
          <w:rFonts w:ascii="Calibri" w:hAnsi="Calibri"/>
          <w:color w:val="000000"/>
          <w:sz w:val="24"/>
        </w:rPr>
      </w:pPr>
      <w:r>
        <w:rPr>
          <w:rFonts w:hint="eastAsia" w:ascii="Calibri" w:hAnsi="Calibri"/>
          <w:color w:val="000000"/>
          <w:sz w:val="24"/>
        </w:rPr>
        <w:t>第3条 对安全部门下达的安全隐患通知书，分包单位负责人拒不签字的，项目每次可给予2000元罚款。</w:t>
      </w:r>
    </w:p>
    <w:p>
      <w:pPr>
        <w:spacing w:line="460" w:lineRule="exact"/>
        <w:ind w:firstLine="480" w:firstLineChars="200"/>
        <w:rPr>
          <w:rFonts w:ascii="Calibri" w:hAnsi="Calibri"/>
          <w:color w:val="000000"/>
          <w:sz w:val="24"/>
        </w:rPr>
      </w:pPr>
      <w:r>
        <w:rPr>
          <w:rFonts w:hint="eastAsia" w:ascii="Calibri" w:hAnsi="Calibri"/>
          <w:color w:val="000000"/>
          <w:sz w:val="24"/>
        </w:rPr>
        <w:t>第4条 未在限改时间内整改安监部门发出的整改通知，或整改不彻底，每一项隐患罚款1000元。</w:t>
      </w:r>
    </w:p>
    <w:p>
      <w:pPr>
        <w:spacing w:line="460" w:lineRule="exact"/>
        <w:ind w:firstLine="480" w:firstLineChars="200"/>
        <w:rPr>
          <w:rFonts w:ascii="Calibri" w:hAnsi="Calibri"/>
          <w:color w:val="000000"/>
          <w:sz w:val="24"/>
        </w:rPr>
      </w:pPr>
      <w:r>
        <w:rPr>
          <w:rFonts w:hint="eastAsia" w:ascii="Calibri" w:hAnsi="Calibri"/>
          <w:color w:val="000000"/>
          <w:sz w:val="24"/>
        </w:rPr>
        <w:t>第5条 出现重复隐患，每一项罚款2000元。</w:t>
      </w:r>
    </w:p>
    <w:p>
      <w:pPr>
        <w:spacing w:line="460" w:lineRule="exact"/>
        <w:ind w:firstLine="480" w:firstLineChars="200"/>
        <w:rPr>
          <w:rFonts w:ascii="Calibri" w:hAnsi="Calibri"/>
          <w:color w:val="000000"/>
          <w:sz w:val="24"/>
        </w:rPr>
      </w:pPr>
      <w:r>
        <w:rPr>
          <w:rFonts w:hint="eastAsia" w:ascii="Calibri" w:hAnsi="Calibri"/>
          <w:color w:val="000000"/>
          <w:sz w:val="24"/>
        </w:rPr>
        <w:t>第6条 特种作业人员无证上岗，罚款1000元/人。</w:t>
      </w:r>
    </w:p>
    <w:p>
      <w:pPr>
        <w:spacing w:line="460" w:lineRule="exact"/>
        <w:ind w:firstLine="480" w:firstLineChars="200"/>
        <w:rPr>
          <w:rFonts w:ascii="Calibri" w:hAnsi="Calibri"/>
          <w:color w:val="000000"/>
          <w:sz w:val="24"/>
        </w:rPr>
      </w:pPr>
      <w:r>
        <w:rPr>
          <w:rFonts w:hint="eastAsia" w:ascii="Calibri" w:hAnsi="Calibri"/>
          <w:color w:val="000000"/>
          <w:sz w:val="24"/>
        </w:rPr>
        <w:t>第7条 危险性较大分部分项工程施工时，安全员不在现场监督。每发现一次罚款500元。</w:t>
      </w:r>
    </w:p>
    <w:p>
      <w:pPr>
        <w:spacing w:line="460" w:lineRule="exact"/>
        <w:ind w:firstLine="480" w:firstLineChars="200"/>
        <w:rPr>
          <w:rFonts w:ascii="Calibri" w:hAnsi="Calibri"/>
          <w:color w:val="000000"/>
          <w:sz w:val="24"/>
        </w:rPr>
      </w:pPr>
      <w:r>
        <w:rPr>
          <w:rFonts w:hint="eastAsia" w:ascii="Calibri" w:hAnsi="Calibri"/>
          <w:color w:val="000000"/>
          <w:sz w:val="24"/>
        </w:rPr>
        <w:t>第8条 不按时参加甲方组织的安全检查和安全例会，每发生一次罚款200元。</w:t>
      </w:r>
    </w:p>
    <w:p>
      <w:pPr>
        <w:spacing w:line="460" w:lineRule="exact"/>
        <w:ind w:firstLine="480" w:firstLineChars="200"/>
        <w:rPr>
          <w:rFonts w:ascii="Calibri" w:hAnsi="Calibri"/>
          <w:color w:val="000000"/>
          <w:sz w:val="24"/>
        </w:rPr>
      </w:pPr>
      <w:r>
        <w:rPr>
          <w:rFonts w:hint="eastAsia" w:ascii="Calibri" w:hAnsi="Calibri"/>
          <w:color w:val="000000"/>
          <w:sz w:val="24"/>
        </w:rPr>
        <w:t>第9条 分包单位管理范围出现重大隐患，每一项5000元，触犯公司安全生产红黄线制度的，按制度处理。</w:t>
      </w:r>
    </w:p>
    <w:p>
      <w:pPr>
        <w:spacing w:line="460" w:lineRule="exact"/>
        <w:ind w:firstLine="480" w:firstLineChars="200"/>
        <w:rPr>
          <w:rFonts w:ascii="Calibri" w:hAnsi="Calibri"/>
          <w:color w:val="000000"/>
          <w:sz w:val="24"/>
        </w:rPr>
      </w:pPr>
      <w:r>
        <w:rPr>
          <w:rFonts w:hint="eastAsia" w:ascii="Calibri" w:hAnsi="Calibri"/>
          <w:color w:val="000000"/>
          <w:sz w:val="24"/>
        </w:rPr>
        <w:t>第10条 分包单位未给施工人员办理施工安全相关保险的，每缺一人，罚款200元。</w:t>
      </w:r>
    </w:p>
    <w:p>
      <w:pPr>
        <w:adjustRightInd w:val="0"/>
        <w:snapToGrid w:val="0"/>
        <w:spacing w:line="460" w:lineRule="exact"/>
        <w:ind w:firstLine="480" w:firstLineChars="200"/>
        <w:rPr>
          <w:rFonts w:ascii="Calibri" w:hAnsi="Calibri"/>
          <w:color w:val="000000"/>
          <w:sz w:val="24"/>
        </w:rPr>
      </w:pPr>
      <w:r>
        <w:rPr>
          <w:rFonts w:hint="eastAsia" w:ascii="Calibri" w:hAnsi="Calibri"/>
          <w:color w:val="000000"/>
          <w:sz w:val="24"/>
        </w:rPr>
        <w:t>第11条 未按要求组织开展班前安全活动，每发生一次罚款200元。</w:t>
      </w:r>
    </w:p>
    <w:p>
      <w:pPr>
        <w:spacing w:line="460" w:lineRule="exact"/>
        <w:ind w:firstLine="482" w:firstLineChars="200"/>
        <w:jc w:val="center"/>
        <w:rPr>
          <w:rFonts w:ascii="Calibri" w:hAnsi="Calibri"/>
          <w:b/>
          <w:bCs/>
          <w:color w:val="000000"/>
          <w:sz w:val="24"/>
        </w:rPr>
      </w:pPr>
      <w:r>
        <w:rPr>
          <w:rFonts w:hint="eastAsia" w:ascii="Calibri" w:hAnsi="Calibri"/>
          <w:b/>
          <w:bCs/>
          <w:color w:val="000000"/>
          <w:sz w:val="24"/>
        </w:rPr>
        <w:t>（二）现场安全隐患</w:t>
      </w:r>
    </w:p>
    <w:p>
      <w:pPr>
        <w:spacing w:line="460" w:lineRule="exact"/>
        <w:ind w:firstLine="480" w:firstLineChars="200"/>
        <w:jc w:val="center"/>
        <w:rPr>
          <w:rFonts w:ascii="Calibri" w:hAnsi="Calibri"/>
          <w:color w:val="000000"/>
          <w:sz w:val="24"/>
        </w:rPr>
      </w:pPr>
      <w:r>
        <w:rPr>
          <w:rFonts w:hint="eastAsia" w:ascii="Calibri" w:hAnsi="Calibri"/>
          <w:color w:val="000000"/>
          <w:sz w:val="24"/>
        </w:rPr>
        <w:t>第一节  劳动纪律</w:t>
      </w:r>
    </w:p>
    <w:p>
      <w:pPr>
        <w:spacing w:line="460" w:lineRule="exact"/>
        <w:ind w:firstLine="480" w:firstLineChars="200"/>
        <w:rPr>
          <w:rFonts w:ascii="Calibri" w:hAnsi="Calibri"/>
          <w:color w:val="000000"/>
          <w:sz w:val="24"/>
        </w:rPr>
      </w:pPr>
      <w:r>
        <w:rPr>
          <w:rFonts w:hint="eastAsia" w:ascii="Calibri" w:hAnsi="Calibri"/>
          <w:color w:val="000000"/>
          <w:sz w:val="24"/>
        </w:rPr>
        <w:t>第12条 不戴安全帽、不系安全帽带者，罚款100元。</w:t>
      </w:r>
    </w:p>
    <w:p>
      <w:pPr>
        <w:spacing w:line="460" w:lineRule="exact"/>
        <w:ind w:firstLine="480" w:firstLineChars="200"/>
        <w:rPr>
          <w:rFonts w:ascii="Calibri" w:hAnsi="Calibri"/>
          <w:color w:val="000000"/>
          <w:sz w:val="24"/>
        </w:rPr>
      </w:pPr>
      <w:r>
        <w:rPr>
          <w:rFonts w:hint="eastAsia" w:ascii="Calibri" w:hAnsi="Calibri"/>
          <w:color w:val="000000"/>
          <w:sz w:val="24"/>
        </w:rPr>
        <w:t>第13条 酒后上岗作业者，清除出场，不得再在公司承包的工程施工现场继续施工。</w:t>
      </w:r>
    </w:p>
    <w:p>
      <w:pPr>
        <w:spacing w:line="460" w:lineRule="exact"/>
        <w:ind w:firstLine="480" w:firstLineChars="200"/>
        <w:rPr>
          <w:rFonts w:ascii="Calibri" w:hAnsi="Calibri"/>
          <w:color w:val="000000"/>
          <w:sz w:val="24"/>
        </w:rPr>
      </w:pPr>
      <w:r>
        <w:rPr>
          <w:rFonts w:hint="eastAsia" w:ascii="Calibri" w:hAnsi="Calibri"/>
          <w:color w:val="000000"/>
          <w:sz w:val="24"/>
        </w:rPr>
        <w:t>第14条 高空作业、临边作业操作时未系挂安全带者，罚款100元。</w:t>
      </w:r>
    </w:p>
    <w:p>
      <w:pPr>
        <w:spacing w:line="460" w:lineRule="exact"/>
        <w:ind w:firstLine="480" w:firstLineChars="200"/>
        <w:rPr>
          <w:rFonts w:ascii="Calibri" w:hAnsi="Calibri"/>
          <w:color w:val="000000"/>
          <w:sz w:val="24"/>
        </w:rPr>
      </w:pPr>
      <w:r>
        <w:rPr>
          <w:rFonts w:hint="eastAsia" w:ascii="Calibri" w:hAnsi="Calibri"/>
          <w:color w:val="000000"/>
          <w:sz w:val="24"/>
        </w:rPr>
        <w:t>第15条 在施工现场吸烟者，罚款50元。</w:t>
      </w:r>
    </w:p>
    <w:p>
      <w:pPr>
        <w:spacing w:line="460" w:lineRule="exact"/>
        <w:ind w:firstLine="480" w:firstLineChars="200"/>
        <w:rPr>
          <w:rFonts w:ascii="Calibri" w:hAnsi="Calibri"/>
          <w:color w:val="000000"/>
          <w:sz w:val="24"/>
        </w:rPr>
      </w:pPr>
      <w:r>
        <w:rPr>
          <w:rFonts w:hint="eastAsia" w:ascii="Calibri" w:hAnsi="Calibri"/>
          <w:color w:val="000000"/>
          <w:sz w:val="24"/>
        </w:rPr>
        <w:t>第16条 电焊作业未戴防护手套或面套者，罚款100元。</w:t>
      </w:r>
    </w:p>
    <w:p>
      <w:pPr>
        <w:spacing w:line="460" w:lineRule="exact"/>
        <w:ind w:firstLine="480" w:firstLineChars="200"/>
        <w:rPr>
          <w:rFonts w:ascii="Calibri" w:hAnsi="Calibri"/>
          <w:color w:val="000000"/>
          <w:sz w:val="24"/>
        </w:rPr>
      </w:pPr>
      <w:r>
        <w:rPr>
          <w:rFonts w:hint="eastAsia" w:ascii="Calibri" w:hAnsi="Calibri"/>
          <w:color w:val="000000"/>
          <w:sz w:val="24"/>
        </w:rPr>
        <w:t>第17条 损坏公物者，除赔偿损失外，罚款200元。</w:t>
      </w:r>
    </w:p>
    <w:p>
      <w:pPr>
        <w:spacing w:line="460" w:lineRule="exact"/>
        <w:ind w:firstLine="480" w:firstLineChars="200"/>
        <w:rPr>
          <w:rFonts w:ascii="Calibri" w:hAnsi="Calibri"/>
          <w:color w:val="000000"/>
          <w:sz w:val="24"/>
        </w:rPr>
      </w:pPr>
      <w:r>
        <w:rPr>
          <w:rFonts w:hint="eastAsia" w:ascii="Calibri" w:hAnsi="Calibri"/>
          <w:color w:val="000000"/>
          <w:sz w:val="24"/>
        </w:rPr>
        <w:t>第18条 偷窃者，除追回赃物外，清除出场，不得再在公司承包的工程施工现场继续施工。</w:t>
      </w:r>
    </w:p>
    <w:p>
      <w:pPr>
        <w:spacing w:line="460" w:lineRule="exact"/>
        <w:ind w:firstLine="480" w:firstLineChars="200"/>
        <w:rPr>
          <w:rFonts w:ascii="Calibri" w:hAnsi="Calibri"/>
          <w:color w:val="000000"/>
          <w:sz w:val="24"/>
        </w:rPr>
      </w:pPr>
      <w:r>
        <w:rPr>
          <w:rFonts w:hint="eastAsia" w:ascii="Calibri" w:hAnsi="Calibri"/>
          <w:color w:val="000000"/>
          <w:sz w:val="24"/>
        </w:rPr>
        <w:t>第19条 打架斗殴的，每人罚款500元。</w:t>
      </w:r>
    </w:p>
    <w:p>
      <w:pPr>
        <w:spacing w:line="460" w:lineRule="exact"/>
        <w:ind w:firstLine="480" w:firstLineChars="200"/>
        <w:rPr>
          <w:rFonts w:ascii="Calibri" w:hAnsi="Calibri"/>
          <w:color w:val="000000"/>
          <w:sz w:val="24"/>
        </w:rPr>
      </w:pPr>
      <w:r>
        <w:rPr>
          <w:rFonts w:hint="eastAsia" w:ascii="Calibri" w:hAnsi="Calibri"/>
          <w:color w:val="000000"/>
          <w:sz w:val="24"/>
        </w:rPr>
        <w:t>第20条 私自拆除安全防护设施，对责任人罚款200元。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第21条 进场人员信息瞒报，行程弄虚作假，当事人清除出场，对负责人罚款1000元。</w:t>
      </w:r>
    </w:p>
    <w:p>
      <w:pPr>
        <w:spacing w:line="460" w:lineRule="exact"/>
        <w:ind w:firstLine="480" w:firstLineChars="200"/>
        <w:rPr>
          <w:rFonts w:ascii="Calibri" w:hAnsi="Calibri"/>
          <w:color w:val="000000"/>
          <w:sz w:val="24"/>
        </w:rPr>
      </w:pPr>
      <w:r>
        <w:rPr>
          <w:rFonts w:hint="eastAsia" w:ascii="Calibri" w:hAnsi="Calibri"/>
          <w:color w:val="000000"/>
          <w:sz w:val="24"/>
        </w:rPr>
        <w:t>第22条 未佩戴胸卡的、或未按要求穿反光背心者，罚款50元。</w:t>
      </w:r>
    </w:p>
    <w:p>
      <w:pPr>
        <w:spacing w:line="460" w:lineRule="exact"/>
        <w:ind w:firstLine="480" w:firstLineChars="200"/>
        <w:rPr>
          <w:rFonts w:ascii="Calibri" w:hAnsi="Calibri"/>
          <w:color w:val="000000"/>
          <w:sz w:val="24"/>
        </w:rPr>
      </w:pPr>
      <w:r>
        <w:rPr>
          <w:rFonts w:hint="eastAsia" w:ascii="Calibri" w:hAnsi="Calibri"/>
          <w:color w:val="000000"/>
          <w:sz w:val="24"/>
        </w:rPr>
        <w:t>第23条 穿拖鞋、高跟鞋等进入施工现场者，罚款50元。</w:t>
      </w:r>
    </w:p>
    <w:p>
      <w:pPr>
        <w:spacing w:line="460" w:lineRule="exact"/>
        <w:ind w:firstLine="480" w:firstLineChars="200"/>
        <w:jc w:val="center"/>
        <w:rPr>
          <w:rFonts w:ascii="Calibri" w:hAnsi="Calibri"/>
          <w:color w:val="000000"/>
          <w:sz w:val="24"/>
        </w:rPr>
      </w:pPr>
      <w:r>
        <w:rPr>
          <w:rFonts w:hint="eastAsia" w:ascii="Calibri" w:hAnsi="Calibri"/>
          <w:color w:val="000000"/>
          <w:sz w:val="24"/>
        </w:rPr>
        <w:t>第二节  环境保护与卫生</w:t>
      </w:r>
    </w:p>
    <w:p>
      <w:pPr>
        <w:spacing w:line="460" w:lineRule="exact"/>
        <w:ind w:firstLine="480" w:firstLineChars="200"/>
        <w:rPr>
          <w:rFonts w:ascii="Calibri" w:hAnsi="Calibri"/>
          <w:color w:val="000000"/>
          <w:sz w:val="24"/>
        </w:rPr>
      </w:pPr>
      <w:r>
        <w:rPr>
          <w:rFonts w:hint="eastAsia" w:ascii="Calibri" w:hAnsi="Calibri"/>
          <w:color w:val="000000"/>
          <w:sz w:val="24"/>
        </w:rPr>
        <w:t>第24条 在市区施工未设置密闭围挡或围挡高度低于2.5m，厂区内施工无围挡或围挡高度低于1.8m，对责任人罚款500元。</w:t>
      </w:r>
    </w:p>
    <w:p>
      <w:pPr>
        <w:spacing w:line="460" w:lineRule="exact"/>
        <w:ind w:firstLine="480" w:firstLineChars="200"/>
        <w:rPr>
          <w:rFonts w:ascii="Calibri" w:hAnsi="Calibri"/>
          <w:color w:val="000000"/>
          <w:sz w:val="24"/>
        </w:rPr>
      </w:pPr>
      <w:r>
        <w:rPr>
          <w:rFonts w:hint="eastAsia" w:ascii="Calibri" w:hAnsi="Calibri"/>
          <w:color w:val="000000"/>
          <w:sz w:val="24"/>
        </w:rPr>
        <w:t>第25条 现场出入口未设置门卫室、无车辆清洗设施，对责任人罚款100元。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第26条 进场材料码放混乱、未按平面布置图堆放，对责任人罚款100元。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第27条 建筑物内施工垃圾清理不及时、或施工垃圾建筑材料的清运，未采用器具或管道运输，随意抛掷，对责任人罚款200元。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第28条 排水设施不齐全或排水不通畅，对责任人罚款100元。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第29条 施工现场随地大小便者，罚款100元。</w:t>
      </w:r>
    </w:p>
    <w:p>
      <w:pPr>
        <w:spacing w:line="460" w:lineRule="exact"/>
        <w:ind w:firstLine="480" w:firstLineChars="200"/>
        <w:rPr>
          <w:rFonts w:ascii="Calibri" w:hAnsi="Calibri"/>
          <w:color w:val="000000"/>
          <w:sz w:val="24"/>
        </w:rPr>
      </w:pPr>
      <w:r>
        <w:rPr>
          <w:rFonts w:hint="eastAsia" w:ascii="Calibri" w:hAnsi="Calibri"/>
          <w:color w:val="000000"/>
          <w:sz w:val="24"/>
        </w:rPr>
        <w:t>第30条 施工现场随意焚烧建筑垃圾或废料，对责任人罚款100元。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第31条 现场噪声超标，对责任人罚款100元。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第32条 现场施工、材料存放等未采取防尘措施，或措施不符合规定，对责任人罚款100元。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第33条 宿舍床铺使用通铺，生活用品摆放混乱、环境不卫生，对责任人罚款100元。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第34条 施工临近街道、居民区，未采取有效的防护措施，对责任人罚款100元。</w:t>
      </w:r>
    </w:p>
    <w:p>
      <w:pPr>
        <w:spacing w:line="460" w:lineRule="exact"/>
        <w:ind w:firstLine="480" w:firstLineChars="200"/>
        <w:jc w:val="center"/>
        <w:rPr>
          <w:rFonts w:ascii="Calibri" w:hAnsi="Calibri"/>
          <w:color w:val="000000"/>
          <w:sz w:val="24"/>
        </w:rPr>
      </w:pPr>
      <w:r>
        <w:rPr>
          <w:rFonts w:hint="eastAsia" w:ascii="Calibri" w:hAnsi="Calibri"/>
          <w:color w:val="000000"/>
          <w:sz w:val="24"/>
        </w:rPr>
        <w:t>第三节  脚手架、模板工程</w:t>
      </w:r>
    </w:p>
    <w:p>
      <w:pPr>
        <w:spacing w:line="460" w:lineRule="exact"/>
        <w:ind w:firstLine="480" w:firstLineChars="200"/>
        <w:rPr>
          <w:rFonts w:ascii="Calibri" w:hAnsi="Calibri"/>
          <w:color w:val="000000"/>
          <w:sz w:val="24"/>
        </w:rPr>
      </w:pPr>
      <w:r>
        <w:rPr>
          <w:rFonts w:hint="eastAsia" w:ascii="Calibri" w:hAnsi="Calibri"/>
          <w:color w:val="000000"/>
          <w:sz w:val="24"/>
        </w:rPr>
        <w:t>第35条 脚手架、模板支架立杆基础不平整、未夯实，未设置排水措施，对责任人罚款200元。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第36条 立杆底部未按规定设置垫板、底座，对责任人罚款100元。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第37条 连墙杆未设置或连墙杆间距不符合规定，对责任人罚款200元。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第38条 未按规定设置水平剪刀撑和垂直剪刀撑，对责任人罚款200元。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第39条 未设置纵横向扫地杆，或顶层水平杆与梁板底模间距大于500mm，对责任人罚款200元。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第40条 悬挑脚手架立杆悬空，对责任人罚款200元。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第41条 钢梁固定段长度小于悬挑段长度的1.25倍，或固定不牢固，对责任人罚款200元。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第42条 冬季施工脚手板、道路未清除积雪、积水，对责任人罚款200元。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第43条 架体外侧未设置密目式安全网封闭或网间不严，对责任人罚款200元。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第44条 拆除脚手架时未在周围设置围栏、警示标志，对责任人罚款100元。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第45条 浇筑混凝土未对支架的基础沉降、架体变形进行监测，对责任人罚款100元。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第46条 模板拆除前未确认混凝土强度是否达到规定要求，对责任人罚款100元。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第47条 扣件螺栓松动，对责任人罚款100元。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第48条 支架设在楼面结构上时，未对楼面结构的承载力进行验算或楼面结构下方未采取加固措施，对责任人罚款100元。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第49条 卸料平台斜拉钢丝绳栓接在同一受力点，对责任人罚款100元。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第50条 卸料平台工字钢未插在预埋铁环内或未采取紧固措施，对责任人罚款100元。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第51条 物料平台未设置限定荷载标牌，未对平台周边进行密闭，对责任人罚款200元。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第52条 吊篮悬挂机构前支架支撑在建筑物女儿墙上或挑檐边缘，对责任人罚款100元。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第53条 吊篮支架配重未按规定重量配置、使用破损的配重件或用其他替代物配重，对责任人罚款100元。</w:t>
      </w:r>
    </w:p>
    <w:p>
      <w:pPr>
        <w:spacing w:line="460" w:lineRule="exact"/>
        <w:ind w:firstLine="480" w:firstLineChars="200"/>
        <w:rPr>
          <w:color w:val="000000"/>
          <w:sz w:val="24"/>
        </w:rPr>
      </w:pPr>
      <w:r>
        <w:rPr>
          <w:rFonts w:hint="eastAsia"/>
          <w:color w:val="000000"/>
          <w:sz w:val="24"/>
        </w:rPr>
        <w:t>第54条 吊篮未安装安全装置或安全装置失灵，责任人罚款100元。</w:t>
      </w:r>
    </w:p>
    <w:p>
      <w:pPr>
        <w:spacing w:line="460" w:lineRule="exact"/>
        <w:ind w:firstLine="480" w:firstLineChars="200"/>
        <w:rPr>
          <w:color w:val="000000"/>
          <w:sz w:val="24"/>
        </w:rPr>
      </w:pPr>
      <w:r>
        <w:rPr>
          <w:rFonts w:hint="eastAsia"/>
          <w:color w:val="000000"/>
          <w:sz w:val="24"/>
        </w:rPr>
        <w:t>第55条 高大模板、脚手架未设置人员上下专用通道，或通道设置不符合要求,对责任人罚款100元。</w:t>
      </w:r>
    </w:p>
    <w:p>
      <w:pPr>
        <w:spacing w:line="460" w:lineRule="exact"/>
        <w:ind w:firstLine="480" w:firstLineChars="200"/>
        <w:jc w:val="center"/>
        <w:rPr>
          <w:rFonts w:ascii="Calibri" w:hAnsi="Calibri"/>
          <w:color w:val="000000"/>
          <w:sz w:val="24"/>
        </w:rPr>
      </w:pPr>
      <w:r>
        <w:rPr>
          <w:rFonts w:hint="eastAsia" w:ascii="Calibri" w:hAnsi="Calibri"/>
          <w:color w:val="000000"/>
          <w:sz w:val="24"/>
        </w:rPr>
        <w:t>第四节  施工用电</w:t>
      </w:r>
    </w:p>
    <w:p>
      <w:pPr>
        <w:spacing w:line="460" w:lineRule="exact"/>
        <w:ind w:firstLine="480" w:firstLineChars="200"/>
        <w:rPr>
          <w:rFonts w:ascii="Calibri" w:hAnsi="Calibri"/>
          <w:color w:val="000000"/>
          <w:sz w:val="24"/>
        </w:rPr>
      </w:pPr>
      <w:r>
        <w:rPr>
          <w:rFonts w:hint="eastAsia" w:ascii="Calibri" w:hAnsi="Calibri"/>
          <w:color w:val="000000"/>
          <w:sz w:val="24"/>
        </w:rPr>
        <w:t>第66条 外电线路与在建工程（含脚手架）、高大施工设备、场内机动车道之间小于安全距离且未采取防护措施,对责任人罚款200元。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第67条 乱搭乱接电线，对责任人罚款200元。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第68条 施工现场专用的电源中性点直接接地的低压配电系统未按照TN-S接零保护系统配置，对责任人罚款200元。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第69条 施工配电未采用三级配电、二级漏电保护系统，对责任人罚款200元。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第70条 开关箱不符合“一机、一闸、一箱、一保护”，对责任人罚款200元。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第71条 箱内电器设置不符合规范要求或用电设施失效未及时更换，对责任人罚款100元。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第72条 电缆敷设不符合规范要求，对责任人罚款100元。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第73条 电缆严重老化、绝缘性能差、有破皮等未及时更换，对责任人罚款200元。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第74条 配电箱周边操作空间不足、通道堵塞，对责任人罚款100元。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第75条 配电室内无分线标示、无线路布置图、无警示标志、应急照明装置、用电安全操作规程缺失或未上墙，配电箱内未设置警示标志及系统接线图和分路标记，对责任人罚款100元。</w:t>
      </w:r>
    </w:p>
    <w:p>
      <w:pPr>
        <w:spacing w:line="460" w:lineRule="exact"/>
        <w:ind w:firstLine="480" w:firstLineChars="200"/>
        <w:rPr>
          <w:rFonts w:ascii="宋体" w:hAnsi="宋体"/>
          <w:color w:val="000000"/>
          <w:sz w:val="24"/>
        </w:rPr>
      </w:pPr>
      <w:r>
        <w:rPr>
          <w:rFonts w:hint="eastAsia" w:ascii="Calibri" w:hAnsi="Calibri"/>
          <w:color w:val="000000"/>
          <w:sz w:val="24"/>
        </w:rPr>
        <w:t>第76条 未设置重复接地极，或设置的接地极不符合规定要求，对责任人罚款200元。</w:t>
      </w:r>
    </w:p>
    <w:p>
      <w:pPr>
        <w:rPr>
          <w:rFonts w:ascii="Calibri" w:hAnsi="Calibri"/>
        </w:rPr>
      </w:pPr>
    </w:p>
    <w:p>
      <w:pPr>
        <w:spacing w:line="360" w:lineRule="auto"/>
        <w:ind w:firstLine="480" w:firstLineChars="200"/>
        <w:jc w:val="left"/>
        <w:rPr>
          <w:rFonts w:ascii="宋体" w:hAnsi="宋体"/>
          <w:color w:val="000000"/>
          <w:sz w:val="24"/>
        </w:rPr>
      </w:pPr>
      <w:r>
        <w:rPr>
          <w:rFonts w:hint="eastAsia" w:ascii="宋体" w:hAnsi="宋体"/>
          <w:color w:val="000000"/>
          <w:sz w:val="24"/>
        </w:rPr>
        <w:t>承包人             </w:t>
      </w:r>
      <w:r>
        <w:rPr>
          <w:rFonts w:ascii="宋体" w:hAnsi="宋体"/>
          <w:color w:val="000000"/>
          <w:sz w:val="24"/>
        </w:rPr>
        <w:t xml:space="preserve">   </w:t>
      </w:r>
      <w:r>
        <w:rPr>
          <w:rFonts w:hint="eastAsia" w:ascii="宋体" w:hAnsi="宋体"/>
          <w:color w:val="000000"/>
          <w:sz w:val="24"/>
        </w:rPr>
        <w:t xml:space="preserve"> 分包人：　　　　　　　　　　　</w:t>
      </w:r>
    </w:p>
    <w:p>
      <w:pPr>
        <w:spacing w:line="520" w:lineRule="exact"/>
        <w:ind w:firstLine="480"/>
        <w:rPr>
          <w:rFonts w:ascii="宋体" w:hAnsi="宋体"/>
          <w:color w:val="000000"/>
          <w:sz w:val="24"/>
        </w:rPr>
      </w:pPr>
    </w:p>
    <w:p>
      <w:pPr>
        <w:spacing w:line="520" w:lineRule="exact"/>
        <w:ind w:firstLine="480"/>
        <w:rPr>
          <w:rFonts w:ascii="Calibri" w:hAnsi="Calibri"/>
          <w:color w:val="000000"/>
          <w:sz w:val="24"/>
        </w:rPr>
      </w:pPr>
      <w:r>
        <w:rPr>
          <w:rFonts w:hint="eastAsia" w:ascii="宋体" w:hAnsi="宋体"/>
          <w:color w:val="000000"/>
          <w:sz w:val="24"/>
        </w:rPr>
        <w:t>法定代表人（或委托人）：　　　　　　法定代表人（或委托人）：</w:t>
      </w:r>
    </w:p>
    <w:p>
      <w:pPr>
        <w:pStyle w:val="7"/>
      </w:pPr>
    </w:p>
    <w:p>
      <w:pPr>
        <w:pStyle w:val="7"/>
      </w:pPr>
    </w:p>
    <w:p>
      <w:pPr>
        <w:pStyle w:val="7"/>
      </w:pPr>
    </w:p>
    <w:p>
      <w:pPr>
        <w:pStyle w:val="7"/>
      </w:pPr>
    </w:p>
    <w:p>
      <w:r>
        <w:rPr>
          <w:rFonts w:hint="eastAsia"/>
        </w:rPr>
        <w:br w:type="page"/>
      </w:r>
    </w:p>
    <w:p>
      <w:pPr>
        <w:autoSpaceDE w:val="0"/>
        <w:autoSpaceDN w:val="0"/>
        <w:adjustRightInd w:val="0"/>
        <w:spacing w:line="360" w:lineRule="auto"/>
        <w:rPr>
          <w:rFonts w:ascii="Calibri" w:hAnsi="Calibri"/>
          <w:sz w:val="28"/>
          <w:szCs w:val="28"/>
        </w:rPr>
      </w:pPr>
      <w:r>
        <w:rPr>
          <w:rFonts w:hint="eastAsia" w:ascii="Calibri" w:hAnsi="Calibri"/>
          <w:sz w:val="28"/>
          <w:szCs w:val="28"/>
        </w:rPr>
        <w:t>附件4：</w:t>
      </w:r>
    </w:p>
    <w:p>
      <w:pPr>
        <w:autoSpaceDE w:val="0"/>
        <w:autoSpaceDN w:val="0"/>
        <w:adjustRightInd w:val="0"/>
        <w:spacing w:line="360" w:lineRule="auto"/>
        <w:jc w:val="center"/>
        <w:rPr>
          <w:rFonts w:ascii="仿宋_GB2312" w:hAnsi="宋体" w:eastAsia="仿宋_GB2312" w:cs="宋体-18030"/>
          <w:b/>
          <w:bCs/>
          <w:sz w:val="28"/>
          <w:szCs w:val="28"/>
        </w:rPr>
      </w:pPr>
      <w:r>
        <w:rPr>
          <w:rFonts w:hint="eastAsia" w:ascii="Calibri" w:hAnsi="Calibri"/>
          <w:b/>
          <w:bCs/>
          <w:sz w:val="28"/>
          <w:szCs w:val="28"/>
        </w:rPr>
        <w:t>工程公司对分包单位安质量处罚规定</w:t>
      </w:r>
    </w:p>
    <w:p>
      <w:pPr>
        <w:autoSpaceDE w:val="0"/>
        <w:autoSpaceDN w:val="0"/>
        <w:adjustRightInd w:val="0"/>
        <w:spacing w:line="360" w:lineRule="auto"/>
        <w:ind w:firstLine="560" w:firstLineChars="200"/>
        <w:rPr>
          <w:sz w:val="28"/>
          <w:szCs w:val="28"/>
        </w:rPr>
      </w:pPr>
      <w:r>
        <w:rPr>
          <w:rFonts w:hint="eastAsia" w:ascii="Calibri" w:hAnsi="Calibri"/>
          <w:sz w:val="28"/>
          <w:szCs w:val="28"/>
        </w:rPr>
        <w:t>第1条 ：</w:t>
      </w:r>
      <w:r>
        <w:rPr>
          <w:rFonts w:hint="eastAsia"/>
          <w:sz w:val="28"/>
          <w:szCs w:val="28"/>
        </w:rPr>
        <w:t>因质量问题返工处理直接经济损失在5万元以上的；或因其他质量问题导致顾客投诉责任单位处理不及时引起事态扩大的；因质量问题引起媒体和政府相关部门关注引发社会舆论的；或一个季度内连续出现的一般质量问题。因施工质量问题遭到甲方投诉，给公司造成负面影响，处罚分包单位20000-50000元；</w:t>
      </w:r>
    </w:p>
    <w:p>
      <w:pPr>
        <w:autoSpaceDE w:val="0"/>
        <w:autoSpaceDN w:val="0"/>
        <w:adjustRightInd w:val="0"/>
        <w:spacing w:line="360" w:lineRule="auto"/>
        <w:ind w:firstLine="560" w:firstLineChars="200"/>
        <w:rPr>
          <w:sz w:val="28"/>
          <w:szCs w:val="28"/>
        </w:rPr>
      </w:pPr>
      <w:r>
        <w:rPr>
          <w:rFonts w:hint="eastAsia" w:ascii="Calibri" w:hAnsi="Calibri"/>
          <w:sz w:val="28"/>
          <w:szCs w:val="28"/>
        </w:rPr>
        <w:t>第2条 ：</w:t>
      </w:r>
      <w:r>
        <w:rPr>
          <w:rFonts w:hint="eastAsia"/>
          <w:sz w:val="28"/>
          <w:szCs w:val="28"/>
        </w:rPr>
        <w:t>屡次出现同一类型一般质量问题，或者出现严重质量问题或者发生工程质量事故的，处罚分包单位20000-50000元，造成的经济损失由相关责任人承担；</w:t>
      </w:r>
    </w:p>
    <w:p>
      <w:pPr>
        <w:autoSpaceDE w:val="0"/>
        <w:autoSpaceDN w:val="0"/>
        <w:adjustRightInd w:val="0"/>
        <w:spacing w:line="360" w:lineRule="auto"/>
        <w:ind w:firstLine="560" w:firstLineChars="200"/>
        <w:rPr>
          <w:sz w:val="28"/>
          <w:szCs w:val="28"/>
        </w:rPr>
      </w:pPr>
      <w:r>
        <w:rPr>
          <w:rFonts w:hint="eastAsia" w:ascii="Calibri" w:hAnsi="Calibri"/>
          <w:sz w:val="28"/>
          <w:szCs w:val="28"/>
        </w:rPr>
        <w:t>第3条 ：</w:t>
      </w:r>
      <w:r>
        <w:rPr>
          <w:rFonts w:hint="eastAsia"/>
          <w:sz w:val="28"/>
          <w:szCs w:val="28"/>
        </w:rPr>
        <w:t>工程资料与施工进度严重不符的，或者已竣工工程资料未按公司规定时间移交的，由专业分包队伍整理的，根据问题严重性处罚分包单位1000-3000元/工程。</w:t>
      </w:r>
    </w:p>
    <w:p>
      <w:pPr>
        <w:autoSpaceDE w:val="0"/>
        <w:autoSpaceDN w:val="0"/>
        <w:adjustRightInd w:val="0"/>
        <w:spacing w:line="360" w:lineRule="auto"/>
        <w:ind w:firstLine="560" w:firstLineChars="200"/>
        <w:rPr>
          <w:sz w:val="28"/>
          <w:szCs w:val="28"/>
        </w:rPr>
      </w:pPr>
      <w:r>
        <w:rPr>
          <w:rFonts w:hint="eastAsia"/>
          <w:sz w:val="28"/>
          <w:szCs w:val="28"/>
        </w:rPr>
        <w:t>第4条 其他条款，项目部可根据自身对分包单位的管理自行补充制定。</w:t>
      </w:r>
    </w:p>
    <w:p/>
    <w:p>
      <w:pPr>
        <w:pStyle w:val="7"/>
      </w:pPr>
    </w:p>
    <w:p>
      <w:pPr>
        <w:pStyle w:val="7"/>
      </w:pPr>
    </w:p>
    <w:p>
      <w:pPr>
        <w:rPr>
          <w:rFonts w:ascii="宋体" w:hAnsi="宋体" w:cs="宋体"/>
          <w:b/>
          <w:bCs/>
          <w:sz w:val="24"/>
          <w:szCs w:val="24"/>
        </w:rPr>
        <w:sectPr>
          <w:pgSz w:w="11906" w:h="16838"/>
          <w:pgMar w:top="1304" w:right="1644" w:bottom="1304" w:left="1701" w:header="851" w:footer="992" w:gutter="0"/>
          <w:cols w:space="0" w:num="1"/>
          <w:docGrid w:type="lines" w:linePitch="312" w:charSpace="0"/>
        </w:sectPr>
      </w:pPr>
    </w:p>
    <w:p>
      <w:pPr>
        <w:jc w:val="center"/>
        <w:rPr>
          <w:rFonts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sz w:val="24"/>
                <w:szCs w:val="24"/>
              </w:rPr>
            </w:pPr>
            <w:r>
              <w:rPr>
                <w:rFonts w:hint="eastAsia" w:ascii="宋体" w:hAnsi="宋体" w:cs="宋体"/>
                <w:b/>
                <w:bCs/>
                <w:sz w:val="24"/>
                <w:szCs w:val="24"/>
              </w:rPr>
              <w:t>资料名称</w:t>
            </w:r>
          </w:p>
        </w:tc>
      </w:tr>
      <w:tr>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kern w:val="0"/>
                <w:sz w:val="24"/>
                <w:szCs w:val="24"/>
                <w:lang w:bidi="ar"/>
              </w:rPr>
            </w:pPr>
            <w:r>
              <w:rPr>
                <w:rFonts w:hint="eastAsia" w:ascii="宋体" w:hAnsi="宋体" w:cs="宋体"/>
                <w:kern w:val="0"/>
                <w:sz w:val="24"/>
                <w:szCs w:val="24"/>
                <w:lang w:bidi="ar"/>
              </w:rPr>
              <w:t>报价函</w:t>
            </w:r>
          </w:p>
        </w:tc>
      </w:tr>
      <w:tr>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szCs w:val="24"/>
                <w:lang w:bidi="ar"/>
              </w:rPr>
              <w:t>营业执照、企业资质证、安全生产许可证、开户许可证</w:t>
            </w:r>
          </w:p>
        </w:tc>
      </w:tr>
      <w:tr>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szCs w:val="24"/>
                <w:lang w:bidi="ar"/>
              </w:rPr>
              <w:t>授权委托书</w:t>
            </w:r>
          </w:p>
        </w:tc>
      </w:tr>
      <w:tr>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szCs w:val="24"/>
                <w:lang w:bidi="ar"/>
              </w:rPr>
              <w:t>法定代表人、委托代理人身份证复印件</w:t>
            </w:r>
          </w:p>
        </w:tc>
      </w:tr>
      <w:tr>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val="en-US" w:eastAsia="zh-CN"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纳税人级别（一般或者小规模，一般纳税人提供，小规模不用提供）</w:t>
            </w:r>
          </w:p>
        </w:tc>
      </w:tr>
      <w:tr>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公司相应管理人员、技术工人、操作工证件</w:t>
            </w:r>
          </w:p>
        </w:tc>
      </w:tr>
      <w:tr>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8</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9</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专业施工方案(劳务可不附)</w:t>
            </w:r>
          </w:p>
        </w:tc>
      </w:tr>
      <w:tr>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sz w:val="24"/>
                <w:szCs w:val="24"/>
                <w:lang w:val="en-US" w:eastAsia="zh-CN"/>
              </w:rPr>
            </w:pPr>
            <w:r>
              <w:rPr>
                <w:rFonts w:hint="eastAsia" w:ascii="宋体" w:hAnsi="宋体" w:cs="宋体"/>
                <w:sz w:val="24"/>
                <w:szCs w:val="24"/>
              </w:rPr>
              <w:t>1</w:t>
            </w:r>
            <w:r>
              <w:rPr>
                <w:rFonts w:hint="eastAsia" w:ascii="宋体" w:hAnsi="宋体" w:cs="宋体"/>
                <w:sz w:val="24"/>
                <w:szCs w:val="24"/>
                <w:lang w:val="en-US" w:eastAsia="zh-CN"/>
              </w:rPr>
              <w:t>0</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（一）报价汇总表      （二）最终报价表</w:t>
            </w:r>
          </w:p>
        </w:tc>
      </w:tr>
      <w:tr>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sz w:val="24"/>
                <w:szCs w:val="24"/>
                <w:lang w:val="en-US" w:eastAsia="zh-CN"/>
              </w:rPr>
            </w:pPr>
            <w:r>
              <w:rPr>
                <w:rFonts w:hint="eastAsia" w:ascii="宋体" w:hAnsi="宋体" w:cs="宋体"/>
                <w:sz w:val="24"/>
                <w:szCs w:val="24"/>
              </w:rPr>
              <w:t>1</w:t>
            </w:r>
            <w:r>
              <w:rPr>
                <w:rFonts w:hint="eastAsia" w:ascii="宋体" w:hAnsi="宋体" w:cs="宋体"/>
                <w:sz w:val="24"/>
                <w:szCs w:val="24"/>
                <w:lang w:val="en-US" w:eastAsia="zh-CN"/>
              </w:rPr>
              <w:t>1</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清单（或预算）</w:t>
            </w:r>
          </w:p>
        </w:tc>
      </w:tr>
    </w:tbl>
    <w:p>
      <w:pPr>
        <w:ind w:firstLine="422" w:firstLineChars="200"/>
        <w:rPr>
          <w:rFonts w:ascii="宋体" w:hAnsi="宋体" w:cs="宋体"/>
          <w:b/>
          <w:bCs/>
          <w:szCs w:val="21"/>
        </w:rPr>
      </w:pPr>
    </w:p>
    <w:p>
      <w:pPr>
        <w:ind w:firstLine="422" w:firstLineChars="200"/>
        <w:rPr>
          <w:rFonts w:ascii="宋体" w:hAnsi="宋体" w:cs="宋体"/>
          <w:b/>
          <w:bCs/>
          <w:szCs w:val="21"/>
        </w:rPr>
      </w:pPr>
    </w:p>
    <w:p>
      <w:pPr>
        <w:ind w:firstLine="422" w:firstLineChars="200"/>
        <w:rPr>
          <w:rFonts w:ascii="宋体" w:hAnsi="宋体" w:cs="宋体"/>
          <w:b/>
          <w:bCs/>
          <w:szCs w:val="21"/>
        </w:rPr>
      </w:pPr>
      <w:r>
        <w:rPr>
          <w:rFonts w:hint="eastAsia" w:ascii="宋体" w:hAnsi="宋体" w:cs="宋体"/>
          <w:b/>
          <w:bCs/>
          <w:szCs w:val="21"/>
        </w:rPr>
        <w:t>装订要求：胶装，密封。</w:t>
      </w:r>
    </w:p>
    <w:p>
      <w:pPr>
        <w:ind w:firstLine="2168" w:firstLineChars="900"/>
        <w:rPr>
          <w:b/>
          <w:bCs/>
          <w:sz w:val="28"/>
          <w:szCs w:val="28"/>
        </w:rPr>
      </w:pPr>
      <w:r>
        <w:rPr>
          <w:rFonts w:hint="eastAsia" w:ascii="宋体" w:hAnsi="宋体" w:cs="宋体"/>
          <w:b/>
          <w:bCs/>
          <w:sz w:val="24"/>
          <w:szCs w:val="24"/>
        </w:rPr>
        <w:br w:type="page"/>
      </w:r>
      <w:r>
        <w:rPr>
          <w:rFonts w:hint="eastAsia"/>
          <w:b/>
          <w:bCs/>
          <w:sz w:val="28"/>
          <w:szCs w:val="28"/>
        </w:rPr>
        <w:t>第</w:t>
      </w:r>
      <w:r>
        <w:rPr>
          <w:rFonts w:hint="eastAsia"/>
          <w:b/>
          <w:bCs/>
          <w:sz w:val="28"/>
          <w:szCs w:val="28"/>
          <w:lang w:val="en-US" w:eastAsia="zh-CN"/>
        </w:rPr>
        <w:t>五</w:t>
      </w:r>
      <w:r>
        <w:rPr>
          <w:rFonts w:hint="eastAsia"/>
          <w:b/>
          <w:bCs/>
          <w:sz w:val="28"/>
          <w:szCs w:val="28"/>
        </w:rPr>
        <w:t>部分 报价函部分格式</w:t>
      </w:r>
    </w:p>
    <w:p>
      <w:pPr>
        <w:jc w:val="center"/>
        <w:rPr>
          <w:b/>
          <w:bCs/>
          <w:sz w:val="28"/>
          <w:szCs w:val="28"/>
        </w:rPr>
      </w:pPr>
      <w:r>
        <w:rPr>
          <w:rFonts w:hint="eastAsia"/>
          <w:b/>
          <w:bCs/>
          <w:sz w:val="28"/>
          <w:szCs w:val="28"/>
        </w:rPr>
        <w:t>一、报 价 函</w:t>
      </w:r>
    </w:p>
    <w:p>
      <w:pPr>
        <w:spacing w:line="560" w:lineRule="exact"/>
        <w:rPr>
          <w:sz w:val="28"/>
          <w:szCs w:val="28"/>
        </w:rPr>
      </w:pPr>
      <w:r>
        <w:rPr>
          <w:rFonts w:hint="eastAsia"/>
          <w:sz w:val="28"/>
          <w:szCs w:val="28"/>
        </w:rPr>
        <w:t>致：山西潞安</w:t>
      </w:r>
      <w:r>
        <w:rPr>
          <w:rFonts w:hint="eastAsia"/>
          <w:sz w:val="28"/>
          <w:szCs w:val="28"/>
          <w:lang w:val="en-US" w:eastAsia="zh-CN"/>
        </w:rPr>
        <w:t>环保科技</w:t>
      </w:r>
      <w:r>
        <w:rPr>
          <w:rFonts w:hint="eastAsia"/>
          <w:sz w:val="28"/>
          <w:szCs w:val="28"/>
        </w:rPr>
        <w:t>有限公司</w:t>
      </w:r>
    </w:p>
    <w:p>
      <w:pPr>
        <w:tabs>
          <w:tab w:val="left" w:pos="6714"/>
        </w:tabs>
        <w:spacing w:line="500" w:lineRule="exact"/>
        <w:rPr>
          <w:rFonts w:ascii="宋体" w:hAnsi="宋体"/>
          <w:sz w:val="28"/>
          <w:szCs w:val="28"/>
        </w:rPr>
      </w:pPr>
      <w:r>
        <w:rPr>
          <w:rFonts w:hint="eastAsia"/>
          <w:sz w:val="28"/>
          <w:szCs w:val="28"/>
        </w:rPr>
        <w:t>经研究，我方决定参加</w:t>
      </w:r>
      <w:r>
        <w:rPr>
          <w:rFonts w:hint="eastAsia" w:ascii="Times New Roman" w:hAnsi="Times New Roman" w:eastAsia="宋体" w:cs="Times New Roman"/>
          <w:sz w:val="28"/>
          <w:szCs w:val="28"/>
          <w:lang w:val="en-US" w:eastAsia="zh-CN"/>
        </w:rPr>
        <w:t>环保公司施工项目</w:t>
      </w:r>
      <w:r>
        <w:rPr>
          <w:rFonts w:hint="eastAsia" w:cs="Times New Roman"/>
          <w:sz w:val="28"/>
          <w:szCs w:val="28"/>
          <w:lang w:val="en-US" w:eastAsia="zh-CN"/>
        </w:rPr>
        <w:t>矿建分公司零星维修</w:t>
      </w:r>
      <w:r>
        <w:rPr>
          <w:rFonts w:hint="eastAsia"/>
          <w:color w:val="000000"/>
          <w:sz w:val="28"/>
          <w:szCs w:val="28"/>
          <w:lang w:val="en-US" w:eastAsia="zh-CN"/>
        </w:rPr>
        <w:t>工程</w:t>
      </w:r>
      <w:r>
        <w:rPr>
          <w:rFonts w:hint="eastAsia"/>
          <w:color w:val="000000"/>
          <w:sz w:val="28"/>
          <w:szCs w:val="28"/>
        </w:rPr>
        <w:t>的谈判活动并提交报价文件，为此，我方郑重</w:t>
      </w:r>
      <w:r>
        <w:rPr>
          <w:rFonts w:hint="eastAsia"/>
          <w:sz w:val="28"/>
          <w:szCs w:val="28"/>
        </w:rPr>
        <w:t>声明以下诸点，并负法律责任。</w:t>
      </w:r>
    </w:p>
    <w:p>
      <w:pPr>
        <w:spacing w:line="560" w:lineRule="exact"/>
        <w:rPr>
          <w:sz w:val="28"/>
          <w:szCs w:val="28"/>
        </w:rPr>
      </w:pPr>
      <w:r>
        <w:rPr>
          <w:rFonts w:hint="eastAsia"/>
          <w:sz w:val="28"/>
          <w:szCs w:val="28"/>
        </w:rPr>
        <w:t>1、我方提交的报价文件，正本一份，副本三份。</w:t>
      </w:r>
    </w:p>
    <w:p>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pPr>
        <w:spacing w:line="560" w:lineRule="exact"/>
        <w:rPr>
          <w:sz w:val="28"/>
          <w:szCs w:val="28"/>
        </w:rPr>
      </w:pPr>
      <w:r>
        <w:rPr>
          <w:rFonts w:hint="eastAsia"/>
          <w:sz w:val="28"/>
          <w:szCs w:val="28"/>
        </w:rPr>
        <w:t>3、我方理解贵机构有选择成交供应商的权利。</w:t>
      </w:r>
    </w:p>
    <w:p>
      <w:pPr>
        <w:spacing w:line="560" w:lineRule="exact"/>
        <w:rPr>
          <w:sz w:val="28"/>
          <w:szCs w:val="28"/>
        </w:rPr>
      </w:pPr>
      <w:r>
        <w:rPr>
          <w:rFonts w:hint="eastAsia"/>
          <w:sz w:val="28"/>
          <w:szCs w:val="28"/>
        </w:rPr>
        <w:t>4、我方愿按《中华人民共和国民法典》履行自己的全部责任。</w:t>
      </w:r>
    </w:p>
    <w:p>
      <w:pPr>
        <w:spacing w:line="560" w:lineRule="exact"/>
        <w:rPr>
          <w:sz w:val="28"/>
          <w:szCs w:val="28"/>
        </w:rPr>
      </w:pPr>
      <w:r>
        <w:rPr>
          <w:rFonts w:hint="eastAsia"/>
          <w:sz w:val="28"/>
          <w:szCs w:val="28"/>
        </w:rPr>
        <w:t>5、 我方同意遵守贵机构有关谈判会议的各项规定。</w:t>
      </w:r>
    </w:p>
    <w:p>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rPr>
        <w:t>日历日。</w:t>
      </w:r>
    </w:p>
    <w:p>
      <w:pPr>
        <w:spacing w:line="560" w:lineRule="exact"/>
        <w:rPr>
          <w:sz w:val="28"/>
          <w:szCs w:val="28"/>
        </w:rPr>
      </w:pPr>
      <w:r>
        <w:rPr>
          <w:rFonts w:hint="eastAsia"/>
          <w:sz w:val="28"/>
          <w:szCs w:val="28"/>
        </w:rPr>
        <w:t>7、我方若未成为分包方贵机构有权不做解释。</w:t>
      </w:r>
    </w:p>
    <w:p>
      <w:pPr>
        <w:rPr>
          <w:color w:val="0000FF"/>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color w:val="0000FF"/>
          <w:sz w:val="28"/>
          <w:szCs w:val="28"/>
        </w:rPr>
        <w:t>。</w:t>
      </w:r>
    </w:p>
    <w:p>
      <w:pPr>
        <w:spacing w:line="560" w:lineRule="exact"/>
        <w:rPr>
          <w:sz w:val="28"/>
          <w:szCs w:val="28"/>
        </w:rPr>
      </w:pPr>
      <w:r>
        <w:rPr>
          <w:rFonts w:hint="eastAsia"/>
          <w:sz w:val="28"/>
          <w:szCs w:val="28"/>
        </w:rPr>
        <w:t>谈判代表（委托人）姓名、职务：</w:t>
      </w:r>
    </w:p>
    <w:p>
      <w:pPr>
        <w:spacing w:line="560" w:lineRule="exact"/>
        <w:rPr>
          <w:sz w:val="28"/>
          <w:szCs w:val="28"/>
        </w:rPr>
      </w:pPr>
      <w:r>
        <w:rPr>
          <w:rFonts w:hint="eastAsia"/>
          <w:sz w:val="28"/>
          <w:szCs w:val="28"/>
        </w:rPr>
        <w:t>分包单位全称（公章）：</w:t>
      </w:r>
    </w:p>
    <w:p>
      <w:pPr>
        <w:spacing w:line="560" w:lineRule="exact"/>
        <w:rPr>
          <w:sz w:val="28"/>
          <w:szCs w:val="28"/>
        </w:rPr>
      </w:pPr>
      <w:r>
        <w:rPr>
          <w:rFonts w:hint="eastAsia"/>
          <w:sz w:val="28"/>
          <w:szCs w:val="28"/>
        </w:rPr>
        <w:t>法定代表人</w:t>
      </w:r>
      <w:r>
        <w:rPr>
          <w:rFonts w:hint="eastAsia"/>
          <w:sz w:val="28"/>
          <w:szCs w:val="28"/>
          <w:lang w:val="en-US" w:eastAsia="zh-CN"/>
        </w:rPr>
        <w:t>签章</w:t>
      </w:r>
      <w:r>
        <w:rPr>
          <w:rFonts w:hint="eastAsia"/>
          <w:sz w:val="28"/>
          <w:szCs w:val="28"/>
        </w:rPr>
        <w:t>：</w:t>
      </w:r>
    </w:p>
    <w:p>
      <w:pPr>
        <w:spacing w:line="560" w:lineRule="exact"/>
        <w:rPr>
          <w:sz w:val="28"/>
          <w:szCs w:val="28"/>
        </w:rPr>
      </w:pPr>
      <w:r>
        <w:rPr>
          <w:rFonts w:hint="eastAsia"/>
          <w:sz w:val="28"/>
          <w:szCs w:val="28"/>
        </w:rPr>
        <w:t xml:space="preserve">地 址：                     </w:t>
      </w:r>
    </w:p>
    <w:p>
      <w:pPr>
        <w:spacing w:line="560" w:lineRule="exact"/>
        <w:rPr>
          <w:sz w:val="28"/>
          <w:szCs w:val="28"/>
        </w:rPr>
      </w:pPr>
      <w:r>
        <w:rPr>
          <w:rFonts w:hint="eastAsia"/>
          <w:sz w:val="28"/>
          <w:szCs w:val="28"/>
        </w:rPr>
        <w:t xml:space="preserve">邮政编码：                            </w:t>
      </w:r>
    </w:p>
    <w:p>
      <w:pPr>
        <w:spacing w:line="560" w:lineRule="exact"/>
        <w:rPr>
          <w:sz w:val="28"/>
          <w:szCs w:val="28"/>
        </w:rPr>
      </w:pPr>
      <w:r>
        <w:rPr>
          <w:rFonts w:hint="eastAsia"/>
          <w:sz w:val="28"/>
          <w:szCs w:val="28"/>
        </w:rPr>
        <w:t xml:space="preserve">电 话：                        </w:t>
      </w:r>
    </w:p>
    <w:p>
      <w:pPr>
        <w:spacing w:line="560" w:lineRule="exact"/>
        <w:rPr>
          <w:sz w:val="28"/>
          <w:szCs w:val="28"/>
        </w:rPr>
      </w:pPr>
      <w:r>
        <w:rPr>
          <w:rFonts w:hint="eastAsia"/>
          <w:sz w:val="28"/>
          <w:szCs w:val="28"/>
        </w:rPr>
        <w:t>传 真：</w:t>
      </w:r>
    </w:p>
    <w:p>
      <w:pPr>
        <w:spacing w:line="560" w:lineRule="exact"/>
        <w:rPr>
          <w:sz w:val="28"/>
          <w:szCs w:val="28"/>
        </w:rPr>
      </w:pPr>
      <w:r>
        <w:rPr>
          <w:rFonts w:hint="eastAsia"/>
          <w:sz w:val="28"/>
          <w:szCs w:val="28"/>
        </w:rPr>
        <w:t xml:space="preserve">                                      年   月   日</w:t>
      </w:r>
    </w:p>
    <w:p>
      <w:pPr>
        <w:pStyle w:val="47"/>
        <w:rPr>
          <w:b/>
          <w:bCs/>
          <w:sz w:val="28"/>
          <w:szCs w:val="28"/>
        </w:rPr>
      </w:pPr>
    </w:p>
    <w:p>
      <w:pPr>
        <w:pStyle w:val="47"/>
        <w:rPr>
          <w:b/>
          <w:bCs/>
          <w:sz w:val="28"/>
          <w:szCs w:val="28"/>
        </w:rPr>
      </w:pPr>
    </w:p>
    <w:p>
      <w:pPr>
        <w:jc w:val="both"/>
        <w:rPr>
          <w:b/>
          <w:bCs/>
          <w:sz w:val="28"/>
          <w:szCs w:val="28"/>
        </w:rPr>
      </w:pPr>
    </w:p>
    <w:p>
      <w:pPr>
        <w:jc w:val="center"/>
        <w:rPr>
          <w:b/>
          <w:bCs/>
          <w:sz w:val="28"/>
          <w:szCs w:val="28"/>
        </w:rPr>
      </w:pPr>
      <w:r>
        <w:rPr>
          <w:rFonts w:hint="eastAsia"/>
          <w:b/>
          <w:bCs/>
          <w:sz w:val="28"/>
          <w:szCs w:val="28"/>
        </w:rPr>
        <w:t>二、法定代表人授权委托书</w:t>
      </w:r>
    </w:p>
    <w:p>
      <w:pPr>
        <w:spacing w:before="312" w:beforeLines="100" w:after="312" w:afterLines="100"/>
        <w:jc w:val="center"/>
        <w:rPr>
          <w:b/>
          <w:sz w:val="44"/>
          <w:szCs w:val="44"/>
        </w:rPr>
      </w:pPr>
      <w:r>
        <w:rPr>
          <w:rFonts w:hint="eastAsia"/>
          <w:b/>
          <w:sz w:val="44"/>
          <w:szCs w:val="44"/>
        </w:rPr>
        <w:t>授权委托书</w:t>
      </w:r>
    </w:p>
    <w:p>
      <w:pPr>
        <w:spacing w:before="312" w:beforeLines="100" w:after="312" w:afterLines="100"/>
        <w:rPr>
          <w:b/>
          <w:sz w:val="28"/>
          <w:szCs w:val="28"/>
        </w:rPr>
      </w:pPr>
      <w:r>
        <w:rPr>
          <w:rFonts w:hint="eastAsia"/>
          <w:sz w:val="28"/>
          <w:szCs w:val="28"/>
        </w:rPr>
        <w:t>山西潞安</w:t>
      </w:r>
      <w:r>
        <w:rPr>
          <w:rFonts w:hint="eastAsia"/>
          <w:sz w:val="28"/>
          <w:szCs w:val="28"/>
          <w:lang w:val="en-US" w:eastAsia="zh-CN"/>
        </w:rPr>
        <w:t>环保科技</w:t>
      </w:r>
      <w:r>
        <w:rPr>
          <w:rFonts w:hint="eastAsia"/>
          <w:sz w:val="28"/>
          <w:szCs w:val="28"/>
        </w:rPr>
        <w:t>有限公司</w:t>
      </w:r>
      <w:r>
        <w:rPr>
          <w:rFonts w:hint="eastAsia"/>
          <w:b/>
          <w:sz w:val="28"/>
          <w:szCs w:val="28"/>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rFonts w:hint="eastAsia"/>
          <w:sz w:val="28"/>
          <w:szCs w:val="28"/>
        </w:rPr>
        <w:t>我</w:t>
      </w:r>
      <w:r>
        <w:rPr>
          <w:rFonts w:hint="eastAsia"/>
          <w:sz w:val="28"/>
          <w:szCs w:val="28"/>
          <w:u w:val="single"/>
        </w:rPr>
        <w:t xml:space="preserve">        </w:t>
      </w:r>
      <w:r>
        <w:rPr>
          <w:rFonts w:hint="eastAsia"/>
          <w:sz w:val="28"/>
          <w:szCs w:val="28"/>
        </w:rPr>
        <w:t>，系</w:t>
      </w:r>
      <w:r>
        <w:rPr>
          <w:rFonts w:hint="eastAsia"/>
          <w:sz w:val="28"/>
          <w:szCs w:val="28"/>
          <w:u w:val="single"/>
        </w:rPr>
        <w:t xml:space="preserve">                      </w:t>
      </w:r>
      <w:r>
        <w:rPr>
          <w:rFonts w:hint="eastAsia"/>
          <w:sz w:val="28"/>
          <w:szCs w:val="28"/>
        </w:rPr>
        <w:t>公司的法定代表人，现授权</w:t>
      </w:r>
      <w:r>
        <w:rPr>
          <w:rFonts w:hint="eastAsia"/>
          <w:sz w:val="28"/>
          <w:szCs w:val="28"/>
          <w:u w:val="single"/>
        </w:rPr>
        <w:t xml:space="preserve">       （身份证号码：       ）</w:t>
      </w:r>
      <w:r>
        <w:rPr>
          <w:rFonts w:hint="eastAsia"/>
          <w:sz w:val="28"/>
          <w:szCs w:val="28"/>
        </w:rPr>
        <w:t>为我公司的合法代理人，办理与贵公司的</w:t>
      </w:r>
      <w:r>
        <w:rPr>
          <w:rFonts w:hint="eastAsia" w:ascii="Times New Roman" w:hAnsi="Times New Roman" w:eastAsia="宋体" w:cs="Times New Roman"/>
          <w:sz w:val="28"/>
          <w:szCs w:val="28"/>
          <w:u w:val="single"/>
          <w:lang w:val="en-US" w:eastAsia="zh-CN"/>
        </w:rPr>
        <w:t>环保公司施工项目</w:t>
      </w:r>
      <w:r>
        <w:rPr>
          <w:rFonts w:hint="eastAsia" w:cs="Times New Roman"/>
          <w:sz w:val="28"/>
          <w:szCs w:val="28"/>
          <w:u w:val="single"/>
          <w:lang w:val="en-US" w:eastAsia="zh-CN"/>
        </w:rPr>
        <w:t>矿建分公司零星维修</w:t>
      </w:r>
      <w:r>
        <w:rPr>
          <w:rFonts w:hint="eastAsia"/>
          <w:sz w:val="28"/>
          <w:szCs w:val="28"/>
        </w:rPr>
        <w:t>工程商务谈判、合同签订等相关事宜，并代表我公司签署相关的各类文件。对其行为，我公司均予以确认并承担相应的法律责任。</w:t>
      </w:r>
    </w:p>
    <w:p>
      <w:pPr>
        <w:ind w:firstLine="560" w:firstLineChars="200"/>
        <w:rPr>
          <w:sz w:val="28"/>
          <w:szCs w:val="28"/>
        </w:rPr>
      </w:pPr>
      <w:r>
        <w:rPr>
          <w:rFonts w:hint="eastAsia"/>
          <w:sz w:val="28"/>
          <w:szCs w:val="28"/>
        </w:rPr>
        <w:t>本授权有效期从授权书签发之日起至</w:t>
      </w:r>
      <w:r>
        <w:rPr>
          <w:rFonts w:hint="eastAsia"/>
          <w:sz w:val="28"/>
          <w:szCs w:val="28"/>
          <w:u w:val="single"/>
        </w:rPr>
        <w:t xml:space="preserve">     年   月   日</w:t>
      </w:r>
      <w:r>
        <w:rPr>
          <w:rFonts w:hint="eastAsia"/>
          <w:sz w:val="28"/>
          <w:szCs w:val="28"/>
        </w:rPr>
        <w:t>止。被授权人在授权期内签署的所有文件不因授权的撤销而失效。</w:t>
      </w:r>
    </w:p>
    <w:p>
      <w:pPr>
        <w:ind w:firstLine="560" w:firstLineChars="200"/>
        <w:rPr>
          <w:sz w:val="28"/>
          <w:szCs w:val="28"/>
        </w:rPr>
      </w:pPr>
      <w:r>
        <w:rPr>
          <w:rFonts w:hint="eastAsia"/>
          <w:sz w:val="28"/>
          <w:szCs w:val="28"/>
        </w:rPr>
        <w:t>本授权不允许转委托。</w:t>
      </w:r>
    </w:p>
    <w:p>
      <w:pPr>
        <w:rPr>
          <w:sz w:val="28"/>
          <w:szCs w:val="28"/>
        </w:rPr>
      </w:pPr>
      <w:r>
        <w:rPr>
          <w:rFonts w:hint="eastAsia"/>
          <w:sz w:val="28"/>
          <w:szCs w:val="28"/>
        </w:rPr>
        <w:t>法定代表人：（盖章或签名）      代理人：（ 签名）</w:t>
      </w:r>
    </w:p>
    <w:p>
      <w:pPr>
        <w:rPr>
          <w:sz w:val="28"/>
          <w:szCs w:val="28"/>
        </w:rPr>
      </w:pPr>
    </w:p>
    <w:p>
      <w:pPr>
        <w:rPr>
          <w:sz w:val="28"/>
          <w:szCs w:val="28"/>
        </w:rPr>
      </w:pPr>
    </w:p>
    <w:p>
      <w:pPr>
        <w:rPr>
          <w:sz w:val="28"/>
          <w:szCs w:val="28"/>
        </w:rPr>
      </w:pPr>
      <w:r>
        <w:rPr>
          <w:rFonts w:hint="eastAsia"/>
          <w:sz w:val="28"/>
          <w:szCs w:val="28"/>
        </w:rPr>
        <w:t xml:space="preserve">法人身份证复印件        </w:t>
      </w:r>
    </w:p>
    <w:p>
      <w:pPr>
        <w:rPr>
          <w:sz w:val="28"/>
          <w:szCs w:val="28"/>
        </w:rPr>
      </w:pPr>
      <w:r>
        <w:rPr>
          <w:rFonts w:hint="eastAsia"/>
          <w:sz w:val="28"/>
          <w:szCs w:val="28"/>
        </w:rPr>
        <w:t>代理人身份证复印件</w:t>
      </w:r>
    </w:p>
    <w:p>
      <w:pPr>
        <w:wordWrap w:val="0"/>
        <w:spacing w:before="156" w:beforeLines="50"/>
        <w:jc w:val="right"/>
        <w:rPr>
          <w:sz w:val="28"/>
          <w:szCs w:val="28"/>
        </w:rPr>
      </w:pPr>
      <w:r>
        <w:rPr>
          <w:rFonts w:hint="eastAsia"/>
          <w:sz w:val="28"/>
          <w:szCs w:val="28"/>
        </w:rPr>
        <w:t xml:space="preserve">委托单位：（盖章）           </w:t>
      </w:r>
    </w:p>
    <w:p>
      <w:pPr>
        <w:jc w:val="center"/>
        <w:rPr>
          <w:sz w:val="28"/>
          <w:szCs w:val="28"/>
        </w:rPr>
      </w:pPr>
      <w:r>
        <w:rPr>
          <w:rFonts w:hint="eastAsia"/>
          <w:sz w:val="28"/>
          <w:szCs w:val="28"/>
        </w:rPr>
        <w:t xml:space="preserve">          年   月   日</w:t>
      </w:r>
    </w:p>
    <w:p>
      <w:pPr>
        <w:jc w:val="center"/>
        <w:rPr>
          <w:sz w:val="28"/>
          <w:szCs w:val="28"/>
        </w:rPr>
      </w:pPr>
    </w:p>
    <w:p>
      <w:pPr>
        <w:jc w:val="center"/>
        <w:rPr>
          <w:sz w:val="28"/>
          <w:szCs w:val="28"/>
        </w:rPr>
      </w:pPr>
    </w:p>
    <w:p>
      <w:pPr>
        <w:pStyle w:val="7"/>
        <w:ind w:firstLine="560"/>
        <w:rPr>
          <w:sz w:val="28"/>
          <w:szCs w:val="28"/>
        </w:rPr>
      </w:pPr>
    </w:p>
    <w:p/>
    <w:p>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pPr>
              <w:rPr>
                <w:sz w:val="28"/>
                <w:szCs w:val="28"/>
              </w:rPr>
            </w:pPr>
          </w:p>
        </w:tc>
        <w:tc>
          <w:tcPr>
            <w:tcW w:w="4410" w:type="dxa"/>
          </w:tcPr>
          <w:p>
            <w:pPr>
              <w:rPr>
                <w:sz w:val="28"/>
                <w:szCs w:val="28"/>
              </w:rPr>
            </w:pPr>
          </w:p>
        </w:tc>
      </w:tr>
    </w:tbl>
    <w:p>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pPr>
              <w:rPr>
                <w:sz w:val="28"/>
                <w:szCs w:val="28"/>
              </w:rPr>
            </w:pPr>
          </w:p>
        </w:tc>
        <w:tc>
          <w:tcPr>
            <w:tcW w:w="4390" w:type="dxa"/>
          </w:tcPr>
          <w:p>
            <w:pPr>
              <w:rPr>
                <w:sz w:val="28"/>
                <w:szCs w:val="28"/>
              </w:rPr>
            </w:pPr>
          </w:p>
        </w:tc>
      </w:tr>
    </w:tbl>
    <w:p>
      <w:pPr>
        <w:rPr>
          <w:sz w:val="28"/>
          <w:szCs w:val="28"/>
        </w:rPr>
      </w:pPr>
    </w:p>
    <w:p>
      <w:pPr>
        <w:rPr>
          <w:sz w:val="28"/>
          <w:szCs w:val="28"/>
        </w:rPr>
      </w:pPr>
    </w:p>
    <w:p>
      <w:pPr>
        <w:rPr>
          <w:sz w:val="28"/>
          <w:szCs w:val="28"/>
        </w:rPr>
      </w:pPr>
    </w:p>
    <w:p>
      <w:pPr>
        <w:rPr>
          <w:sz w:val="28"/>
          <w:szCs w:val="28"/>
        </w:rPr>
      </w:pPr>
    </w:p>
    <w:p>
      <w:pPr>
        <w:rPr>
          <w:sz w:val="28"/>
          <w:szCs w:val="28"/>
        </w:rPr>
      </w:pPr>
    </w:p>
    <w:p>
      <w:pPr>
        <w:pStyle w:val="7"/>
        <w:ind w:firstLine="0" w:firstLineChars="0"/>
        <w:rPr>
          <w:sz w:val="28"/>
          <w:szCs w:val="28"/>
        </w:rPr>
      </w:pPr>
    </w:p>
    <w:p>
      <w:pPr>
        <w:jc w:val="center"/>
        <w:rPr>
          <w:b/>
          <w:bCs/>
          <w:sz w:val="28"/>
          <w:szCs w:val="28"/>
        </w:rPr>
      </w:pPr>
      <w:r>
        <w:rPr>
          <w:rFonts w:hint="eastAsia"/>
          <w:b/>
          <w:bCs/>
          <w:sz w:val="28"/>
          <w:szCs w:val="28"/>
        </w:rPr>
        <w:t>三、报价汇总表</w:t>
      </w:r>
    </w:p>
    <w:p>
      <w:pPr>
        <w:rPr>
          <w:szCs w:val="21"/>
          <w:u w:val="single"/>
        </w:rPr>
      </w:pPr>
      <w:r>
        <w:rPr>
          <w:rFonts w:hint="eastAsia"/>
          <w:sz w:val="28"/>
          <w:szCs w:val="28"/>
        </w:rPr>
        <w:t>项目名称</w:t>
      </w:r>
      <w:r>
        <w:rPr>
          <w:rFonts w:hint="eastAsia"/>
          <w:color w:val="000000"/>
          <w:sz w:val="28"/>
          <w:szCs w:val="28"/>
        </w:rPr>
        <w:t>：</w:t>
      </w:r>
      <w:r>
        <w:rPr>
          <w:rFonts w:hint="eastAsia"/>
          <w:sz w:val="28"/>
          <w:szCs w:val="28"/>
          <w:u w:val="single"/>
          <w:lang w:val="en-US" w:eastAsia="zh-CN"/>
        </w:rPr>
        <w:t xml:space="preserve"> </w:t>
      </w:r>
      <w:r>
        <w:rPr>
          <w:rFonts w:hint="eastAsia" w:ascii="宋体" w:hAnsi="宋体" w:cs="宋体"/>
          <w:color w:val="000000"/>
          <w:sz w:val="24"/>
          <w:szCs w:val="24"/>
          <w:highlight w:val="none"/>
          <w:u w:val="single"/>
          <w:lang w:val="en-US" w:eastAsia="zh-CN"/>
        </w:rPr>
        <w:t>环保公司施工项目矿建分公司零星维修工程</w:t>
      </w:r>
      <w:r>
        <w:rPr>
          <w:rFonts w:hint="eastAsia"/>
          <w:sz w:val="28"/>
          <w:szCs w:val="28"/>
          <w:u w:val="single"/>
        </w:rPr>
        <w:t xml:space="preserve"> </w:t>
      </w:r>
    </w:p>
    <w:p>
      <w:pPr>
        <w:rPr>
          <w:sz w:val="28"/>
          <w:szCs w:val="28"/>
          <w:u w:val="single"/>
        </w:rPr>
      </w:pPr>
      <w:r>
        <w:rPr>
          <w:rFonts w:hint="eastAsia"/>
          <w:sz w:val="28"/>
          <w:szCs w:val="28"/>
        </w:rPr>
        <w:t>谈判方名称：</w:t>
      </w:r>
      <w:r>
        <w:rPr>
          <w:rFonts w:hint="eastAsia"/>
          <w:sz w:val="28"/>
          <w:szCs w:val="28"/>
          <w:u w:val="single"/>
        </w:rPr>
        <w:t xml:space="preserve">                            （盖章）</w:t>
      </w:r>
    </w:p>
    <w:p>
      <w:pPr>
        <w:rPr>
          <w:sz w:val="28"/>
          <w:szCs w:val="28"/>
          <w:u w:val="single"/>
        </w:rPr>
      </w:pPr>
      <w:r>
        <w:rPr>
          <w:rFonts w:hint="eastAsia"/>
          <w:sz w:val="28"/>
          <w:szCs w:val="28"/>
        </w:rPr>
        <w:t>法定代表人或其授权委托代表签字：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700" w:type="dxa"/>
            <w:vMerge w:val="restart"/>
            <w:vAlign w:val="center"/>
          </w:tcPr>
          <w:p>
            <w:pPr>
              <w:jc w:val="center"/>
              <w:rPr>
                <w:sz w:val="28"/>
                <w:szCs w:val="28"/>
              </w:rPr>
            </w:pPr>
            <w:r>
              <w:rPr>
                <w:rFonts w:hint="eastAsia"/>
                <w:sz w:val="28"/>
                <w:szCs w:val="28"/>
              </w:rPr>
              <w:t>谈判前</w:t>
            </w:r>
          </w:p>
          <w:p>
            <w:pPr>
              <w:jc w:val="center"/>
              <w:rPr>
                <w:sz w:val="28"/>
                <w:szCs w:val="28"/>
              </w:rPr>
            </w:pPr>
            <w:r>
              <w:rPr>
                <w:rFonts w:hint="eastAsia"/>
                <w:sz w:val="28"/>
                <w:szCs w:val="28"/>
              </w:rPr>
              <w:t>基础报价</w:t>
            </w:r>
          </w:p>
        </w:tc>
        <w:tc>
          <w:tcPr>
            <w:tcW w:w="6920" w:type="dxa"/>
            <w:gridSpan w:val="3"/>
            <w:vAlign w:val="center"/>
          </w:tcPr>
          <w:p>
            <w:pPr>
              <w:rPr>
                <w:sz w:val="28"/>
                <w:szCs w:val="28"/>
              </w:rPr>
            </w:pPr>
            <w:r>
              <w:rPr>
                <w:rFonts w:hint="eastAsia"/>
                <w:sz w:val="28"/>
                <w:szCs w:val="28"/>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7" w:hRule="atLeast"/>
        </w:trPr>
        <w:tc>
          <w:tcPr>
            <w:tcW w:w="1700" w:type="dxa"/>
            <w:vMerge w:val="continue"/>
            <w:vAlign w:val="center"/>
          </w:tcPr>
          <w:p>
            <w:pPr>
              <w:rPr>
                <w:sz w:val="28"/>
                <w:szCs w:val="28"/>
              </w:rPr>
            </w:pPr>
          </w:p>
        </w:tc>
        <w:tc>
          <w:tcPr>
            <w:tcW w:w="6920" w:type="dxa"/>
            <w:gridSpan w:val="3"/>
            <w:vAlign w:val="center"/>
          </w:tcPr>
          <w:p>
            <w:pPr>
              <w:ind w:left="1680" w:hanging="1680" w:hangingChars="600"/>
              <w:rPr>
                <w:rFonts w:hint="eastAsia"/>
                <w:sz w:val="28"/>
                <w:szCs w:val="28"/>
              </w:rPr>
            </w:pPr>
          </w:p>
          <w:p>
            <w:pPr>
              <w:ind w:left="1680" w:hanging="1680" w:hangingChars="600"/>
              <w:rPr>
                <w:rFonts w:hint="eastAsia"/>
                <w:sz w:val="28"/>
                <w:szCs w:val="28"/>
              </w:rPr>
            </w:pPr>
            <w:r>
              <w:rPr>
                <w:rFonts w:hint="eastAsia"/>
                <w:sz w:val="28"/>
                <w:szCs w:val="28"/>
              </w:rPr>
              <w:t>报价：</w:t>
            </w:r>
            <w:r>
              <w:rPr>
                <w:rFonts w:hint="eastAsia"/>
                <w:sz w:val="28"/>
                <w:szCs w:val="28"/>
                <w:lang w:val="en-US" w:eastAsia="zh-CN"/>
              </w:rPr>
              <w:t>单价：</w:t>
            </w:r>
            <w:r>
              <w:rPr>
                <w:rFonts w:hint="eastAsia"/>
                <w:sz w:val="28"/>
                <w:szCs w:val="28"/>
                <w:u w:val="single"/>
              </w:rPr>
              <w:t xml:space="preserve">          </w:t>
            </w:r>
            <w:r>
              <w:rPr>
                <w:rFonts w:hint="eastAsia"/>
                <w:sz w:val="28"/>
                <w:szCs w:val="28"/>
              </w:rPr>
              <w:t>（不含税）；</w:t>
            </w:r>
          </w:p>
          <w:p>
            <w:pPr>
              <w:pStyle w:val="2"/>
              <w:rPr>
                <w:rFonts w:hint="default" w:eastAsia="宋体"/>
                <w:lang w:val="en-US" w:eastAsia="zh-CN"/>
              </w:rPr>
            </w:pPr>
            <w:r>
              <w:rPr>
                <w:rFonts w:hint="eastAsia"/>
                <w:sz w:val="28"/>
                <w:szCs w:val="28"/>
                <w:lang w:val="en-US" w:eastAsia="zh-CN"/>
              </w:rPr>
              <w:t>总价：       （不含税）</w:t>
            </w:r>
          </w:p>
          <w:p>
            <w:pPr>
              <w:ind w:firstLine="280" w:firstLineChars="100"/>
              <w:rPr>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700" w:type="dxa"/>
            <w:vAlign w:val="center"/>
          </w:tcPr>
          <w:p>
            <w:pPr>
              <w:jc w:val="center"/>
              <w:rPr>
                <w:sz w:val="28"/>
                <w:szCs w:val="28"/>
              </w:rPr>
            </w:pPr>
            <w:r>
              <w:rPr>
                <w:rFonts w:hint="eastAsia"/>
                <w:sz w:val="28"/>
                <w:szCs w:val="28"/>
              </w:rPr>
              <w:t>质量标准</w:t>
            </w:r>
          </w:p>
        </w:tc>
        <w:tc>
          <w:tcPr>
            <w:tcW w:w="6920" w:type="dxa"/>
            <w:gridSpan w:val="3"/>
          </w:tcPr>
          <w:p>
            <w:pPr>
              <w:pStyle w:val="7"/>
              <w:ind w:firstLine="0" w:firstLineChars="0"/>
              <w:jc w:val="center"/>
            </w:pPr>
            <w:r>
              <w:rPr>
                <w:rFonts w:hint="eastAsia"/>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vAlign w:val="center"/>
          </w:tcPr>
          <w:p>
            <w:pPr>
              <w:jc w:val="center"/>
              <w:rPr>
                <w:sz w:val="28"/>
                <w:szCs w:val="28"/>
              </w:rPr>
            </w:pPr>
            <w:r>
              <w:rPr>
                <w:rFonts w:hint="eastAsia"/>
                <w:sz w:val="28"/>
                <w:szCs w:val="28"/>
              </w:rPr>
              <w:t>承诺工期</w:t>
            </w:r>
          </w:p>
        </w:tc>
        <w:tc>
          <w:tcPr>
            <w:tcW w:w="6920" w:type="dxa"/>
            <w:gridSpan w:val="3"/>
            <w:vAlign w:val="center"/>
          </w:tcPr>
          <w:p>
            <w:pPr>
              <w:jc w:val="center"/>
              <w:rPr>
                <w:rFonts w:hint="default" w:eastAsia="宋体"/>
                <w:sz w:val="28"/>
                <w:szCs w:val="28"/>
                <w:shd w:val="pct10" w:color="auto" w:fill="FFFFFF"/>
                <w:lang w:val="en-US" w:eastAsia="zh-CN"/>
              </w:rPr>
            </w:pPr>
            <w:r>
              <w:rPr>
                <w:rFonts w:hint="eastAsia" w:ascii="Times New Roman" w:hAnsi="Times New Roman" w:eastAsia="宋体" w:cs="Times New Roman"/>
                <w:sz w:val="28"/>
                <w:szCs w:val="28"/>
                <w:u w:val="single"/>
                <w:lang w:val="en-US" w:eastAsia="zh-CN"/>
              </w:rPr>
              <w:t>按合同要求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700" w:type="dxa"/>
            <w:vAlign w:val="center"/>
          </w:tcPr>
          <w:p>
            <w:pPr>
              <w:jc w:val="center"/>
              <w:rPr>
                <w:sz w:val="28"/>
                <w:szCs w:val="28"/>
              </w:rPr>
            </w:pPr>
            <w:r>
              <w:rPr>
                <w:rFonts w:hint="eastAsia"/>
                <w:sz w:val="28"/>
                <w:szCs w:val="28"/>
              </w:rPr>
              <w:t>项目经理</w:t>
            </w:r>
          </w:p>
          <w:p>
            <w:pPr>
              <w:jc w:val="center"/>
              <w:rPr>
                <w:sz w:val="28"/>
                <w:szCs w:val="28"/>
              </w:rPr>
            </w:pPr>
            <w:r>
              <w:rPr>
                <w:rFonts w:hint="eastAsia"/>
                <w:sz w:val="28"/>
                <w:szCs w:val="28"/>
              </w:rPr>
              <w:t>（建造师）</w:t>
            </w:r>
          </w:p>
        </w:tc>
        <w:tc>
          <w:tcPr>
            <w:tcW w:w="2608" w:type="dxa"/>
          </w:tcPr>
          <w:p>
            <w:pPr>
              <w:rPr>
                <w:sz w:val="28"/>
                <w:szCs w:val="28"/>
              </w:rPr>
            </w:pPr>
          </w:p>
        </w:tc>
        <w:tc>
          <w:tcPr>
            <w:tcW w:w="2156" w:type="dxa"/>
            <w:vAlign w:val="center"/>
          </w:tcPr>
          <w:p>
            <w:pPr>
              <w:jc w:val="center"/>
              <w:rPr>
                <w:sz w:val="28"/>
                <w:szCs w:val="28"/>
              </w:rPr>
            </w:pPr>
            <w:r>
              <w:rPr>
                <w:rFonts w:hint="eastAsia"/>
                <w:sz w:val="28"/>
                <w:szCs w:val="28"/>
              </w:rPr>
              <w:t>级别及编号</w:t>
            </w:r>
          </w:p>
        </w:tc>
        <w:tc>
          <w:tcPr>
            <w:tcW w:w="2156"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1700" w:type="dxa"/>
            <w:vAlign w:val="center"/>
          </w:tcPr>
          <w:p>
            <w:pPr>
              <w:jc w:val="center"/>
              <w:rPr>
                <w:sz w:val="24"/>
                <w:szCs w:val="24"/>
              </w:rPr>
            </w:pPr>
            <w:r>
              <w:rPr>
                <w:rFonts w:hint="eastAsia"/>
                <w:sz w:val="24"/>
                <w:szCs w:val="24"/>
              </w:rPr>
              <w:t>对谈判文件的认可程度</w:t>
            </w:r>
          </w:p>
        </w:tc>
        <w:tc>
          <w:tcPr>
            <w:tcW w:w="6920" w:type="dxa"/>
            <w:gridSpan w:val="3"/>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1" w:hRule="atLeast"/>
        </w:trPr>
        <w:tc>
          <w:tcPr>
            <w:tcW w:w="1700" w:type="dxa"/>
            <w:vAlign w:val="center"/>
          </w:tcPr>
          <w:p>
            <w:pPr>
              <w:ind w:firstLine="280" w:firstLineChars="100"/>
              <w:rPr>
                <w:sz w:val="28"/>
                <w:szCs w:val="28"/>
              </w:rPr>
            </w:pPr>
            <w:r>
              <w:rPr>
                <w:rFonts w:hint="eastAsia"/>
                <w:sz w:val="28"/>
                <w:szCs w:val="28"/>
              </w:rPr>
              <w:t>报价</w:t>
            </w:r>
          </w:p>
          <w:p>
            <w:pPr>
              <w:jc w:val="center"/>
              <w:rPr>
                <w:sz w:val="24"/>
                <w:szCs w:val="24"/>
              </w:rPr>
            </w:pPr>
          </w:p>
        </w:tc>
        <w:tc>
          <w:tcPr>
            <w:tcW w:w="6920" w:type="dxa"/>
            <w:gridSpan w:val="3"/>
          </w:tcPr>
          <w:p>
            <w:pPr>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单价：          （不含税）；</w:t>
            </w:r>
          </w:p>
          <w:p>
            <w:pPr>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固定总价：         元（不含税）；</w:t>
            </w:r>
          </w:p>
          <w:p>
            <w:pPr>
              <w:pStyle w:val="2"/>
              <w:rPr>
                <w:rFonts w:hint="eastAsia" w:eastAsia="宋体"/>
                <w:lang w:val="en-US" w:eastAsia="zh-CN"/>
              </w:rPr>
            </w:pPr>
            <w:r>
              <w:rPr>
                <w:rFonts w:hint="eastAsia"/>
                <w:sz w:val="28"/>
                <w:szCs w:val="28"/>
                <w:lang w:val="en-US"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8620" w:type="dxa"/>
            <w:gridSpan w:val="4"/>
            <w:vAlign w:val="center"/>
          </w:tcPr>
          <w:p>
            <w:pPr>
              <w:rPr>
                <w:sz w:val="28"/>
                <w:szCs w:val="28"/>
              </w:rPr>
            </w:pPr>
            <w:r>
              <w:rPr>
                <w:rFonts w:hint="eastAsia"/>
                <w:sz w:val="28"/>
                <w:szCs w:val="28"/>
              </w:rPr>
              <w:t>此报价一览表内内容尽量充实。</w:t>
            </w:r>
          </w:p>
        </w:tc>
      </w:tr>
    </w:tbl>
    <w:p>
      <w:pPr>
        <w:pStyle w:val="47"/>
      </w:pPr>
    </w:p>
    <w:p>
      <w:pPr>
        <w:numPr>
          <w:ilvl w:val="0"/>
          <w:numId w:val="4"/>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1433" w:type="dxa"/>
            <w:vAlign w:val="center"/>
          </w:tcPr>
          <w:p>
            <w:pPr>
              <w:jc w:val="center"/>
              <w:rPr>
                <w:b/>
                <w:bCs/>
                <w:sz w:val="28"/>
                <w:szCs w:val="28"/>
              </w:rPr>
            </w:pPr>
            <w:r>
              <w:rPr>
                <w:rFonts w:hint="eastAsia"/>
                <w:b/>
                <w:bCs/>
                <w:sz w:val="28"/>
                <w:szCs w:val="28"/>
              </w:rPr>
              <w:t>报价单位</w:t>
            </w:r>
          </w:p>
        </w:tc>
        <w:tc>
          <w:tcPr>
            <w:tcW w:w="6946" w:type="dxa"/>
            <w:vAlign w:val="center"/>
          </w:tcPr>
          <w:p>
            <w:pPr>
              <w:jc w:val="center"/>
              <w:rPr>
                <w:b/>
                <w:bCs/>
                <w:sz w:val="28"/>
                <w:szCs w:val="28"/>
              </w:rPr>
            </w:pPr>
            <w:r>
              <w:rPr>
                <w:rFonts w:hint="eastAsia"/>
                <w:b/>
                <w:bCs/>
                <w:sz w:val="28"/>
                <w:szCs w:val="28"/>
              </w:rPr>
              <w:t>（名称并盖章）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1433" w:type="dxa"/>
            <w:vAlign w:val="center"/>
          </w:tcPr>
          <w:p>
            <w:pPr>
              <w:jc w:val="center"/>
              <w:rPr>
                <w:b/>
                <w:bCs/>
                <w:sz w:val="28"/>
                <w:szCs w:val="28"/>
              </w:rPr>
            </w:pPr>
            <w:r>
              <w:rPr>
                <w:rFonts w:hint="eastAsia"/>
                <w:b/>
                <w:bCs/>
                <w:sz w:val="28"/>
                <w:szCs w:val="28"/>
              </w:rPr>
              <w:t>工程名称</w:t>
            </w:r>
          </w:p>
        </w:tc>
        <w:tc>
          <w:tcPr>
            <w:tcW w:w="6946" w:type="dxa"/>
            <w:vAlign w:val="center"/>
          </w:tcPr>
          <w:p>
            <w:pPr>
              <w:jc w:val="center"/>
              <w:rPr>
                <w:rFonts w:hint="default"/>
                <w:b/>
                <w:bCs/>
                <w:sz w:val="28"/>
                <w:szCs w:val="28"/>
                <w:lang w:val="en-US"/>
              </w:rPr>
            </w:pPr>
            <w:r>
              <w:rPr>
                <w:rFonts w:hint="eastAsia" w:cs="宋体"/>
                <w:sz w:val="28"/>
                <w:szCs w:val="28"/>
                <w:lang w:val="en-US" w:eastAsia="zh-CN"/>
              </w:rPr>
              <w:t xml:space="preserve"> </w:t>
            </w:r>
            <w:r>
              <w:rPr>
                <w:rFonts w:hint="eastAsia" w:ascii="宋体" w:hAnsi="宋体" w:cs="宋体"/>
                <w:color w:val="000000"/>
                <w:sz w:val="24"/>
                <w:szCs w:val="24"/>
                <w:highlight w:val="none"/>
                <w:u w:val="single"/>
                <w:lang w:val="en-US" w:eastAsia="zh-CN"/>
              </w:rPr>
              <w:t>环保公司施工项目矿建分公司零星维修工程</w:t>
            </w:r>
            <w:r>
              <w:rPr>
                <w:rFonts w:hint="eastAsia" w:cs="宋体"/>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9" w:hRule="atLeast"/>
        </w:trPr>
        <w:tc>
          <w:tcPr>
            <w:tcW w:w="8379" w:type="dxa"/>
            <w:gridSpan w:val="2"/>
          </w:tcPr>
          <w:p>
            <w:pPr>
              <w:rPr>
                <w:rFonts w:cs="宋体"/>
                <w:b/>
                <w:bCs/>
                <w:color w:val="000000"/>
                <w:sz w:val="28"/>
                <w:szCs w:val="28"/>
              </w:rPr>
            </w:pPr>
            <w:r>
              <w:rPr>
                <w:rFonts w:hint="eastAsia" w:cs="宋体"/>
                <w:b/>
                <w:bCs/>
                <w:color w:val="000000"/>
                <w:sz w:val="28"/>
                <w:szCs w:val="28"/>
              </w:rPr>
              <w:t>最终报价：</w:t>
            </w:r>
          </w:p>
          <w:p>
            <w:pPr>
              <w:rPr>
                <w:rFonts w:hint="eastAsia" w:eastAsia="宋体"/>
                <w:sz w:val="28"/>
                <w:szCs w:val="28"/>
                <w:lang w:val="en-US" w:eastAsia="zh-CN"/>
              </w:rPr>
            </w:pPr>
            <w:r>
              <w:rPr>
                <w:rFonts w:hint="eastAsia"/>
                <w:sz w:val="28"/>
                <w:szCs w:val="28"/>
              </w:rPr>
              <w:t>不含税总价</w:t>
            </w:r>
            <w:r>
              <w:rPr>
                <w:rFonts w:hint="eastAsia"/>
                <w:sz w:val="28"/>
                <w:szCs w:val="28"/>
                <w:u w:val="none"/>
              </w:rPr>
              <w:t>：</w:t>
            </w:r>
            <w:r>
              <w:rPr>
                <w:rFonts w:hint="eastAsia"/>
                <w:sz w:val="28"/>
                <w:szCs w:val="28"/>
                <w:u w:val="single"/>
              </w:rPr>
              <w:t xml:space="preserve">         </w:t>
            </w:r>
            <w:r>
              <w:rPr>
                <w:rFonts w:hint="eastAsia"/>
                <w:sz w:val="28"/>
                <w:szCs w:val="28"/>
              </w:rPr>
              <w:t>元；</w:t>
            </w:r>
            <w:r>
              <w:rPr>
                <w:rFonts w:hint="eastAsia"/>
                <w:sz w:val="28"/>
                <w:szCs w:val="28"/>
                <w:lang w:val="en-US" w:eastAsia="zh-CN"/>
              </w:rPr>
              <w:t>大写</w:t>
            </w:r>
            <w:r>
              <w:rPr>
                <w:rFonts w:hint="eastAsia"/>
                <w:sz w:val="28"/>
                <w:szCs w:val="28"/>
                <w:u w:val="none"/>
              </w:rPr>
              <w:t>：</w:t>
            </w:r>
            <w:r>
              <w:rPr>
                <w:rFonts w:hint="eastAsia"/>
                <w:sz w:val="28"/>
                <w:szCs w:val="28"/>
                <w:u w:val="single"/>
              </w:rPr>
              <w:t xml:space="preserve">         </w:t>
            </w:r>
            <w:r>
              <w:rPr>
                <w:rFonts w:hint="eastAsia"/>
                <w:sz w:val="28"/>
                <w:szCs w:val="28"/>
              </w:rPr>
              <w:t>元</w:t>
            </w:r>
          </w:p>
          <w:p>
            <w:pPr>
              <w:rPr>
                <w:sz w:val="28"/>
                <w:szCs w:val="28"/>
              </w:rPr>
            </w:pPr>
            <w:r>
              <w:rPr>
                <w:rFonts w:hint="eastAsia"/>
                <w:sz w:val="28"/>
                <w:szCs w:val="28"/>
              </w:rPr>
              <w:t>税率</w:t>
            </w:r>
            <w:r>
              <w:rPr>
                <w:rFonts w:hint="eastAsia"/>
                <w:sz w:val="28"/>
                <w:szCs w:val="28"/>
                <w:u w:val="single"/>
              </w:rPr>
              <w:t xml:space="preserve">：        </w:t>
            </w:r>
            <w:r>
              <w:rPr>
                <w:rFonts w:hint="eastAsia"/>
                <w:sz w:val="28"/>
                <w:szCs w:val="28"/>
              </w:rPr>
              <w:t xml:space="preserve"> %；</w:t>
            </w:r>
          </w:p>
          <w:p>
            <w:pPr>
              <w:widowControl w:val="0"/>
              <w:spacing w:line="360" w:lineRule="auto"/>
              <w:ind w:firstLine="420" w:firstLineChars="200"/>
              <w:jc w:val="both"/>
              <w:rPr>
                <w:rFonts w:hint="eastAsia"/>
              </w:rPr>
            </w:pPr>
            <w:r>
              <w:rPr>
                <w:rFonts w:hint="eastAsia"/>
              </w:rPr>
              <w:t xml:space="preserve"> </w:t>
            </w:r>
          </w:p>
          <w:p>
            <w:pPr>
              <w:widowControl w:val="0"/>
              <w:spacing w:line="360" w:lineRule="auto"/>
              <w:ind w:firstLine="420" w:firstLineChars="200"/>
              <w:jc w:val="both"/>
              <w:rPr>
                <w:rFonts w:hint="eastAsia"/>
              </w:rPr>
            </w:pPr>
            <w:r>
              <w:rPr>
                <w:rFonts w:hint="eastAsia"/>
              </w:rPr>
              <w:t xml:space="preserve"> </w:t>
            </w:r>
          </w:p>
          <w:p>
            <w:pPr>
              <w:pStyle w:val="2"/>
              <w:rPr>
                <w:rFonts w:hint="eastAsia"/>
              </w:rPr>
            </w:pPr>
          </w:p>
          <w:p>
            <w:pPr>
              <w:pStyle w:val="3"/>
              <w:rPr>
                <w:rFonts w:hint="eastAsia"/>
              </w:rPr>
            </w:pPr>
          </w:p>
          <w:p>
            <w:pPr>
              <w:pStyle w:val="3"/>
              <w:rPr>
                <w:rFonts w:hint="eastAsia"/>
              </w:rPr>
            </w:pPr>
          </w:p>
          <w:p>
            <w:pPr>
              <w:pStyle w:val="3"/>
              <w:rPr>
                <w:rFonts w:hint="eastAsia"/>
              </w:rPr>
            </w:pPr>
          </w:p>
          <w:p>
            <w:pPr>
              <w:pStyle w:val="3"/>
              <w:rPr>
                <w:rFonts w:hint="eastAsia"/>
              </w:rPr>
            </w:pPr>
          </w:p>
          <w:p>
            <w:pPr>
              <w:pStyle w:val="3"/>
              <w:rPr>
                <w:rFonts w:hint="eastAsia"/>
              </w:rPr>
            </w:pPr>
          </w:p>
          <w:p>
            <w:pPr>
              <w:spacing w:line="380" w:lineRule="exact"/>
              <w:ind w:firstLine="4480" w:firstLineChars="1600"/>
              <w:rPr>
                <w:sz w:val="28"/>
                <w:szCs w:val="28"/>
              </w:rPr>
            </w:pPr>
            <w:r>
              <w:rPr>
                <w:rFonts w:hint="eastAsia"/>
                <w:sz w:val="28"/>
                <w:szCs w:val="28"/>
              </w:rPr>
              <w:t>委托人：</w:t>
            </w:r>
          </w:p>
          <w:p>
            <w:pPr>
              <w:spacing w:line="380" w:lineRule="exact"/>
              <w:ind w:firstLine="4480" w:firstLineChars="1600"/>
              <w:rPr>
                <w:sz w:val="28"/>
                <w:szCs w:val="28"/>
              </w:rPr>
            </w:pPr>
          </w:p>
          <w:p>
            <w:pPr>
              <w:spacing w:line="380" w:lineRule="exact"/>
              <w:ind w:firstLine="4480" w:firstLineChars="1600"/>
              <w:rPr>
                <w:sz w:val="28"/>
                <w:szCs w:val="28"/>
              </w:rPr>
            </w:pPr>
            <w:r>
              <w:rPr>
                <w:rFonts w:hint="eastAsia"/>
                <w:sz w:val="28"/>
                <w:szCs w:val="28"/>
              </w:rPr>
              <w:t>日  期：</w:t>
            </w:r>
          </w:p>
        </w:tc>
      </w:tr>
    </w:tbl>
    <w:p>
      <w:r>
        <w:rPr>
          <w:rFonts w:hint="eastAsia"/>
          <w:b/>
          <w:bCs/>
          <w:sz w:val="24"/>
          <w:szCs w:val="24"/>
        </w:rPr>
        <w:t>备注：此表只用盖章及填写工程名称，最终报价由委托代理人现场填写、确认。</w:t>
      </w:r>
    </w:p>
    <w:p>
      <w:pPr>
        <w:rPr>
          <w:rFonts w:hint="eastAsia" w:ascii="宋体" w:hAnsi="宋体"/>
          <w:szCs w:val="21"/>
        </w:rPr>
      </w:pPr>
      <w:r>
        <w:rPr>
          <w:rFonts w:hint="eastAsia" w:ascii="宋体" w:hAnsi="宋体"/>
          <w:szCs w:val="21"/>
        </w:rPr>
        <w:br w:type="page"/>
      </w:r>
    </w:p>
    <w:p>
      <w:pPr>
        <w:spacing w:line="480" w:lineRule="auto"/>
        <w:jc w:val="left"/>
        <w:rPr>
          <w:rFonts w:ascii="宋体" w:hAnsi="宋体"/>
          <w:szCs w:val="21"/>
        </w:rPr>
      </w:pPr>
      <w:r>
        <w:rPr>
          <w:rFonts w:hint="eastAsia" w:ascii="宋体" w:hAnsi="宋体"/>
          <w:szCs w:val="21"/>
        </w:rPr>
        <w:t>附件:</w:t>
      </w:r>
    </w:p>
    <w:p>
      <w:pPr>
        <w:spacing w:line="480" w:lineRule="auto"/>
        <w:jc w:val="center"/>
        <w:rPr>
          <w:rFonts w:ascii="宋体" w:hAnsi="宋体"/>
          <w:b/>
          <w:sz w:val="32"/>
          <w:szCs w:val="32"/>
        </w:rPr>
      </w:pPr>
      <w:r>
        <w:rPr>
          <w:rFonts w:hint="eastAsia" w:ascii="宋体" w:hAnsi="宋体"/>
          <w:b/>
          <w:sz w:val="32"/>
          <w:szCs w:val="32"/>
        </w:rPr>
        <w:t>邀请回复</w:t>
      </w:r>
    </w:p>
    <w:p>
      <w:pPr>
        <w:spacing w:line="480" w:lineRule="auto"/>
        <w:ind w:firstLine="480" w:firstLineChars="200"/>
        <w:rPr>
          <w:rFonts w:ascii="宋体" w:hAnsi="宋体"/>
          <w:sz w:val="24"/>
        </w:rPr>
      </w:pPr>
      <w:r>
        <w:rPr>
          <w:rFonts w:hint="eastAsia" w:ascii="宋体" w:hAnsi="宋体"/>
          <w:sz w:val="24"/>
        </w:rPr>
        <w:t>悉收到</w:t>
      </w:r>
      <w:r>
        <w:rPr>
          <w:rFonts w:hint="eastAsia" w:ascii="宋体" w:hAnsi="宋体"/>
          <w:sz w:val="24"/>
          <w:u w:val="single"/>
        </w:rPr>
        <w:t xml:space="preserve"> </w:t>
      </w:r>
      <w:r>
        <w:rPr>
          <w:rFonts w:hint="eastAsia" w:ascii="宋体" w:hAnsi="宋体"/>
          <w:sz w:val="24"/>
          <w:u w:val="single"/>
          <w:lang w:val="en-US" w:eastAsia="zh-CN"/>
        </w:rPr>
        <w:t>山西潞安环保科技有限公司</w:t>
      </w:r>
      <w:r>
        <w:rPr>
          <w:rFonts w:hint="eastAsia" w:ascii="宋体" w:hAnsi="宋体"/>
          <w:sz w:val="24"/>
          <w:u w:val="single"/>
        </w:rPr>
        <w:t xml:space="preserve">  </w:t>
      </w:r>
      <w:r>
        <w:rPr>
          <w:rFonts w:hint="eastAsia" w:ascii="宋体" w:hAnsi="宋体"/>
          <w:sz w:val="24"/>
        </w:rPr>
        <w:t>（单位）的关于</w:t>
      </w:r>
      <w:r>
        <w:rPr>
          <w:rFonts w:hint="eastAsia" w:ascii="宋体" w:hAnsi="宋体"/>
          <w:sz w:val="24"/>
          <w:u w:val="single"/>
        </w:rPr>
        <w:t xml:space="preserve"> </w:t>
      </w:r>
      <w:r>
        <w:rPr>
          <w:rFonts w:hint="eastAsia" w:ascii="宋体" w:hAnsi="宋体" w:cs="宋体"/>
          <w:color w:val="000000"/>
          <w:sz w:val="24"/>
          <w:szCs w:val="24"/>
          <w:highlight w:val="none"/>
          <w:u w:val="single"/>
          <w:lang w:val="en-US" w:eastAsia="zh-CN"/>
        </w:rPr>
        <w:t>环保公司施工项目矿建分公司零星维修工程</w:t>
      </w:r>
      <w:r>
        <w:rPr>
          <w:rFonts w:hint="eastAsia" w:ascii="宋体" w:hAnsi="宋体"/>
          <w:sz w:val="24"/>
        </w:rPr>
        <w:t>（工程项目）的谈判文件（电子版），经仔细阅读和考察，我单位</w:t>
      </w:r>
      <w:r>
        <w:rPr>
          <w:rFonts w:hint="eastAsia" w:ascii="宋体" w:hAnsi="宋体"/>
          <w:sz w:val="24"/>
          <w:u w:val="single"/>
        </w:rPr>
        <w:t xml:space="preserve">                 </w:t>
      </w:r>
      <w:r>
        <w:rPr>
          <w:rFonts w:hint="eastAsia" w:ascii="宋体" w:hAnsi="宋体"/>
          <w:sz w:val="24"/>
        </w:rPr>
        <w:t>意愿参加贵单位于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日举行的</w:t>
      </w:r>
      <w:r>
        <w:rPr>
          <w:rFonts w:hint="eastAsia" w:ascii="宋体" w:hAnsi="宋体" w:cs="宋体"/>
          <w:color w:val="000000"/>
          <w:sz w:val="24"/>
          <w:szCs w:val="24"/>
          <w:highlight w:val="none"/>
          <w:u w:val="single"/>
          <w:lang w:val="en-US" w:eastAsia="zh-CN"/>
        </w:rPr>
        <w:t>环保公司施工项目矿建分公司零星维修工程</w:t>
      </w:r>
      <w:bookmarkStart w:id="164" w:name="_GoBack"/>
      <w:bookmarkEnd w:id="164"/>
      <w:r>
        <w:rPr>
          <w:rFonts w:hint="eastAsia" w:ascii="宋体" w:hAnsi="宋体"/>
          <w:sz w:val="24"/>
        </w:rPr>
        <w:t>谈判，并保证按文件要求准备相应资料如期参加。</w:t>
      </w:r>
    </w:p>
    <w:p>
      <w:pPr>
        <w:spacing w:line="480" w:lineRule="auto"/>
        <w:ind w:firstLine="480" w:firstLineChars="200"/>
        <w:rPr>
          <w:rFonts w:ascii="宋体" w:hAnsi="宋体"/>
          <w:sz w:val="24"/>
        </w:rPr>
      </w:pPr>
      <w:r>
        <w:rPr>
          <w:rFonts w:hint="eastAsia" w:ascii="宋体" w:hAnsi="宋体"/>
          <w:sz w:val="24"/>
        </w:rPr>
        <w:t>特此告知。</w:t>
      </w:r>
    </w:p>
    <w:p>
      <w:pPr>
        <w:spacing w:line="440" w:lineRule="exact"/>
        <w:rPr>
          <w:rFonts w:ascii="宋体" w:hAnsi="宋体"/>
          <w:sz w:val="24"/>
        </w:rPr>
      </w:pPr>
    </w:p>
    <w:p>
      <w:pPr>
        <w:spacing w:line="440" w:lineRule="exact"/>
        <w:rPr>
          <w:rFonts w:ascii="宋体" w:hAnsi="宋体"/>
          <w:sz w:val="24"/>
        </w:rPr>
      </w:pPr>
      <w:r>
        <w:rPr>
          <w:rFonts w:hint="eastAsia" w:ascii="宋体" w:hAnsi="宋体"/>
          <w:sz w:val="24"/>
        </w:rPr>
        <w:t>单位：</w:t>
      </w:r>
    </w:p>
    <w:p>
      <w:pPr>
        <w:spacing w:line="440" w:lineRule="exact"/>
        <w:rPr>
          <w:rFonts w:ascii="宋体" w:hAnsi="宋体"/>
          <w:sz w:val="24"/>
        </w:rPr>
      </w:pPr>
      <w:r>
        <w:rPr>
          <w:rFonts w:hint="eastAsia" w:ascii="宋体" w:hAnsi="宋体"/>
          <w:sz w:val="24"/>
        </w:rPr>
        <w:t>委托人：</w:t>
      </w:r>
    </w:p>
    <w:p>
      <w:pPr>
        <w:spacing w:line="440" w:lineRule="exact"/>
        <w:rPr>
          <w:rFonts w:ascii="宋体" w:hAnsi="宋体"/>
          <w:sz w:val="24"/>
        </w:rPr>
      </w:pPr>
      <w:r>
        <w:rPr>
          <w:rFonts w:hint="eastAsia" w:ascii="宋体" w:hAnsi="宋体"/>
          <w:sz w:val="24"/>
        </w:rPr>
        <w:t>联系方式：</w:t>
      </w:r>
    </w:p>
    <w:p>
      <w:pPr>
        <w:spacing w:line="440" w:lineRule="exact"/>
        <w:rPr>
          <w:rFonts w:ascii="宋体" w:hAnsi="宋体"/>
          <w:sz w:val="24"/>
        </w:rPr>
      </w:pPr>
      <w:r>
        <w:rPr>
          <w:rFonts w:hint="eastAsia" w:ascii="宋体" w:hAnsi="宋体"/>
          <w:sz w:val="24"/>
        </w:rPr>
        <w:t>日期：</w:t>
      </w:r>
    </w:p>
    <w:p>
      <w:pPr>
        <w:spacing w:line="560" w:lineRule="exact"/>
        <w:rPr>
          <w:sz w:val="28"/>
          <w:szCs w:val="28"/>
        </w:rPr>
      </w:pPr>
      <w:r>
        <w:rPr>
          <w:rFonts w:hint="eastAsia"/>
          <w:sz w:val="28"/>
          <w:szCs w:val="28"/>
        </w:rPr>
        <w:t>注：邀请回复直接在邮箱中回复，不需另附word文本，本附件在提交报价文件时可不用提交。</w:t>
      </w:r>
    </w:p>
    <w:p>
      <w:pPr>
        <w:spacing w:line="560" w:lineRule="exact"/>
        <w:rPr>
          <w:sz w:val="28"/>
          <w:szCs w:val="28"/>
        </w:rPr>
      </w:pPr>
    </w:p>
    <w:p>
      <w:pPr>
        <w:pStyle w:val="3"/>
        <w:rPr>
          <w:rFonts w:ascii="宋体" w:hAnsi="宋体" w:eastAsia="宋体" w:cs="宋体"/>
          <w:color w:val="auto"/>
        </w:rPr>
      </w:pPr>
    </w:p>
    <w:sectPr>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宋体-18030">
    <w:altName w:val="宋体"/>
    <w:panose1 w:val="00000000000000000000"/>
    <w:charset w:val="86"/>
    <w:family w:val="modern"/>
    <w:pitch w:val="default"/>
    <w:sig w:usb0="00000000" w:usb1="00000000" w:usb2="0000001E" w:usb3="00000000" w:csb0="003C0041" w:csb1="00000000"/>
  </w:font>
  <w:font w:name="微软雅黑">
    <w:panose1 w:val="020B0503020204020204"/>
    <w:charset w:val="86"/>
    <w:family w:val="auto"/>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hint="eastAsia"/>
      </w:rPr>
    </w:pPr>
    <w:r>
      <w:fldChar w:fldCharType="begin"/>
    </w:r>
    <w:r>
      <w:instrText xml:space="preserve"> PAGE   \* MERGEFORMAT </w:instrText>
    </w:r>
    <w:r>
      <w:fldChar w:fldCharType="separate"/>
    </w:r>
    <w:r>
      <w:t>4</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hint="eastAsi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480C3248"/>
    <w:multiLevelType w:val="singleLevel"/>
    <w:tmpl w:val="480C3248"/>
    <w:lvl w:ilvl="0" w:tentative="0">
      <w:start w:val="3"/>
      <w:numFmt w:val="chineseCounting"/>
      <w:suff w:val="space"/>
      <w:lvlText w:val="第%1部分"/>
      <w:lvlJc w:val="left"/>
      <w:rPr>
        <w:rFonts w:hint="eastAsia"/>
      </w:rPr>
    </w:lvl>
  </w:abstractNum>
  <w:abstractNum w:abstractNumId="3">
    <w:nsid w:val="59912032"/>
    <w:multiLevelType w:val="singleLevel"/>
    <w:tmpl w:val="59912032"/>
    <w:lvl w:ilvl="0" w:tentative="0">
      <w:start w:val="4"/>
      <w:numFmt w:val="chineseCounting"/>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4YTJkMjhlYjg4NjA5OGMxNmQ4NzQzN2I2ZDZhZTkifQ=="/>
  </w:docVars>
  <w:rsids>
    <w:rsidRoot w:val="00172A27"/>
    <w:rsid w:val="00006346"/>
    <w:rsid w:val="00006675"/>
    <w:rsid w:val="000067A0"/>
    <w:rsid w:val="00007417"/>
    <w:rsid w:val="000115DF"/>
    <w:rsid w:val="00015692"/>
    <w:rsid w:val="0002419C"/>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92C4E"/>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53C0"/>
    <w:rsid w:val="00691E85"/>
    <w:rsid w:val="00694F71"/>
    <w:rsid w:val="006B5BFD"/>
    <w:rsid w:val="006C362A"/>
    <w:rsid w:val="006D227C"/>
    <w:rsid w:val="006E5E1B"/>
    <w:rsid w:val="006E6EF3"/>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A03E2"/>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A6CBC"/>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D382B"/>
    <w:rsid w:val="00FE0D9D"/>
    <w:rsid w:val="00FE26B2"/>
    <w:rsid w:val="00FF25FB"/>
    <w:rsid w:val="00FF530F"/>
    <w:rsid w:val="00FF7043"/>
    <w:rsid w:val="010A5091"/>
    <w:rsid w:val="01395070"/>
    <w:rsid w:val="01415CD2"/>
    <w:rsid w:val="014D44ED"/>
    <w:rsid w:val="01635C49"/>
    <w:rsid w:val="016F61D8"/>
    <w:rsid w:val="01B77F31"/>
    <w:rsid w:val="01B97F5E"/>
    <w:rsid w:val="01C30E19"/>
    <w:rsid w:val="01DA48EA"/>
    <w:rsid w:val="01ED30B6"/>
    <w:rsid w:val="020A29E6"/>
    <w:rsid w:val="02301FCF"/>
    <w:rsid w:val="023C403F"/>
    <w:rsid w:val="026B6DF0"/>
    <w:rsid w:val="027345B1"/>
    <w:rsid w:val="02B95402"/>
    <w:rsid w:val="02C0473E"/>
    <w:rsid w:val="02D73335"/>
    <w:rsid w:val="02E025AB"/>
    <w:rsid w:val="03265180"/>
    <w:rsid w:val="0353676A"/>
    <w:rsid w:val="036E054A"/>
    <w:rsid w:val="03722CE6"/>
    <w:rsid w:val="03912F41"/>
    <w:rsid w:val="03952C9D"/>
    <w:rsid w:val="03C2134C"/>
    <w:rsid w:val="0444488F"/>
    <w:rsid w:val="04504BAA"/>
    <w:rsid w:val="045F4DED"/>
    <w:rsid w:val="04616CE5"/>
    <w:rsid w:val="046A541C"/>
    <w:rsid w:val="046B3792"/>
    <w:rsid w:val="048D195A"/>
    <w:rsid w:val="04D331AF"/>
    <w:rsid w:val="050B0AD1"/>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A74870"/>
    <w:rsid w:val="06BD2CF5"/>
    <w:rsid w:val="06CA4598"/>
    <w:rsid w:val="06ED3295"/>
    <w:rsid w:val="071358D2"/>
    <w:rsid w:val="071546AD"/>
    <w:rsid w:val="071F71BB"/>
    <w:rsid w:val="07526D57"/>
    <w:rsid w:val="07603356"/>
    <w:rsid w:val="07610F29"/>
    <w:rsid w:val="076971BA"/>
    <w:rsid w:val="076A5F83"/>
    <w:rsid w:val="076D10BE"/>
    <w:rsid w:val="078F59E9"/>
    <w:rsid w:val="07B62F76"/>
    <w:rsid w:val="08207360"/>
    <w:rsid w:val="08216276"/>
    <w:rsid w:val="084E1401"/>
    <w:rsid w:val="085B2450"/>
    <w:rsid w:val="08A242C7"/>
    <w:rsid w:val="08B00A4C"/>
    <w:rsid w:val="08E51639"/>
    <w:rsid w:val="09672160"/>
    <w:rsid w:val="09715A53"/>
    <w:rsid w:val="097E7F9F"/>
    <w:rsid w:val="098E18B6"/>
    <w:rsid w:val="09AB2883"/>
    <w:rsid w:val="09C15C02"/>
    <w:rsid w:val="09CD27F9"/>
    <w:rsid w:val="09ED4C49"/>
    <w:rsid w:val="0A073E47"/>
    <w:rsid w:val="0A4A3E4A"/>
    <w:rsid w:val="0A4A63EE"/>
    <w:rsid w:val="0ABD175F"/>
    <w:rsid w:val="0ACC43B1"/>
    <w:rsid w:val="0B13248D"/>
    <w:rsid w:val="0B1C57E6"/>
    <w:rsid w:val="0B2E5519"/>
    <w:rsid w:val="0B5A630E"/>
    <w:rsid w:val="0B5F034B"/>
    <w:rsid w:val="0BA83B93"/>
    <w:rsid w:val="0BAD41B1"/>
    <w:rsid w:val="0BB55549"/>
    <w:rsid w:val="0BC8771C"/>
    <w:rsid w:val="0BCF0AAA"/>
    <w:rsid w:val="0BEB1564"/>
    <w:rsid w:val="0C1A2A94"/>
    <w:rsid w:val="0C256AE2"/>
    <w:rsid w:val="0C476893"/>
    <w:rsid w:val="0C860668"/>
    <w:rsid w:val="0C965FE6"/>
    <w:rsid w:val="0CBF0B1F"/>
    <w:rsid w:val="0D2A1D10"/>
    <w:rsid w:val="0D421D96"/>
    <w:rsid w:val="0D455D27"/>
    <w:rsid w:val="0D4A25DE"/>
    <w:rsid w:val="0D613CFD"/>
    <w:rsid w:val="0D8B2E88"/>
    <w:rsid w:val="0E0D2764"/>
    <w:rsid w:val="0E2C0C2E"/>
    <w:rsid w:val="0E367D05"/>
    <w:rsid w:val="0E596577"/>
    <w:rsid w:val="0E725C2C"/>
    <w:rsid w:val="0E73429B"/>
    <w:rsid w:val="0E8B610F"/>
    <w:rsid w:val="0E947445"/>
    <w:rsid w:val="0EE000F6"/>
    <w:rsid w:val="0EF40828"/>
    <w:rsid w:val="0F500D4F"/>
    <w:rsid w:val="102C2202"/>
    <w:rsid w:val="104C1224"/>
    <w:rsid w:val="10A02A15"/>
    <w:rsid w:val="10F13271"/>
    <w:rsid w:val="112453F4"/>
    <w:rsid w:val="115832F0"/>
    <w:rsid w:val="11BB562D"/>
    <w:rsid w:val="11D61B78"/>
    <w:rsid w:val="12290783"/>
    <w:rsid w:val="12B97DC1"/>
    <w:rsid w:val="12F27580"/>
    <w:rsid w:val="13207E3D"/>
    <w:rsid w:val="132A1F07"/>
    <w:rsid w:val="13337B71"/>
    <w:rsid w:val="13497394"/>
    <w:rsid w:val="138A175B"/>
    <w:rsid w:val="139C284F"/>
    <w:rsid w:val="139D4FEA"/>
    <w:rsid w:val="13C02E53"/>
    <w:rsid w:val="13E9101C"/>
    <w:rsid w:val="140E413A"/>
    <w:rsid w:val="14495172"/>
    <w:rsid w:val="145271E3"/>
    <w:rsid w:val="146D2C0E"/>
    <w:rsid w:val="14706BA3"/>
    <w:rsid w:val="14787422"/>
    <w:rsid w:val="14A5684C"/>
    <w:rsid w:val="151614F8"/>
    <w:rsid w:val="151C7433"/>
    <w:rsid w:val="151D2886"/>
    <w:rsid w:val="152574D2"/>
    <w:rsid w:val="152C0EC0"/>
    <w:rsid w:val="154B6761"/>
    <w:rsid w:val="155567D1"/>
    <w:rsid w:val="159468F5"/>
    <w:rsid w:val="15AB2C91"/>
    <w:rsid w:val="15C56718"/>
    <w:rsid w:val="15D20433"/>
    <w:rsid w:val="15D60C87"/>
    <w:rsid w:val="15FD4466"/>
    <w:rsid w:val="163D6990"/>
    <w:rsid w:val="16491459"/>
    <w:rsid w:val="16663DB9"/>
    <w:rsid w:val="168A7749"/>
    <w:rsid w:val="169F551D"/>
    <w:rsid w:val="17072E77"/>
    <w:rsid w:val="171A07FE"/>
    <w:rsid w:val="174B5BB7"/>
    <w:rsid w:val="17791278"/>
    <w:rsid w:val="17935082"/>
    <w:rsid w:val="17B07EE9"/>
    <w:rsid w:val="17B467F6"/>
    <w:rsid w:val="17C3523B"/>
    <w:rsid w:val="17FC0588"/>
    <w:rsid w:val="18185587"/>
    <w:rsid w:val="181B027E"/>
    <w:rsid w:val="181B4524"/>
    <w:rsid w:val="182201B4"/>
    <w:rsid w:val="1830753E"/>
    <w:rsid w:val="18A4506D"/>
    <w:rsid w:val="18C26AAD"/>
    <w:rsid w:val="18F41B50"/>
    <w:rsid w:val="190855FC"/>
    <w:rsid w:val="190A6EA1"/>
    <w:rsid w:val="192B12EA"/>
    <w:rsid w:val="192F2B88"/>
    <w:rsid w:val="19353F17"/>
    <w:rsid w:val="19484788"/>
    <w:rsid w:val="19574DA2"/>
    <w:rsid w:val="19B6150A"/>
    <w:rsid w:val="1A131456"/>
    <w:rsid w:val="1A270AAB"/>
    <w:rsid w:val="1A3569FD"/>
    <w:rsid w:val="1A36182D"/>
    <w:rsid w:val="1A366198"/>
    <w:rsid w:val="1A5172CB"/>
    <w:rsid w:val="1A5823C6"/>
    <w:rsid w:val="1A5C140C"/>
    <w:rsid w:val="1A6745A4"/>
    <w:rsid w:val="1A756CC1"/>
    <w:rsid w:val="1AC217EF"/>
    <w:rsid w:val="1AC23FF4"/>
    <w:rsid w:val="1AD50A96"/>
    <w:rsid w:val="1B1A56C5"/>
    <w:rsid w:val="1B6616A2"/>
    <w:rsid w:val="1BAF6202"/>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CEE4113"/>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965458"/>
    <w:rsid w:val="1EA336D1"/>
    <w:rsid w:val="1EC01001"/>
    <w:rsid w:val="1ECC70CB"/>
    <w:rsid w:val="1EE12B77"/>
    <w:rsid w:val="1EE138DE"/>
    <w:rsid w:val="1F403C04"/>
    <w:rsid w:val="1F423119"/>
    <w:rsid w:val="1F460C2C"/>
    <w:rsid w:val="1F4E6D09"/>
    <w:rsid w:val="1F660CDA"/>
    <w:rsid w:val="1F7E03C6"/>
    <w:rsid w:val="1F8F027C"/>
    <w:rsid w:val="1FBC0EEE"/>
    <w:rsid w:val="1FC61CBA"/>
    <w:rsid w:val="1FD57EC6"/>
    <w:rsid w:val="1FEB67FD"/>
    <w:rsid w:val="1FF540A6"/>
    <w:rsid w:val="2051717C"/>
    <w:rsid w:val="206C6470"/>
    <w:rsid w:val="20A93E9D"/>
    <w:rsid w:val="20F65508"/>
    <w:rsid w:val="2118056E"/>
    <w:rsid w:val="21350F58"/>
    <w:rsid w:val="214210A0"/>
    <w:rsid w:val="217B23CD"/>
    <w:rsid w:val="2198776E"/>
    <w:rsid w:val="219F2875"/>
    <w:rsid w:val="21AD4F92"/>
    <w:rsid w:val="21BF4D7E"/>
    <w:rsid w:val="21CD5401"/>
    <w:rsid w:val="21CE7887"/>
    <w:rsid w:val="21DA62E3"/>
    <w:rsid w:val="21DB710B"/>
    <w:rsid w:val="21F06E74"/>
    <w:rsid w:val="220050D4"/>
    <w:rsid w:val="22124DF5"/>
    <w:rsid w:val="22276D94"/>
    <w:rsid w:val="223034CD"/>
    <w:rsid w:val="224C47AB"/>
    <w:rsid w:val="225418B2"/>
    <w:rsid w:val="227C5339"/>
    <w:rsid w:val="22B86093"/>
    <w:rsid w:val="22CF718A"/>
    <w:rsid w:val="22D2274B"/>
    <w:rsid w:val="22F97D63"/>
    <w:rsid w:val="2331054B"/>
    <w:rsid w:val="23670458"/>
    <w:rsid w:val="238812B1"/>
    <w:rsid w:val="238A6513"/>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51032A"/>
    <w:rsid w:val="257D111F"/>
    <w:rsid w:val="25A713A5"/>
    <w:rsid w:val="25A95A70"/>
    <w:rsid w:val="25AB3597"/>
    <w:rsid w:val="25B74631"/>
    <w:rsid w:val="25DF1492"/>
    <w:rsid w:val="2601599D"/>
    <w:rsid w:val="26090EEF"/>
    <w:rsid w:val="267C4336"/>
    <w:rsid w:val="26B54001"/>
    <w:rsid w:val="26C96D36"/>
    <w:rsid w:val="271635D9"/>
    <w:rsid w:val="274E49B8"/>
    <w:rsid w:val="27644345"/>
    <w:rsid w:val="27C23B81"/>
    <w:rsid w:val="27D8088F"/>
    <w:rsid w:val="280B2A12"/>
    <w:rsid w:val="28101DD7"/>
    <w:rsid w:val="2840413E"/>
    <w:rsid w:val="28524421"/>
    <w:rsid w:val="28691DDD"/>
    <w:rsid w:val="28B5297E"/>
    <w:rsid w:val="28BE5CD7"/>
    <w:rsid w:val="28DE2C6A"/>
    <w:rsid w:val="28F57CE7"/>
    <w:rsid w:val="293933AF"/>
    <w:rsid w:val="29444FC3"/>
    <w:rsid w:val="29573003"/>
    <w:rsid w:val="295D00EB"/>
    <w:rsid w:val="298C7B83"/>
    <w:rsid w:val="29905158"/>
    <w:rsid w:val="29C40D94"/>
    <w:rsid w:val="29CA071F"/>
    <w:rsid w:val="29D13011"/>
    <w:rsid w:val="29E01C27"/>
    <w:rsid w:val="29F06A74"/>
    <w:rsid w:val="29F55728"/>
    <w:rsid w:val="29F759A2"/>
    <w:rsid w:val="2A181417"/>
    <w:rsid w:val="2A2A6DCB"/>
    <w:rsid w:val="2A587E8E"/>
    <w:rsid w:val="2A712813"/>
    <w:rsid w:val="2A7C6085"/>
    <w:rsid w:val="2A9A5B2F"/>
    <w:rsid w:val="2AA85614"/>
    <w:rsid w:val="2AAA6513"/>
    <w:rsid w:val="2AAA786F"/>
    <w:rsid w:val="2ABB0720"/>
    <w:rsid w:val="2ADB491E"/>
    <w:rsid w:val="2B1653BE"/>
    <w:rsid w:val="2B253DEB"/>
    <w:rsid w:val="2B275501"/>
    <w:rsid w:val="2B594DDC"/>
    <w:rsid w:val="2B7E174D"/>
    <w:rsid w:val="2BA2153D"/>
    <w:rsid w:val="2BFB17AF"/>
    <w:rsid w:val="2C2B66A0"/>
    <w:rsid w:val="2C700266"/>
    <w:rsid w:val="2C792587"/>
    <w:rsid w:val="2C8D4781"/>
    <w:rsid w:val="2CB54DCB"/>
    <w:rsid w:val="2CBA5597"/>
    <w:rsid w:val="2CC94C4A"/>
    <w:rsid w:val="2CCB1E6C"/>
    <w:rsid w:val="2CF2314A"/>
    <w:rsid w:val="2D03015C"/>
    <w:rsid w:val="2D084259"/>
    <w:rsid w:val="2D200D0E"/>
    <w:rsid w:val="2D2A2CF9"/>
    <w:rsid w:val="2D3E7D46"/>
    <w:rsid w:val="2D597D7C"/>
    <w:rsid w:val="2D5A1374"/>
    <w:rsid w:val="2D660F0B"/>
    <w:rsid w:val="2DA03BFD"/>
    <w:rsid w:val="2DA8705F"/>
    <w:rsid w:val="2DBB27E5"/>
    <w:rsid w:val="2DF301D1"/>
    <w:rsid w:val="2DF51A73"/>
    <w:rsid w:val="2E132801"/>
    <w:rsid w:val="2E474078"/>
    <w:rsid w:val="2E756D50"/>
    <w:rsid w:val="2F0562E7"/>
    <w:rsid w:val="2F2A7C22"/>
    <w:rsid w:val="2F3C780C"/>
    <w:rsid w:val="2F3E547B"/>
    <w:rsid w:val="2F6173BC"/>
    <w:rsid w:val="2FA603D8"/>
    <w:rsid w:val="2FA8676C"/>
    <w:rsid w:val="2FFE4C0B"/>
    <w:rsid w:val="30077F63"/>
    <w:rsid w:val="30195259"/>
    <w:rsid w:val="30406DA5"/>
    <w:rsid w:val="30442F65"/>
    <w:rsid w:val="304A1F48"/>
    <w:rsid w:val="30586A11"/>
    <w:rsid w:val="307F3F9D"/>
    <w:rsid w:val="309B06AC"/>
    <w:rsid w:val="30DC319E"/>
    <w:rsid w:val="30FC6BEE"/>
    <w:rsid w:val="31083F93"/>
    <w:rsid w:val="310B5A1C"/>
    <w:rsid w:val="312126AC"/>
    <w:rsid w:val="3126266B"/>
    <w:rsid w:val="312A3F19"/>
    <w:rsid w:val="31A67109"/>
    <w:rsid w:val="31AB44D5"/>
    <w:rsid w:val="31E651EC"/>
    <w:rsid w:val="32126AFE"/>
    <w:rsid w:val="321D3A6E"/>
    <w:rsid w:val="322D3522"/>
    <w:rsid w:val="32323E7D"/>
    <w:rsid w:val="32425283"/>
    <w:rsid w:val="324A0061"/>
    <w:rsid w:val="32545820"/>
    <w:rsid w:val="32742A7C"/>
    <w:rsid w:val="327D20BF"/>
    <w:rsid w:val="32890278"/>
    <w:rsid w:val="32992A91"/>
    <w:rsid w:val="32CC6916"/>
    <w:rsid w:val="32F20BA1"/>
    <w:rsid w:val="33063EDA"/>
    <w:rsid w:val="333A0650"/>
    <w:rsid w:val="33437504"/>
    <w:rsid w:val="335106A7"/>
    <w:rsid w:val="336E5F6C"/>
    <w:rsid w:val="337A0A4C"/>
    <w:rsid w:val="337E6538"/>
    <w:rsid w:val="33811DDB"/>
    <w:rsid w:val="338B3E90"/>
    <w:rsid w:val="33957634"/>
    <w:rsid w:val="33DC1499"/>
    <w:rsid w:val="33EE4311"/>
    <w:rsid w:val="340A564A"/>
    <w:rsid w:val="342C61EA"/>
    <w:rsid w:val="342F1837"/>
    <w:rsid w:val="34575802"/>
    <w:rsid w:val="34627E5E"/>
    <w:rsid w:val="34651225"/>
    <w:rsid w:val="34663677"/>
    <w:rsid w:val="349677C7"/>
    <w:rsid w:val="34AD019E"/>
    <w:rsid w:val="34F30AB6"/>
    <w:rsid w:val="353A4937"/>
    <w:rsid w:val="357B49B1"/>
    <w:rsid w:val="35AD5109"/>
    <w:rsid w:val="35B77718"/>
    <w:rsid w:val="35DB18E9"/>
    <w:rsid w:val="35F85B7D"/>
    <w:rsid w:val="35F9608A"/>
    <w:rsid w:val="35FD3123"/>
    <w:rsid w:val="36164FE6"/>
    <w:rsid w:val="36172693"/>
    <w:rsid w:val="362A4635"/>
    <w:rsid w:val="364D069A"/>
    <w:rsid w:val="366D6646"/>
    <w:rsid w:val="367A2B82"/>
    <w:rsid w:val="369C6A2C"/>
    <w:rsid w:val="36A857BA"/>
    <w:rsid w:val="36C912A8"/>
    <w:rsid w:val="36C941C4"/>
    <w:rsid w:val="36E3372E"/>
    <w:rsid w:val="36EE7787"/>
    <w:rsid w:val="36F6663C"/>
    <w:rsid w:val="370E5054"/>
    <w:rsid w:val="370F2958"/>
    <w:rsid w:val="371F5B92"/>
    <w:rsid w:val="37672AD7"/>
    <w:rsid w:val="37C9267E"/>
    <w:rsid w:val="38102E24"/>
    <w:rsid w:val="38571C7D"/>
    <w:rsid w:val="38773D6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5B06B9"/>
    <w:rsid w:val="3A663AD8"/>
    <w:rsid w:val="3A865F28"/>
    <w:rsid w:val="3AA50855"/>
    <w:rsid w:val="3AB42A96"/>
    <w:rsid w:val="3AB74666"/>
    <w:rsid w:val="3AB962FE"/>
    <w:rsid w:val="3AFC5BC6"/>
    <w:rsid w:val="3B105364"/>
    <w:rsid w:val="3B184D66"/>
    <w:rsid w:val="3B9614E2"/>
    <w:rsid w:val="3BA46497"/>
    <w:rsid w:val="3BB56F8D"/>
    <w:rsid w:val="3BC046A9"/>
    <w:rsid w:val="3BD50F16"/>
    <w:rsid w:val="3C052EC6"/>
    <w:rsid w:val="3C2A69B7"/>
    <w:rsid w:val="3C320661"/>
    <w:rsid w:val="3C373E57"/>
    <w:rsid w:val="3C5E6E58"/>
    <w:rsid w:val="3C7F4DEB"/>
    <w:rsid w:val="3CA36D89"/>
    <w:rsid w:val="3CB66F99"/>
    <w:rsid w:val="3CCF5C50"/>
    <w:rsid w:val="3CDD20B9"/>
    <w:rsid w:val="3CEB1B4E"/>
    <w:rsid w:val="3CF117EB"/>
    <w:rsid w:val="3CFE624A"/>
    <w:rsid w:val="3D08513F"/>
    <w:rsid w:val="3D3E0EDE"/>
    <w:rsid w:val="3D4B5297"/>
    <w:rsid w:val="3D62220E"/>
    <w:rsid w:val="3D663B56"/>
    <w:rsid w:val="3E1C2D73"/>
    <w:rsid w:val="3E2C6B39"/>
    <w:rsid w:val="3E541FD3"/>
    <w:rsid w:val="3E660240"/>
    <w:rsid w:val="3E682515"/>
    <w:rsid w:val="3E75756F"/>
    <w:rsid w:val="3EA443F3"/>
    <w:rsid w:val="3EFC6FC5"/>
    <w:rsid w:val="3F147E81"/>
    <w:rsid w:val="3F18344F"/>
    <w:rsid w:val="3F7A7817"/>
    <w:rsid w:val="3FE456B9"/>
    <w:rsid w:val="3FE710E5"/>
    <w:rsid w:val="3FE814B3"/>
    <w:rsid w:val="402406BD"/>
    <w:rsid w:val="40491ED2"/>
    <w:rsid w:val="404C3770"/>
    <w:rsid w:val="4054085D"/>
    <w:rsid w:val="40793ED7"/>
    <w:rsid w:val="40807FDE"/>
    <w:rsid w:val="408F7A37"/>
    <w:rsid w:val="40A6505B"/>
    <w:rsid w:val="40A86BF9"/>
    <w:rsid w:val="40AD420F"/>
    <w:rsid w:val="40F55BB6"/>
    <w:rsid w:val="410A2831"/>
    <w:rsid w:val="4130341D"/>
    <w:rsid w:val="41462BC1"/>
    <w:rsid w:val="414F176A"/>
    <w:rsid w:val="4151103E"/>
    <w:rsid w:val="41AE5FCB"/>
    <w:rsid w:val="41E225DE"/>
    <w:rsid w:val="41E9396D"/>
    <w:rsid w:val="424010B3"/>
    <w:rsid w:val="425863FC"/>
    <w:rsid w:val="42611755"/>
    <w:rsid w:val="42823479"/>
    <w:rsid w:val="42AE0712"/>
    <w:rsid w:val="42E94F55"/>
    <w:rsid w:val="42EA4C96"/>
    <w:rsid w:val="42F94C65"/>
    <w:rsid w:val="43762FDE"/>
    <w:rsid w:val="43856052"/>
    <w:rsid w:val="43DC62F6"/>
    <w:rsid w:val="43E268C5"/>
    <w:rsid w:val="43EC14F2"/>
    <w:rsid w:val="43F263DD"/>
    <w:rsid w:val="440E3217"/>
    <w:rsid w:val="441427F7"/>
    <w:rsid w:val="44472BCC"/>
    <w:rsid w:val="44501024"/>
    <w:rsid w:val="445D5F4C"/>
    <w:rsid w:val="446E63AB"/>
    <w:rsid w:val="44817E8C"/>
    <w:rsid w:val="449A71A0"/>
    <w:rsid w:val="44C73F64"/>
    <w:rsid w:val="44CB55AC"/>
    <w:rsid w:val="44CD0751"/>
    <w:rsid w:val="44D0671E"/>
    <w:rsid w:val="44EB3558"/>
    <w:rsid w:val="44F437A6"/>
    <w:rsid w:val="44F56185"/>
    <w:rsid w:val="454F78C2"/>
    <w:rsid w:val="4595754A"/>
    <w:rsid w:val="45A91255"/>
    <w:rsid w:val="45CE5353"/>
    <w:rsid w:val="460316FE"/>
    <w:rsid w:val="4618037D"/>
    <w:rsid w:val="4646138E"/>
    <w:rsid w:val="46737CA9"/>
    <w:rsid w:val="467C0356"/>
    <w:rsid w:val="46AE6F33"/>
    <w:rsid w:val="46E97F6B"/>
    <w:rsid w:val="46EB1201"/>
    <w:rsid w:val="46F33785"/>
    <w:rsid w:val="470B1C8F"/>
    <w:rsid w:val="470C1094"/>
    <w:rsid w:val="470E79D1"/>
    <w:rsid w:val="47215957"/>
    <w:rsid w:val="47394321"/>
    <w:rsid w:val="4740402F"/>
    <w:rsid w:val="477A3CFE"/>
    <w:rsid w:val="479775E7"/>
    <w:rsid w:val="47BA5463"/>
    <w:rsid w:val="47DC362C"/>
    <w:rsid w:val="483C7010"/>
    <w:rsid w:val="48505CB1"/>
    <w:rsid w:val="48564B08"/>
    <w:rsid w:val="4876582E"/>
    <w:rsid w:val="48D30982"/>
    <w:rsid w:val="490D237A"/>
    <w:rsid w:val="49316623"/>
    <w:rsid w:val="493F549A"/>
    <w:rsid w:val="495D582A"/>
    <w:rsid w:val="495E1FB7"/>
    <w:rsid w:val="499046CE"/>
    <w:rsid w:val="49B900C8"/>
    <w:rsid w:val="49DF5BA3"/>
    <w:rsid w:val="49DF5C0E"/>
    <w:rsid w:val="4A227604"/>
    <w:rsid w:val="4A235542"/>
    <w:rsid w:val="4A6D2C7D"/>
    <w:rsid w:val="4B09418D"/>
    <w:rsid w:val="4B11183E"/>
    <w:rsid w:val="4B3E0902"/>
    <w:rsid w:val="4B555CD5"/>
    <w:rsid w:val="4B737D2A"/>
    <w:rsid w:val="4B9B321A"/>
    <w:rsid w:val="4BAC1B06"/>
    <w:rsid w:val="4BF52F0E"/>
    <w:rsid w:val="4BFC26C6"/>
    <w:rsid w:val="4C1F216E"/>
    <w:rsid w:val="4C4579F1"/>
    <w:rsid w:val="4C477A3F"/>
    <w:rsid w:val="4C4D6E52"/>
    <w:rsid w:val="4C51283A"/>
    <w:rsid w:val="4C96649F"/>
    <w:rsid w:val="4CA24E44"/>
    <w:rsid w:val="4CAE1333"/>
    <w:rsid w:val="4CBC1C5F"/>
    <w:rsid w:val="4CC75D85"/>
    <w:rsid w:val="4CFB27A6"/>
    <w:rsid w:val="4D300A92"/>
    <w:rsid w:val="4D340D6C"/>
    <w:rsid w:val="4D6E11CA"/>
    <w:rsid w:val="4DB25F47"/>
    <w:rsid w:val="4DCD3A45"/>
    <w:rsid w:val="4DDD3C5A"/>
    <w:rsid w:val="4DE578DC"/>
    <w:rsid w:val="4DEE5E67"/>
    <w:rsid w:val="4DF40007"/>
    <w:rsid w:val="4E097912"/>
    <w:rsid w:val="4E137126"/>
    <w:rsid w:val="4E425DB9"/>
    <w:rsid w:val="4E4B5924"/>
    <w:rsid w:val="4E581E19"/>
    <w:rsid w:val="4E7C32D2"/>
    <w:rsid w:val="4E872543"/>
    <w:rsid w:val="4EBC62BA"/>
    <w:rsid w:val="4ED4505D"/>
    <w:rsid w:val="4ED56242"/>
    <w:rsid w:val="4ED60DD5"/>
    <w:rsid w:val="4EE4474B"/>
    <w:rsid w:val="4EF744A2"/>
    <w:rsid w:val="4F043B94"/>
    <w:rsid w:val="4F1B0EDE"/>
    <w:rsid w:val="4F245FE4"/>
    <w:rsid w:val="4F2E0C11"/>
    <w:rsid w:val="4F337FD5"/>
    <w:rsid w:val="4F356E3A"/>
    <w:rsid w:val="4F3E57A5"/>
    <w:rsid w:val="4F442D1B"/>
    <w:rsid w:val="4F53028C"/>
    <w:rsid w:val="4F70087F"/>
    <w:rsid w:val="4F866F08"/>
    <w:rsid w:val="4F8E288F"/>
    <w:rsid w:val="4FCC3F86"/>
    <w:rsid w:val="501222E0"/>
    <w:rsid w:val="5013409B"/>
    <w:rsid w:val="50193FF8"/>
    <w:rsid w:val="501D1F12"/>
    <w:rsid w:val="50574197"/>
    <w:rsid w:val="5057605B"/>
    <w:rsid w:val="505D2B7C"/>
    <w:rsid w:val="506166EB"/>
    <w:rsid w:val="50860354"/>
    <w:rsid w:val="50A438EF"/>
    <w:rsid w:val="50B5526C"/>
    <w:rsid w:val="50CC4B19"/>
    <w:rsid w:val="50D2381E"/>
    <w:rsid w:val="50DC1B38"/>
    <w:rsid w:val="5133550E"/>
    <w:rsid w:val="516B614C"/>
    <w:rsid w:val="51811DBB"/>
    <w:rsid w:val="519D5BDA"/>
    <w:rsid w:val="51B95CA3"/>
    <w:rsid w:val="51CC34A8"/>
    <w:rsid w:val="51DC0DF8"/>
    <w:rsid w:val="52132340"/>
    <w:rsid w:val="523920F6"/>
    <w:rsid w:val="5272350A"/>
    <w:rsid w:val="528648C0"/>
    <w:rsid w:val="5290138A"/>
    <w:rsid w:val="52902483"/>
    <w:rsid w:val="52B729E6"/>
    <w:rsid w:val="52C553E8"/>
    <w:rsid w:val="52FF2361"/>
    <w:rsid w:val="5302488E"/>
    <w:rsid w:val="532B33FC"/>
    <w:rsid w:val="533248A7"/>
    <w:rsid w:val="53D02297"/>
    <w:rsid w:val="53D53D51"/>
    <w:rsid w:val="53FD09A0"/>
    <w:rsid w:val="54091C4C"/>
    <w:rsid w:val="542A2224"/>
    <w:rsid w:val="542C5727"/>
    <w:rsid w:val="54446AB3"/>
    <w:rsid w:val="545C7FCE"/>
    <w:rsid w:val="54651179"/>
    <w:rsid w:val="54675A0B"/>
    <w:rsid w:val="54A379AB"/>
    <w:rsid w:val="54E570D4"/>
    <w:rsid w:val="54F71AA5"/>
    <w:rsid w:val="55180399"/>
    <w:rsid w:val="5524708E"/>
    <w:rsid w:val="552A5CFA"/>
    <w:rsid w:val="554F7B33"/>
    <w:rsid w:val="555818F7"/>
    <w:rsid w:val="555A4BC9"/>
    <w:rsid w:val="55735625"/>
    <w:rsid w:val="55DA564E"/>
    <w:rsid w:val="565C6063"/>
    <w:rsid w:val="567E7A8C"/>
    <w:rsid w:val="56FB2259"/>
    <w:rsid w:val="570D302A"/>
    <w:rsid w:val="57262CE7"/>
    <w:rsid w:val="57315742"/>
    <w:rsid w:val="574F3E1A"/>
    <w:rsid w:val="576261DF"/>
    <w:rsid w:val="57751D0C"/>
    <w:rsid w:val="577E64AD"/>
    <w:rsid w:val="577F71DD"/>
    <w:rsid w:val="57981C80"/>
    <w:rsid w:val="579B393A"/>
    <w:rsid w:val="57CA611A"/>
    <w:rsid w:val="57E767C7"/>
    <w:rsid w:val="580A1AEF"/>
    <w:rsid w:val="580F2B10"/>
    <w:rsid w:val="58527FAB"/>
    <w:rsid w:val="58624603"/>
    <w:rsid w:val="586631C9"/>
    <w:rsid w:val="58720A8B"/>
    <w:rsid w:val="5874004B"/>
    <w:rsid w:val="58C97C61"/>
    <w:rsid w:val="58D97E3F"/>
    <w:rsid w:val="58F246FB"/>
    <w:rsid w:val="58FB7589"/>
    <w:rsid w:val="5905591A"/>
    <w:rsid w:val="590E208D"/>
    <w:rsid w:val="591016D1"/>
    <w:rsid w:val="59123351"/>
    <w:rsid w:val="591C56D4"/>
    <w:rsid w:val="59262959"/>
    <w:rsid w:val="593037D7"/>
    <w:rsid w:val="593254E5"/>
    <w:rsid w:val="59476A79"/>
    <w:rsid w:val="596D0588"/>
    <w:rsid w:val="599049DF"/>
    <w:rsid w:val="59987606"/>
    <w:rsid w:val="59A224CD"/>
    <w:rsid w:val="59D14FBA"/>
    <w:rsid w:val="59EF6B98"/>
    <w:rsid w:val="5A006E37"/>
    <w:rsid w:val="5A0E0EBC"/>
    <w:rsid w:val="5A193F82"/>
    <w:rsid w:val="5A231DDC"/>
    <w:rsid w:val="5A3B38E5"/>
    <w:rsid w:val="5A612EC8"/>
    <w:rsid w:val="5A8738CB"/>
    <w:rsid w:val="5A9050B0"/>
    <w:rsid w:val="5A9C5121"/>
    <w:rsid w:val="5A9F52B9"/>
    <w:rsid w:val="5AA209A7"/>
    <w:rsid w:val="5AF276C4"/>
    <w:rsid w:val="5B1E751C"/>
    <w:rsid w:val="5B260FD6"/>
    <w:rsid w:val="5B275811"/>
    <w:rsid w:val="5B547C51"/>
    <w:rsid w:val="5B5B0FE0"/>
    <w:rsid w:val="5B5C6B06"/>
    <w:rsid w:val="5B6B01F4"/>
    <w:rsid w:val="5C233588"/>
    <w:rsid w:val="5C3A7393"/>
    <w:rsid w:val="5C3D42BB"/>
    <w:rsid w:val="5C4001D5"/>
    <w:rsid w:val="5C4513A5"/>
    <w:rsid w:val="5C4B1054"/>
    <w:rsid w:val="5C7B1749"/>
    <w:rsid w:val="5CD252D1"/>
    <w:rsid w:val="5D2A0E81"/>
    <w:rsid w:val="5D383EF0"/>
    <w:rsid w:val="5D41498A"/>
    <w:rsid w:val="5D632F71"/>
    <w:rsid w:val="5D861C18"/>
    <w:rsid w:val="5DD14279"/>
    <w:rsid w:val="5DEC28A5"/>
    <w:rsid w:val="5E074753"/>
    <w:rsid w:val="5E3F64CF"/>
    <w:rsid w:val="5E723E03"/>
    <w:rsid w:val="5E930A90"/>
    <w:rsid w:val="5EF37781"/>
    <w:rsid w:val="5F107184"/>
    <w:rsid w:val="5F2E55FD"/>
    <w:rsid w:val="5F3504B0"/>
    <w:rsid w:val="5F3A0F0C"/>
    <w:rsid w:val="5F3D27AA"/>
    <w:rsid w:val="5F402294"/>
    <w:rsid w:val="5F680B1B"/>
    <w:rsid w:val="5F732FB5"/>
    <w:rsid w:val="5F834380"/>
    <w:rsid w:val="5FF6625F"/>
    <w:rsid w:val="5FF7504F"/>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F84262"/>
    <w:rsid w:val="62356A2C"/>
    <w:rsid w:val="62383D8D"/>
    <w:rsid w:val="624327CD"/>
    <w:rsid w:val="625E13B5"/>
    <w:rsid w:val="62606EDB"/>
    <w:rsid w:val="627110E9"/>
    <w:rsid w:val="62763944"/>
    <w:rsid w:val="62922779"/>
    <w:rsid w:val="62AE40EB"/>
    <w:rsid w:val="62C03E1E"/>
    <w:rsid w:val="62C979D1"/>
    <w:rsid w:val="62FA7330"/>
    <w:rsid w:val="630A766E"/>
    <w:rsid w:val="635A5577"/>
    <w:rsid w:val="63761A88"/>
    <w:rsid w:val="639036BB"/>
    <w:rsid w:val="63BA4F4D"/>
    <w:rsid w:val="63D47B81"/>
    <w:rsid w:val="63D50CCA"/>
    <w:rsid w:val="63F55D49"/>
    <w:rsid w:val="64322AF9"/>
    <w:rsid w:val="643C07C9"/>
    <w:rsid w:val="644668BD"/>
    <w:rsid w:val="64605965"/>
    <w:rsid w:val="6486074F"/>
    <w:rsid w:val="64D60C5C"/>
    <w:rsid w:val="64DD0CB7"/>
    <w:rsid w:val="64E02555"/>
    <w:rsid w:val="64E061F4"/>
    <w:rsid w:val="64E57B6C"/>
    <w:rsid w:val="651D7306"/>
    <w:rsid w:val="65322F4A"/>
    <w:rsid w:val="65BB7852"/>
    <w:rsid w:val="65D26342"/>
    <w:rsid w:val="66085624"/>
    <w:rsid w:val="660C0B93"/>
    <w:rsid w:val="662D2531"/>
    <w:rsid w:val="66550BC1"/>
    <w:rsid w:val="66707909"/>
    <w:rsid w:val="66C4272F"/>
    <w:rsid w:val="66CB4350"/>
    <w:rsid w:val="66EF11B8"/>
    <w:rsid w:val="671A1427"/>
    <w:rsid w:val="67205B77"/>
    <w:rsid w:val="672A3F5C"/>
    <w:rsid w:val="673152EA"/>
    <w:rsid w:val="673821D5"/>
    <w:rsid w:val="67547394"/>
    <w:rsid w:val="675B47A0"/>
    <w:rsid w:val="67F3434E"/>
    <w:rsid w:val="680B1697"/>
    <w:rsid w:val="681A38D9"/>
    <w:rsid w:val="682A60F2"/>
    <w:rsid w:val="68A2686F"/>
    <w:rsid w:val="68CF6B69"/>
    <w:rsid w:val="68E85E7D"/>
    <w:rsid w:val="68EF0FB9"/>
    <w:rsid w:val="690070AC"/>
    <w:rsid w:val="69851B9E"/>
    <w:rsid w:val="699F653B"/>
    <w:rsid w:val="69C97A5C"/>
    <w:rsid w:val="69E2467A"/>
    <w:rsid w:val="69F64E55"/>
    <w:rsid w:val="6A022A43"/>
    <w:rsid w:val="6A366774"/>
    <w:rsid w:val="6A3D7B02"/>
    <w:rsid w:val="6A6F5CE6"/>
    <w:rsid w:val="6AA477C5"/>
    <w:rsid w:val="6AD22940"/>
    <w:rsid w:val="6AE663EC"/>
    <w:rsid w:val="6B0B2A54"/>
    <w:rsid w:val="6B247310"/>
    <w:rsid w:val="6B5E55F9"/>
    <w:rsid w:val="6B6537B4"/>
    <w:rsid w:val="6BE26BB3"/>
    <w:rsid w:val="6BEA5A68"/>
    <w:rsid w:val="6BFD39ED"/>
    <w:rsid w:val="6C1A00FB"/>
    <w:rsid w:val="6C4B0FB9"/>
    <w:rsid w:val="6C8849BD"/>
    <w:rsid w:val="6C8F3DA8"/>
    <w:rsid w:val="6CAF1042"/>
    <w:rsid w:val="6CF748E0"/>
    <w:rsid w:val="6CFE1E5E"/>
    <w:rsid w:val="6D050BBA"/>
    <w:rsid w:val="6D410C09"/>
    <w:rsid w:val="6D552B7E"/>
    <w:rsid w:val="6DC66881"/>
    <w:rsid w:val="6DD63018"/>
    <w:rsid w:val="6DD662A4"/>
    <w:rsid w:val="6DDF6AB9"/>
    <w:rsid w:val="6E0F7A08"/>
    <w:rsid w:val="6E1A1331"/>
    <w:rsid w:val="6E681042"/>
    <w:rsid w:val="6E6F381D"/>
    <w:rsid w:val="6ED924EF"/>
    <w:rsid w:val="6F7402E8"/>
    <w:rsid w:val="6F80296B"/>
    <w:rsid w:val="6F891E77"/>
    <w:rsid w:val="6F9920B5"/>
    <w:rsid w:val="6F9E54E7"/>
    <w:rsid w:val="6FAA5C3A"/>
    <w:rsid w:val="6FBD3BBF"/>
    <w:rsid w:val="6FC211D5"/>
    <w:rsid w:val="702451A8"/>
    <w:rsid w:val="702C05BE"/>
    <w:rsid w:val="70302E00"/>
    <w:rsid w:val="70616C6C"/>
    <w:rsid w:val="70B91B4F"/>
    <w:rsid w:val="70C27F8A"/>
    <w:rsid w:val="70D8038D"/>
    <w:rsid w:val="70DF4383"/>
    <w:rsid w:val="70FE448F"/>
    <w:rsid w:val="710566F7"/>
    <w:rsid w:val="71275730"/>
    <w:rsid w:val="713954C7"/>
    <w:rsid w:val="713E2ADE"/>
    <w:rsid w:val="716F0EE9"/>
    <w:rsid w:val="718A2CC4"/>
    <w:rsid w:val="718B0CD8"/>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600FBD"/>
    <w:rsid w:val="74644380"/>
    <w:rsid w:val="74927361"/>
    <w:rsid w:val="74FA1937"/>
    <w:rsid w:val="752E388F"/>
    <w:rsid w:val="753541F8"/>
    <w:rsid w:val="756F728A"/>
    <w:rsid w:val="75A42D01"/>
    <w:rsid w:val="75AE5932"/>
    <w:rsid w:val="75B45C34"/>
    <w:rsid w:val="75DE5CD1"/>
    <w:rsid w:val="75F030A0"/>
    <w:rsid w:val="763B3A90"/>
    <w:rsid w:val="76513FCB"/>
    <w:rsid w:val="76694B5B"/>
    <w:rsid w:val="76982C90"/>
    <w:rsid w:val="76B566AC"/>
    <w:rsid w:val="76C72756"/>
    <w:rsid w:val="76F44F37"/>
    <w:rsid w:val="770E5AE1"/>
    <w:rsid w:val="77150457"/>
    <w:rsid w:val="77185B7F"/>
    <w:rsid w:val="774B1C49"/>
    <w:rsid w:val="774C38D8"/>
    <w:rsid w:val="775C195F"/>
    <w:rsid w:val="778962CB"/>
    <w:rsid w:val="77A17922"/>
    <w:rsid w:val="77CD4BBB"/>
    <w:rsid w:val="782E17BB"/>
    <w:rsid w:val="782F5920"/>
    <w:rsid w:val="783C3AEF"/>
    <w:rsid w:val="783E1615"/>
    <w:rsid w:val="784B32EA"/>
    <w:rsid w:val="784E1CF0"/>
    <w:rsid w:val="7867553A"/>
    <w:rsid w:val="78E201F2"/>
    <w:rsid w:val="78F36C3E"/>
    <w:rsid w:val="7908577F"/>
    <w:rsid w:val="791A5BDE"/>
    <w:rsid w:val="79305B27"/>
    <w:rsid w:val="798058E5"/>
    <w:rsid w:val="79D51B05"/>
    <w:rsid w:val="7A0F3D79"/>
    <w:rsid w:val="7A2572F7"/>
    <w:rsid w:val="7A294311"/>
    <w:rsid w:val="7A412D00"/>
    <w:rsid w:val="7A8A28F0"/>
    <w:rsid w:val="7AB7745D"/>
    <w:rsid w:val="7ABC4A73"/>
    <w:rsid w:val="7ACA4603"/>
    <w:rsid w:val="7AF10BC1"/>
    <w:rsid w:val="7B107658"/>
    <w:rsid w:val="7B4E7DC1"/>
    <w:rsid w:val="7B8879D0"/>
    <w:rsid w:val="7BA46C4D"/>
    <w:rsid w:val="7BAB5214"/>
    <w:rsid w:val="7BC13896"/>
    <w:rsid w:val="7BC41E31"/>
    <w:rsid w:val="7BD55DBA"/>
    <w:rsid w:val="7BF165E3"/>
    <w:rsid w:val="7BF2699E"/>
    <w:rsid w:val="7C035210"/>
    <w:rsid w:val="7C266648"/>
    <w:rsid w:val="7C311CC6"/>
    <w:rsid w:val="7C7C270C"/>
    <w:rsid w:val="7C812F75"/>
    <w:rsid w:val="7CD30D7F"/>
    <w:rsid w:val="7CD5595C"/>
    <w:rsid w:val="7CD97B5E"/>
    <w:rsid w:val="7CF230D6"/>
    <w:rsid w:val="7D2334DD"/>
    <w:rsid w:val="7D9D6D3A"/>
    <w:rsid w:val="7DB54A06"/>
    <w:rsid w:val="7DD15654"/>
    <w:rsid w:val="7DDD25C1"/>
    <w:rsid w:val="7DF6038C"/>
    <w:rsid w:val="7E5E79E2"/>
    <w:rsid w:val="7EAF7DB8"/>
    <w:rsid w:val="7ECE3489"/>
    <w:rsid w:val="7EE247EE"/>
    <w:rsid w:val="7EF34E07"/>
    <w:rsid w:val="7F256126"/>
    <w:rsid w:val="7F2B5928"/>
    <w:rsid w:val="7FB87EFF"/>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0"/>
    <w:pPr>
      <w:keepNext/>
      <w:keepLines/>
      <w:spacing w:line="576" w:lineRule="auto"/>
      <w:outlineLvl w:val="0"/>
    </w:pPr>
    <w:rPr>
      <w:b/>
      <w:bCs/>
      <w:kern w:val="44"/>
      <w:sz w:val="44"/>
      <w:szCs w:val="44"/>
    </w:rPr>
  </w:style>
  <w:style w:type="paragraph" w:styleId="5">
    <w:name w:val="heading 2"/>
    <w:basedOn w:val="1"/>
    <w:next w:val="1"/>
    <w:link w:val="24"/>
    <w:qFormat/>
    <w:uiPriority w:val="0"/>
    <w:pPr>
      <w:keepNext/>
      <w:keepLines/>
      <w:spacing w:line="576" w:lineRule="auto"/>
      <w:ind w:firstLine="200" w:firstLineChars="200"/>
      <w:outlineLvl w:val="1"/>
    </w:pPr>
    <w:rPr>
      <w:rFonts w:ascii="宋体" w:hAnsi="宋体"/>
      <w:b/>
      <w:bCs/>
      <w:sz w:val="28"/>
      <w:szCs w:val="32"/>
    </w:rPr>
  </w:style>
  <w:style w:type="paragraph" w:styleId="6">
    <w:name w:val="heading 3"/>
    <w:basedOn w:val="1"/>
    <w:next w:val="1"/>
    <w:link w:val="25"/>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3"/>
    <w:qFormat/>
    <w:uiPriority w:val="0"/>
    <w:pPr>
      <w:spacing w:after="120"/>
    </w:pPr>
    <w:rPr>
      <w:sz w:val="32"/>
    </w:rPr>
  </w:style>
  <w:style w:type="paragraph" w:customStyle="1" w:styleId="3">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7">
    <w:name w:val="Normal Indent"/>
    <w:basedOn w:val="1"/>
    <w:next w:val="1"/>
    <w:qFormat/>
    <w:uiPriority w:val="0"/>
    <w:pPr>
      <w:ind w:firstLine="420" w:firstLineChars="200"/>
    </w:pPr>
  </w:style>
  <w:style w:type="paragraph" w:styleId="8">
    <w:name w:val="annotation text"/>
    <w:basedOn w:val="1"/>
    <w:link w:val="26"/>
    <w:qFormat/>
    <w:uiPriority w:val="0"/>
    <w:pPr>
      <w:jc w:val="left"/>
    </w:pPr>
    <w:rPr>
      <w:szCs w:val="24"/>
    </w:rPr>
  </w:style>
  <w:style w:type="paragraph" w:styleId="9">
    <w:name w:val="Body Text Indent"/>
    <w:basedOn w:val="1"/>
    <w:qFormat/>
    <w:uiPriority w:val="0"/>
    <w:pPr>
      <w:spacing w:line="320" w:lineRule="exact"/>
      <w:ind w:firstLine="570"/>
    </w:pPr>
    <w:rPr>
      <w:rFonts w:ascii="宋体"/>
    </w:rPr>
  </w:style>
  <w:style w:type="paragraph" w:styleId="10">
    <w:name w:val="Plain Text"/>
    <w:basedOn w:val="1"/>
    <w:link w:val="27"/>
    <w:qFormat/>
    <w:uiPriority w:val="0"/>
    <w:rPr>
      <w:rFonts w:ascii="宋体" w:hAnsi="Courier New"/>
      <w:szCs w:val="21"/>
    </w:rPr>
  </w:style>
  <w:style w:type="paragraph" w:styleId="11">
    <w:name w:val="Balloon Text"/>
    <w:basedOn w:val="1"/>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2"/>
    <w:next w:val="16"/>
    <w:qFormat/>
    <w:uiPriority w:val="0"/>
    <w:pPr>
      <w:ind w:firstLine="420" w:firstLineChars="100"/>
    </w:pPr>
    <w:rPr>
      <w:sz w:val="21"/>
      <w:szCs w:val="24"/>
    </w:rPr>
  </w:style>
  <w:style w:type="paragraph" w:styleId="16">
    <w:name w:val="Body Text First Indent 2"/>
    <w:basedOn w:val="9"/>
    <w:qFormat/>
    <w:uiPriority w:val="0"/>
    <w:pPr>
      <w:ind w:firstLine="20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rPr>
      <w:rFonts w:ascii="Times New Roman" w:hAnsi="Times New Roman" w:eastAsia="宋体" w:cs="Times New Roman"/>
    </w:rPr>
  </w:style>
  <w:style w:type="character" w:styleId="21">
    <w:name w:val="FollowedHyperlink"/>
    <w:qFormat/>
    <w:uiPriority w:val="0"/>
    <w:rPr>
      <w:rFonts w:ascii="Times New Roman" w:hAnsi="Times New Roman" w:eastAsia="宋体" w:cs="Times New Roman"/>
      <w:color w:val="954F72"/>
      <w:szCs w:val="24"/>
      <w:u w:val="single"/>
    </w:rPr>
  </w:style>
  <w:style w:type="character" w:styleId="22">
    <w:name w:val="Hyperlink"/>
    <w:qFormat/>
    <w:uiPriority w:val="0"/>
    <w:rPr>
      <w:rFonts w:ascii="Times New Roman" w:hAnsi="Times New Roman" w:eastAsia="宋体" w:cs="Times New Roman"/>
      <w:color w:val="0000FF"/>
      <w:szCs w:val="24"/>
      <w:u w:val="single"/>
    </w:rPr>
  </w:style>
  <w:style w:type="character" w:customStyle="1" w:styleId="23">
    <w:name w:val="正文文本 字符"/>
    <w:link w:val="2"/>
    <w:qFormat/>
    <w:uiPriority w:val="0"/>
    <w:rPr>
      <w:rFonts w:ascii="Times New Roman" w:hAnsi="Times New Roman" w:eastAsia="宋体" w:cs="Times New Roman"/>
      <w:kern w:val="2"/>
      <w:sz w:val="32"/>
    </w:rPr>
  </w:style>
  <w:style w:type="character" w:customStyle="1" w:styleId="24">
    <w:name w:val="标题 2 字符"/>
    <w:link w:val="5"/>
    <w:qFormat/>
    <w:uiPriority w:val="0"/>
    <w:rPr>
      <w:rFonts w:ascii="宋体" w:hAnsi="宋体" w:eastAsia="宋体" w:cs="Times New Roman"/>
      <w:b/>
      <w:bCs/>
      <w:kern w:val="2"/>
      <w:sz w:val="28"/>
      <w:szCs w:val="32"/>
    </w:rPr>
  </w:style>
  <w:style w:type="character" w:customStyle="1" w:styleId="25">
    <w:name w:val="标题 3 字符"/>
    <w:link w:val="6"/>
    <w:qFormat/>
    <w:uiPriority w:val="0"/>
    <w:rPr>
      <w:rFonts w:ascii="Times New Roman" w:hAnsi="Times New Roman" w:eastAsia="宋体" w:cs="Times New Roman"/>
      <w:b/>
      <w:bCs/>
      <w:kern w:val="2"/>
      <w:sz w:val="32"/>
      <w:szCs w:val="32"/>
    </w:rPr>
  </w:style>
  <w:style w:type="character" w:customStyle="1" w:styleId="26">
    <w:name w:val="批注文字 字符"/>
    <w:link w:val="8"/>
    <w:qFormat/>
    <w:uiPriority w:val="0"/>
    <w:rPr>
      <w:rFonts w:ascii="Times New Roman" w:hAnsi="Times New Roman" w:eastAsia="宋体" w:cs="Times New Roman"/>
      <w:kern w:val="2"/>
      <w:sz w:val="21"/>
      <w:szCs w:val="24"/>
    </w:rPr>
  </w:style>
  <w:style w:type="character" w:customStyle="1" w:styleId="27">
    <w:name w:val="纯文本 字符"/>
    <w:link w:val="10"/>
    <w:qFormat/>
    <w:uiPriority w:val="0"/>
    <w:rPr>
      <w:rFonts w:ascii="宋体" w:hAnsi="Courier New" w:eastAsia="宋体" w:cs="Courier New"/>
      <w:kern w:val="2"/>
      <w:sz w:val="21"/>
      <w:szCs w:val="21"/>
    </w:rPr>
  </w:style>
  <w:style w:type="character" w:customStyle="1" w:styleId="28">
    <w:name w:val="纯文本 Char1"/>
    <w:qFormat/>
    <w:uiPriority w:val="0"/>
    <w:rPr>
      <w:rFonts w:ascii="宋体" w:hAnsi="Courier New" w:eastAsia="宋体" w:cs="Courier New"/>
      <w:kern w:val="2"/>
      <w:sz w:val="21"/>
      <w:szCs w:val="21"/>
    </w:rPr>
  </w:style>
  <w:style w:type="character" w:customStyle="1" w:styleId="29">
    <w:name w:val="批注文字 Char1"/>
    <w:qFormat/>
    <w:uiPriority w:val="0"/>
    <w:rPr>
      <w:rFonts w:ascii="Times New Roman" w:hAnsi="Times New Roman" w:eastAsia="宋体" w:cs="Times New Roman"/>
      <w:kern w:val="2"/>
      <w:sz w:val="21"/>
      <w:szCs w:val="24"/>
    </w:rPr>
  </w:style>
  <w:style w:type="character" w:customStyle="1" w:styleId="30">
    <w:name w:val="Char Char"/>
    <w:qFormat/>
    <w:uiPriority w:val="0"/>
    <w:rPr>
      <w:rFonts w:ascii="宋体" w:hAnsi="Courier New" w:eastAsia="宋体" w:cs="Courier New"/>
      <w:kern w:val="2"/>
      <w:sz w:val="21"/>
      <w:szCs w:val="21"/>
    </w:rPr>
  </w:style>
  <w:style w:type="paragraph" w:customStyle="1" w:styleId="31">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qFormat/>
    <w:uiPriority w:val="0"/>
    <w:rPr>
      <w:szCs w:val="24"/>
    </w:rPr>
  </w:style>
  <w:style w:type="paragraph" w:customStyle="1" w:styleId="33">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p0"/>
    <w:basedOn w:val="1"/>
    <w:qFormat/>
    <w:uiPriority w:val="0"/>
    <w:pPr>
      <w:widowControl/>
    </w:pPr>
    <w:rPr>
      <w:rFonts w:ascii="Calibri" w:hAnsi="Calibri"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41</Pages>
  <Words>19765</Words>
  <Characters>21005</Characters>
  <Lines>168</Lines>
  <Paragraphs>47</Paragraphs>
  <TotalTime>5</TotalTime>
  <ScaleCrop>false</ScaleCrop>
  <LinksUpToDate>false</LinksUpToDate>
  <CharactersWithSpaces>23762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lenovo</cp:lastModifiedBy>
  <cp:lastPrinted>2023-02-17T05:57:00Z</cp:lastPrinted>
  <dcterms:modified xsi:type="dcterms:W3CDTF">2025-12-14T11:55:43Z</dcterms:modified>
  <dc:title>山西潞安工程有限公司竞争性谈判文件</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A08412145F8245F9AB90EF2FF930F43F_13</vt:lpwstr>
  </property>
</Properties>
</file>