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0A367C2">
      <w:pPr>
        <w:ind w:right="210"/>
        <w:jc w:val="center"/>
        <w:rPr>
          <w:rFonts w:ascii="宋体" w:cs="宋体"/>
          <w:b/>
          <w:bCs/>
          <w:sz w:val="44"/>
          <w:szCs w:val="44"/>
        </w:rPr>
      </w:pPr>
    </w:p>
    <w:p w14:paraId="3ACFE5D6">
      <w:pPr>
        <w:ind w:right="210"/>
        <w:rPr>
          <w:rFonts w:ascii="宋体" w:cs="宋体"/>
          <w:b/>
          <w:bCs/>
          <w:sz w:val="44"/>
          <w:szCs w:val="44"/>
        </w:rPr>
      </w:pPr>
    </w:p>
    <w:p w14:paraId="32AAA118">
      <w:pPr>
        <w:pStyle w:val="7"/>
        <w:ind w:right="210"/>
        <w:rPr>
          <w:rFonts w:ascii="宋体" w:cs="宋体"/>
        </w:rPr>
      </w:pPr>
    </w:p>
    <w:p w14:paraId="001AECAC">
      <w:pPr>
        <w:ind w:right="210"/>
        <w:jc w:val="center"/>
        <w:rPr>
          <w:rFonts w:ascii="宋体" w:cs="宋体"/>
          <w:b/>
          <w:bCs/>
          <w:sz w:val="44"/>
          <w:szCs w:val="44"/>
        </w:rPr>
      </w:pPr>
      <w:r>
        <w:rPr>
          <w:rFonts w:hint="eastAsia" w:ascii="宋体" w:hAnsi="宋体" w:cs="宋体"/>
          <w:b/>
          <w:bCs/>
          <w:sz w:val="44"/>
          <w:szCs w:val="44"/>
        </w:rPr>
        <w:t>山西潞安工程有限公司谈判文件</w:t>
      </w:r>
    </w:p>
    <w:p w14:paraId="13D522FC">
      <w:pPr>
        <w:ind w:right="210"/>
        <w:jc w:val="center"/>
        <w:rPr>
          <w:rFonts w:ascii="宋体" w:cs="宋体"/>
          <w:b/>
          <w:bCs/>
          <w:sz w:val="44"/>
          <w:szCs w:val="44"/>
        </w:rPr>
      </w:pPr>
    </w:p>
    <w:p w14:paraId="582880BE">
      <w:pPr>
        <w:ind w:right="210" w:firstLine="2229" w:firstLineChars="694"/>
        <w:rPr>
          <w:rFonts w:ascii="宋体" w:cs="宋体"/>
          <w:b/>
          <w:bCs/>
          <w:sz w:val="32"/>
          <w:szCs w:val="32"/>
          <w:u w:val="single"/>
        </w:rPr>
      </w:pPr>
      <w:r>
        <w:rPr>
          <w:rFonts w:hint="eastAsia" w:ascii="宋体" w:hAnsi="宋体" w:cs="宋体"/>
          <w:b/>
          <w:bCs/>
          <w:sz w:val="32"/>
          <w:szCs w:val="32"/>
        </w:rPr>
        <w:t>文件编号：</w:t>
      </w:r>
      <w:r>
        <w:rPr>
          <w:rFonts w:ascii="宋体" w:hAnsi="宋体" w:cs="宋体"/>
          <w:b/>
          <w:bCs/>
          <w:sz w:val="32"/>
          <w:szCs w:val="32"/>
          <w:u w:val="single"/>
        </w:rPr>
        <w:t xml:space="preserve"> </w:t>
      </w:r>
      <w:r>
        <w:rPr>
          <w:rFonts w:hint="eastAsia" w:ascii="宋体" w:hAnsi="宋体" w:cs="宋体"/>
          <w:b/>
          <w:bCs/>
          <w:sz w:val="32"/>
          <w:szCs w:val="32"/>
          <w:u w:val="single"/>
        </w:rPr>
        <w:t>CT</w:t>
      </w:r>
      <w:r>
        <w:rPr>
          <w:rFonts w:ascii="宋体" w:hAnsi="宋体" w:cs="宋体"/>
          <w:b/>
          <w:bCs/>
          <w:sz w:val="32"/>
          <w:szCs w:val="32"/>
          <w:u w:val="single"/>
        </w:rPr>
        <w:t>-202</w:t>
      </w:r>
      <w:r>
        <w:rPr>
          <w:rFonts w:hint="eastAsia" w:ascii="宋体" w:hAnsi="宋体" w:cs="宋体"/>
          <w:b/>
          <w:bCs/>
          <w:sz w:val="32"/>
          <w:szCs w:val="32"/>
          <w:u w:val="single"/>
          <w:lang w:val="en-US" w:eastAsia="zh-CN"/>
        </w:rPr>
        <w:t>5</w:t>
      </w:r>
      <w:r>
        <w:rPr>
          <w:rFonts w:ascii="宋体" w:hAnsi="宋体" w:cs="宋体"/>
          <w:b/>
          <w:bCs/>
          <w:sz w:val="32"/>
          <w:szCs w:val="32"/>
          <w:u w:val="single"/>
        </w:rPr>
        <w:t>-00</w:t>
      </w:r>
      <w:r>
        <w:rPr>
          <w:rFonts w:hint="eastAsia" w:ascii="宋体" w:hAnsi="宋体" w:cs="宋体"/>
          <w:b/>
          <w:bCs/>
          <w:sz w:val="32"/>
          <w:szCs w:val="32"/>
          <w:u w:val="single"/>
          <w:lang w:val="en-US" w:eastAsia="zh-CN"/>
        </w:rPr>
        <w:t>5</w:t>
      </w:r>
      <w:r>
        <w:rPr>
          <w:rFonts w:ascii="宋体" w:hAnsi="宋体" w:cs="宋体"/>
          <w:b/>
          <w:bCs/>
          <w:sz w:val="32"/>
          <w:szCs w:val="32"/>
          <w:u w:val="single"/>
        </w:rPr>
        <w:t xml:space="preserve"> </w:t>
      </w:r>
    </w:p>
    <w:p w14:paraId="04506D9E">
      <w:pPr>
        <w:ind w:right="210" w:firstLine="2187" w:firstLineChars="495"/>
        <w:rPr>
          <w:rFonts w:ascii="宋体" w:cs="宋体"/>
          <w:b/>
          <w:bCs/>
          <w:sz w:val="44"/>
          <w:szCs w:val="44"/>
        </w:rPr>
      </w:pPr>
    </w:p>
    <w:p w14:paraId="60310BC4">
      <w:pPr>
        <w:pStyle w:val="15"/>
        <w:ind w:right="210" w:firstLine="210"/>
      </w:pPr>
    </w:p>
    <w:p w14:paraId="126573F2">
      <w:pPr>
        <w:pStyle w:val="15"/>
        <w:ind w:right="210" w:firstLine="210"/>
        <w:rPr>
          <w:rFonts w:ascii="宋体" w:cs="宋体"/>
        </w:rPr>
      </w:pPr>
    </w:p>
    <w:p w14:paraId="7A7E648C">
      <w:pPr>
        <w:pStyle w:val="16"/>
        <w:rPr>
          <w:rFonts w:ascii="宋体" w:cs="宋体"/>
        </w:rPr>
      </w:pPr>
    </w:p>
    <w:p w14:paraId="0009B2C4">
      <w:pPr>
        <w:pStyle w:val="16"/>
        <w:rPr>
          <w:rFonts w:ascii="宋体" w:cs="宋体"/>
        </w:rPr>
      </w:pPr>
    </w:p>
    <w:p w14:paraId="07C694C8">
      <w:pPr>
        <w:pStyle w:val="16"/>
        <w:rPr>
          <w:rFonts w:ascii="宋体" w:cs="宋体"/>
        </w:rPr>
      </w:pPr>
    </w:p>
    <w:p w14:paraId="32FAF5FC">
      <w:pPr>
        <w:pStyle w:val="16"/>
        <w:rPr>
          <w:rFonts w:ascii="宋体" w:cs="宋体"/>
        </w:rPr>
      </w:pPr>
    </w:p>
    <w:p w14:paraId="0E523FB4">
      <w:pPr>
        <w:pStyle w:val="16"/>
        <w:rPr>
          <w:rFonts w:ascii="宋体" w:cs="宋体"/>
        </w:rPr>
      </w:pPr>
    </w:p>
    <w:p w14:paraId="6F051CAB">
      <w:pPr>
        <w:pStyle w:val="16"/>
        <w:rPr>
          <w:rFonts w:ascii="宋体" w:cs="宋体"/>
        </w:rPr>
      </w:pPr>
    </w:p>
    <w:p w14:paraId="3C781836">
      <w:pPr>
        <w:pStyle w:val="16"/>
        <w:rPr>
          <w:rFonts w:ascii="宋体" w:cs="宋体"/>
        </w:rPr>
      </w:pPr>
    </w:p>
    <w:p w14:paraId="19592691">
      <w:pPr>
        <w:pStyle w:val="16"/>
        <w:rPr>
          <w:rFonts w:ascii="宋体" w:cs="宋体"/>
        </w:rPr>
      </w:pPr>
    </w:p>
    <w:p w14:paraId="0B5A3FE5">
      <w:pPr>
        <w:pStyle w:val="16"/>
        <w:rPr>
          <w:rFonts w:ascii="宋体" w:cs="宋体"/>
        </w:rPr>
      </w:pPr>
    </w:p>
    <w:p w14:paraId="7875DD7E">
      <w:pPr>
        <w:ind w:right="210" w:firstLine="2187" w:firstLineChars="495"/>
        <w:rPr>
          <w:rFonts w:ascii="宋体" w:cs="宋体"/>
          <w:b/>
          <w:bCs/>
          <w:sz w:val="44"/>
          <w:szCs w:val="44"/>
        </w:rPr>
      </w:pPr>
    </w:p>
    <w:p w14:paraId="1D6700D8">
      <w:pPr>
        <w:ind w:right="210"/>
        <w:jc w:val="center"/>
        <w:rPr>
          <w:rFonts w:ascii="宋体" w:cs="宋体"/>
          <w:b/>
          <w:bCs/>
          <w:sz w:val="44"/>
          <w:szCs w:val="44"/>
        </w:rPr>
      </w:pPr>
    </w:p>
    <w:p w14:paraId="1C76D99F">
      <w:pPr>
        <w:ind w:right="210"/>
        <w:jc w:val="center"/>
        <w:rPr>
          <w:rFonts w:ascii="宋体" w:cs="宋体"/>
          <w:sz w:val="32"/>
          <w:szCs w:val="32"/>
        </w:rPr>
      </w:pPr>
      <w:r>
        <w:rPr>
          <w:rFonts w:hint="eastAsia" w:ascii="宋体" w:hAnsi="宋体" w:cs="宋体"/>
          <w:b/>
          <w:bCs/>
          <w:sz w:val="32"/>
          <w:szCs w:val="32"/>
        </w:rPr>
        <w:t>工程名称：</w:t>
      </w:r>
      <w:r>
        <w:rPr>
          <w:rFonts w:ascii="宋体" w:hAnsi="宋体" w:cs="宋体"/>
          <w:b/>
          <w:bCs/>
          <w:sz w:val="32"/>
          <w:szCs w:val="32"/>
          <w:u w:val="single"/>
        </w:rPr>
        <w:t xml:space="preserve"> </w:t>
      </w:r>
      <w:r>
        <w:rPr>
          <w:rFonts w:hint="eastAsia" w:ascii="宋体" w:hAnsi="宋体" w:cs="宋体"/>
          <w:b/>
          <w:bCs/>
          <w:sz w:val="32"/>
          <w:szCs w:val="32"/>
          <w:highlight w:val="none"/>
          <w:u w:val="single"/>
          <w:lang w:val="en-US" w:eastAsia="zh-CN"/>
        </w:rPr>
        <w:t>常村充填站新建充填立孔</w:t>
      </w:r>
      <w:r>
        <w:rPr>
          <w:rFonts w:hint="eastAsia" w:ascii="宋体" w:hAnsi="宋体" w:cs="宋体"/>
          <w:b/>
          <w:bCs/>
          <w:sz w:val="32"/>
          <w:szCs w:val="32"/>
          <w:u w:val="single"/>
          <w:lang w:eastAsia="zh-CN"/>
        </w:rPr>
        <w:t>工程</w:t>
      </w:r>
    </w:p>
    <w:p w14:paraId="2E881C47">
      <w:pPr>
        <w:ind w:left="3514" w:leftChars="1216" w:right="210" w:hanging="960" w:hangingChars="300"/>
        <w:rPr>
          <w:rFonts w:ascii="宋体" w:cs="宋体"/>
          <w:sz w:val="32"/>
          <w:szCs w:val="32"/>
        </w:rPr>
      </w:pPr>
    </w:p>
    <w:p w14:paraId="0271FFB8">
      <w:pPr>
        <w:ind w:right="210"/>
        <w:jc w:val="center"/>
        <w:rPr>
          <w:rFonts w:ascii="宋体" w:cs="宋体"/>
          <w:sz w:val="32"/>
          <w:szCs w:val="32"/>
        </w:rPr>
      </w:pPr>
      <w:r>
        <w:rPr>
          <w:rFonts w:hint="eastAsia" w:ascii="宋体" w:hAnsi="宋体" w:cs="宋体"/>
          <w:sz w:val="32"/>
          <w:szCs w:val="32"/>
        </w:rPr>
        <w:t>山西潞安工程有限公司</w:t>
      </w:r>
    </w:p>
    <w:p w14:paraId="76891D5F">
      <w:pPr>
        <w:ind w:right="210"/>
        <w:jc w:val="center"/>
        <w:rPr>
          <w:rFonts w:ascii="宋体" w:cs="宋体"/>
          <w:sz w:val="32"/>
          <w:szCs w:val="32"/>
        </w:rPr>
      </w:pPr>
      <w:r>
        <w:rPr>
          <w:rFonts w:ascii="宋体" w:hAnsi="宋体" w:cs="宋体"/>
          <w:sz w:val="32"/>
          <w:szCs w:val="32"/>
          <w:u w:val="single"/>
        </w:rPr>
        <w:t>202</w:t>
      </w:r>
      <w:r>
        <w:rPr>
          <w:rFonts w:hint="eastAsia" w:ascii="宋体" w:hAnsi="宋体" w:cs="宋体"/>
          <w:sz w:val="32"/>
          <w:szCs w:val="32"/>
          <w:u w:val="single"/>
          <w:lang w:val="en-US" w:eastAsia="zh-CN"/>
        </w:rPr>
        <w:t>5</w:t>
      </w:r>
      <w:r>
        <w:rPr>
          <w:rFonts w:ascii="宋体" w:hAnsi="宋体" w:cs="宋体"/>
          <w:sz w:val="32"/>
          <w:szCs w:val="32"/>
          <w:u w:val="single"/>
        </w:rPr>
        <w:t xml:space="preserve"> </w:t>
      </w:r>
      <w:r>
        <w:rPr>
          <w:rFonts w:hint="eastAsia" w:ascii="宋体" w:hAnsi="宋体" w:cs="宋体"/>
          <w:sz w:val="32"/>
          <w:szCs w:val="32"/>
        </w:rPr>
        <w:t>年</w:t>
      </w:r>
      <w:r>
        <w:rPr>
          <w:rFonts w:ascii="宋体" w:hAnsi="宋体" w:cs="宋体"/>
          <w:sz w:val="32"/>
          <w:szCs w:val="32"/>
          <w:u w:val="single"/>
        </w:rPr>
        <w:t xml:space="preserve"> </w:t>
      </w:r>
      <w:r>
        <w:rPr>
          <w:rFonts w:hint="eastAsia" w:ascii="宋体" w:hAnsi="宋体" w:cs="宋体"/>
          <w:sz w:val="32"/>
          <w:szCs w:val="32"/>
          <w:u w:val="single"/>
          <w:lang w:val="en-US" w:eastAsia="zh-CN"/>
        </w:rPr>
        <w:t>12</w:t>
      </w:r>
      <w:r>
        <w:rPr>
          <w:rFonts w:ascii="宋体" w:hAnsi="宋体" w:cs="宋体"/>
          <w:sz w:val="32"/>
          <w:szCs w:val="32"/>
          <w:u w:val="single"/>
        </w:rPr>
        <w:t xml:space="preserve"> </w:t>
      </w:r>
      <w:r>
        <w:rPr>
          <w:rFonts w:hint="eastAsia" w:ascii="宋体" w:hAnsi="宋体" w:cs="宋体"/>
          <w:sz w:val="32"/>
          <w:szCs w:val="32"/>
        </w:rPr>
        <w:t>月</w:t>
      </w:r>
    </w:p>
    <w:p w14:paraId="07251294">
      <w:pPr>
        <w:ind w:right="210"/>
        <w:jc w:val="center"/>
        <w:rPr>
          <w:rFonts w:ascii="宋体" w:cs="宋体"/>
          <w:b/>
          <w:bCs/>
          <w:sz w:val="44"/>
          <w:szCs w:val="44"/>
        </w:rPr>
        <w:sectPr>
          <w:headerReference r:id="rId5" w:type="first"/>
          <w:footerReference r:id="rId8" w:type="first"/>
          <w:headerReference r:id="rId3" w:type="default"/>
          <w:footerReference r:id="rId6" w:type="default"/>
          <w:headerReference r:id="rId4" w:type="even"/>
          <w:footerReference r:id="rId7" w:type="even"/>
          <w:pgSz w:w="11906" w:h="16838"/>
          <w:pgMar w:top="1304" w:right="1786" w:bottom="1304" w:left="1786" w:header="851" w:footer="992" w:gutter="0"/>
          <w:pgNumType w:start="1"/>
          <w:cols w:space="720" w:num="1"/>
          <w:docGrid w:type="lines" w:linePitch="312" w:charSpace="0"/>
        </w:sectPr>
      </w:pPr>
      <w:bookmarkStart w:id="136" w:name="_GoBack"/>
      <w:bookmarkEnd w:id="136"/>
    </w:p>
    <w:p w14:paraId="0C8D3DF4">
      <w:pPr>
        <w:ind w:right="210"/>
        <w:rPr>
          <w:rFonts w:ascii="宋体" w:cs="宋体"/>
          <w:sz w:val="28"/>
          <w:szCs w:val="28"/>
        </w:rPr>
      </w:pPr>
    </w:p>
    <w:p w14:paraId="51993011">
      <w:pPr>
        <w:pStyle w:val="15"/>
        <w:ind w:right="210" w:firstLine="210"/>
        <w:rPr>
          <w:rFonts w:ascii="宋体" w:cs="宋体"/>
        </w:rPr>
      </w:pPr>
    </w:p>
    <w:p w14:paraId="73048A7C">
      <w:pPr>
        <w:spacing w:line="480" w:lineRule="auto"/>
        <w:ind w:right="210"/>
        <w:jc w:val="center"/>
        <w:rPr>
          <w:rFonts w:ascii="宋体" w:cs="宋体"/>
          <w:sz w:val="44"/>
          <w:szCs w:val="44"/>
        </w:rPr>
      </w:pPr>
      <w:r>
        <w:rPr>
          <w:rFonts w:hint="eastAsia" w:ascii="宋体" w:hAnsi="宋体" w:cs="宋体"/>
          <w:b/>
          <w:bCs/>
          <w:sz w:val="44"/>
          <w:szCs w:val="44"/>
        </w:rPr>
        <w:t>目</w:t>
      </w:r>
      <w:r>
        <w:rPr>
          <w:rFonts w:ascii="宋体" w:hAnsi="宋体" w:cs="宋体"/>
          <w:b/>
          <w:bCs/>
          <w:sz w:val="44"/>
          <w:szCs w:val="44"/>
        </w:rPr>
        <w:t xml:space="preserve"> </w:t>
      </w:r>
      <w:r>
        <w:rPr>
          <w:rFonts w:hint="eastAsia" w:ascii="宋体" w:hAnsi="宋体" w:cs="宋体"/>
          <w:b/>
          <w:bCs/>
          <w:sz w:val="44"/>
          <w:szCs w:val="44"/>
        </w:rPr>
        <w:t>录</w:t>
      </w:r>
    </w:p>
    <w:p w14:paraId="6E20A60E">
      <w:pPr>
        <w:spacing w:line="480" w:lineRule="auto"/>
        <w:ind w:right="210"/>
        <w:rPr>
          <w:rFonts w:ascii="宋体" w:cs="宋体"/>
          <w:sz w:val="28"/>
          <w:szCs w:val="28"/>
        </w:rPr>
      </w:pPr>
    </w:p>
    <w:p w14:paraId="1F9A0D89">
      <w:pPr>
        <w:spacing w:line="700" w:lineRule="exact"/>
        <w:ind w:right="210"/>
        <w:rPr>
          <w:rFonts w:hint="eastAsia" w:ascii="宋体" w:eastAsia="宋体" w:cs="宋体"/>
          <w:sz w:val="24"/>
          <w:szCs w:val="24"/>
          <w:lang w:val="en-US" w:eastAsia="zh-CN"/>
        </w:rPr>
      </w:pPr>
      <w:r>
        <w:rPr>
          <w:rFonts w:hint="eastAsia" w:ascii="宋体" w:hAnsi="宋体" w:cs="宋体"/>
          <w:sz w:val="24"/>
          <w:szCs w:val="24"/>
        </w:rPr>
        <w:t>第一部分</w:t>
      </w:r>
      <w:r>
        <w:rPr>
          <w:rFonts w:ascii="宋体" w:hAnsi="宋体" w:cs="宋体"/>
          <w:sz w:val="24"/>
          <w:szCs w:val="24"/>
        </w:rPr>
        <w:t xml:space="preserve">   </w:t>
      </w:r>
      <w:r>
        <w:rPr>
          <w:rFonts w:hint="eastAsia" w:ascii="宋体" w:hAnsi="宋体" w:cs="宋体"/>
          <w:sz w:val="24"/>
          <w:szCs w:val="24"/>
        </w:rPr>
        <w:t>邀请通知</w:t>
      </w:r>
      <w:r>
        <w:rPr>
          <w:rFonts w:ascii="宋体" w:hAnsi="宋体" w:cs="宋体"/>
          <w:sz w:val="24"/>
          <w:szCs w:val="24"/>
        </w:rPr>
        <w:t xml:space="preserve"> ..................................</w:t>
      </w:r>
      <w:r>
        <w:rPr>
          <w:rFonts w:hint="eastAsia" w:ascii="宋体" w:hAnsi="宋体" w:cs="宋体"/>
          <w:sz w:val="24"/>
          <w:szCs w:val="24"/>
          <w:lang w:val="en-US" w:eastAsia="zh-CN"/>
        </w:rPr>
        <w:t>1</w:t>
      </w:r>
    </w:p>
    <w:p w14:paraId="1541BC67">
      <w:pPr>
        <w:spacing w:line="700" w:lineRule="exact"/>
        <w:ind w:right="210"/>
        <w:rPr>
          <w:rFonts w:ascii="宋体" w:cs="宋体"/>
          <w:sz w:val="24"/>
          <w:szCs w:val="24"/>
        </w:rPr>
      </w:pPr>
      <w:r>
        <w:rPr>
          <w:rFonts w:hint="eastAsia" w:ascii="宋体" w:hAnsi="宋体" w:cs="宋体"/>
          <w:sz w:val="24"/>
          <w:szCs w:val="24"/>
        </w:rPr>
        <w:t>第二部分</w:t>
      </w:r>
      <w:r>
        <w:rPr>
          <w:rFonts w:ascii="宋体" w:hAnsi="宋体" w:cs="宋体"/>
          <w:sz w:val="24"/>
          <w:szCs w:val="24"/>
        </w:rPr>
        <w:t xml:space="preserve">   </w:t>
      </w:r>
      <w:r>
        <w:rPr>
          <w:rFonts w:hint="eastAsia" w:ascii="宋体" w:hAnsi="宋体" w:cs="宋体"/>
          <w:bCs/>
          <w:sz w:val="24"/>
          <w:szCs w:val="24"/>
        </w:rPr>
        <w:t>须知</w:t>
      </w:r>
      <w:r>
        <w:rPr>
          <w:rFonts w:ascii="宋体" w:cs="宋体"/>
          <w:sz w:val="24"/>
          <w:szCs w:val="24"/>
        </w:rPr>
        <w:t>.......................................</w:t>
      </w:r>
      <w:r>
        <w:rPr>
          <w:rFonts w:ascii="宋体" w:hAnsi="宋体" w:cs="宋体"/>
          <w:sz w:val="24"/>
          <w:szCs w:val="24"/>
        </w:rPr>
        <w:t>3</w:t>
      </w:r>
    </w:p>
    <w:p w14:paraId="47E7EB16">
      <w:pPr>
        <w:spacing w:line="700" w:lineRule="exact"/>
        <w:ind w:right="210"/>
        <w:rPr>
          <w:rFonts w:ascii="宋体" w:cs="宋体"/>
          <w:sz w:val="24"/>
          <w:szCs w:val="24"/>
        </w:rPr>
      </w:pPr>
      <w:r>
        <w:rPr>
          <w:rFonts w:hint="eastAsia" w:ascii="宋体" w:hAnsi="宋体" w:cs="宋体"/>
          <w:sz w:val="24"/>
          <w:szCs w:val="24"/>
        </w:rPr>
        <w:t>第三部分</w:t>
      </w:r>
      <w:r>
        <w:rPr>
          <w:rFonts w:ascii="宋体" w:hAnsi="宋体" w:cs="宋体"/>
          <w:sz w:val="24"/>
          <w:szCs w:val="24"/>
        </w:rPr>
        <w:t xml:space="preserve">   </w:t>
      </w:r>
      <w:r>
        <w:rPr>
          <w:rFonts w:hint="eastAsia" w:ascii="宋体" w:hAnsi="宋体" w:cs="宋体"/>
          <w:sz w:val="24"/>
          <w:szCs w:val="24"/>
        </w:rPr>
        <w:t>合同条款</w:t>
      </w:r>
      <w:r>
        <w:rPr>
          <w:rFonts w:ascii="宋体" w:cs="宋体"/>
          <w:sz w:val="24"/>
          <w:szCs w:val="24"/>
        </w:rPr>
        <w:t>...................................</w:t>
      </w:r>
      <w:r>
        <w:rPr>
          <w:rFonts w:ascii="宋体" w:hAnsi="宋体" w:cs="宋体"/>
          <w:sz w:val="24"/>
          <w:szCs w:val="24"/>
        </w:rPr>
        <w:t>4</w:t>
      </w:r>
    </w:p>
    <w:p w14:paraId="718AA4A9">
      <w:pPr>
        <w:spacing w:line="700" w:lineRule="exact"/>
        <w:ind w:right="210"/>
        <w:rPr>
          <w:rFonts w:hint="default" w:ascii="宋体" w:eastAsia="宋体" w:cs="宋体"/>
          <w:sz w:val="24"/>
          <w:szCs w:val="24"/>
          <w:lang w:val="en-US" w:eastAsia="zh-CN"/>
        </w:rPr>
      </w:pPr>
      <w:r>
        <w:rPr>
          <w:rFonts w:hint="eastAsia" w:ascii="宋体" w:hAnsi="宋体" w:cs="宋体"/>
          <w:sz w:val="24"/>
          <w:szCs w:val="24"/>
        </w:rPr>
        <w:t>第四部分</w:t>
      </w:r>
      <w:r>
        <w:rPr>
          <w:rFonts w:ascii="宋体" w:hAnsi="宋体" w:cs="宋体"/>
          <w:sz w:val="24"/>
          <w:szCs w:val="24"/>
        </w:rPr>
        <w:t xml:space="preserve">   </w:t>
      </w:r>
      <w:r>
        <w:rPr>
          <w:rFonts w:hint="eastAsia" w:ascii="宋体" w:hAnsi="宋体" w:cs="宋体"/>
          <w:sz w:val="24"/>
          <w:szCs w:val="24"/>
        </w:rPr>
        <w:t>谈判文件装订顺序及标准</w:t>
      </w:r>
      <w:r>
        <w:rPr>
          <w:rFonts w:ascii="宋体" w:cs="宋体"/>
          <w:sz w:val="24"/>
          <w:szCs w:val="24"/>
        </w:rPr>
        <w:t>.....................</w:t>
      </w:r>
      <w:r>
        <w:rPr>
          <w:rFonts w:hint="eastAsia" w:ascii="宋体" w:hAnsi="宋体" w:cs="宋体"/>
          <w:sz w:val="24"/>
          <w:szCs w:val="24"/>
          <w:lang w:val="en-US" w:eastAsia="zh-CN"/>
        </w:rPr>
        <w:t>37</w:t>
      </w:r>
    </w:p>
    <w:p w14:paraId="19708ACB">
      <w:pPr>
        <w:spacing w:line="700" w:lineRule="exact"/>
        <w:ind w:right="210"/>
        <w:rPr>
          <w:rFonts w:hint="default" w:ascii="宋体" w:eastAsia="宋体" w:cs="宋体"/>
          <w:sz w:val="24"/>
          <w:szCs w:val="24"/>
          <w:lang w:val="en-US" w:eastAsia="zh-CN"/>
        </w:rPr>
      </w:pPr>
      <w:r>
        <w:rPr>
          <w:rFonts w:hint="eastAsia" w:ascii="宋体" w:hAnsi="宋体" w:cs="宋体"/>
          <w:sz w:val="24"/>
          <w:szCs w:val="24"/>
        </w:rPr>
        <w:t>第五部分</w:t>
      </w:r>
      <w:r>
        <w:rPr>
          <w:rFonts w:ascii="宋体" w:hAnsi="宋体" w:cs="宋体"/>
          <w:sz w:val="24"/>
          <w:szCs w:val="24"/>
        </w:rPr>
        <w:t xml:space="preserve">   </w:t>
      </w:r>
      <w:r>
        <w:rPr>
          <w:rFonts w:hint="eastAsia" w:ascii="宋体" w:hAnsi="宋体" w:cs="宋体"/>
          <w:sz w:val="24"/>
          <w:szCs w:val="24"/>
        </w:rPr>
        <w:t>报价函部分格式</w:t>
      </w:r>
      <w:r>
        <w:rPr>
          <w:rFonts w:ascii="宋体" w:hAnsi="宋体" w:cs="宋体"/>
          <w:sz w:val="24"/>
          <w:szCs w:val="24"/>
        </w:rPr>
        <w:t xml:space="preserve"> ............................</w:t>
      </w:r>
      <w:r>
        <w:rPr>
          <w:rFonts w:hint="eastAsia" w:ascii="宋体" w:hAnsi="宋体" w:cs="宋体"/>
          <w:sz w:val="24"/>
          <w:szCs w:val="24"/>
          <w:lang w:val="en-US" w:eastAsia="zh-CN"/>
        </w:rPr>
        <w:t>38</w:t>
      </w:r>
    </w:p>
    <w:p w14:paraId="4087AC1B">
      <w:pPr>
        <w:spacing w:line="700" w:lineRule="exact"/>
        <w:ind w:right="210"/>
        <w:rPr>
          <w:rFonts w:hint="default" w:ascii="宋体" w:eastAsia="宋体" w:cs="宋体"/>
          <w:sz w:val="24"/>
          <w:szCs w:val="24"/>
          <w:lang w:val="en-US" w:eastAsia="zh-CN"/>
        </w:rPr>
      </w:pPr>
      <w:r>
        <w:rPr>
          <w:rFonts w:hint="eastAsia" w:ascii="宋体" w:hAnsi="宋体" w:cs="宋体"/>
          <w:sz w:val="24"/>
          <w:szCs w:val="24"/>
        </w:rPr>
        <w:t>附</w:t>
      </w:r>
      <w:r>
        <w:rPr>
          <w:rFonts w:ascii="宋体" w:hAnsi="宋体" w:cs="宋体"/>
          <w:sz w:val="24"/>
          <w:szCs w:val="24"/>
        </w:rPr>
        <w:t xml:space="preserve">   </w:t>
      </w:r>
      <w:r>
        <w:rPr>
          <w:rFonts w:hint="eastAsia" w:ascii="宋体" w:hAnsi="宋体" w:cs="宋体"/>
          <w:sz w:val="24"/>
          <w:szCs w:val="24"/>
        </w:rPr>
        <w:t>件</w:t>
      </w:r>
      <w:r>
        <w:rPr>
          <w:rFonts w:ascii="宋体" w:hAnsi="宋体" w:cs="宋体"/>
          <w:sz w:val="24"/>
          <w:szCs w:val="24"/>
        </w:rPr>
        <w:t xml:space="preserve">    </w:t>
      </w:r>
      <w:r>
        <w:rPr>
          <w:rFonts w:hint="eastAsia" w:ascii="宋体" w:hAnsi="宋体" w:cs="宋体"/>
          <w:sz w:val="24"/>
          <w:szCs w:val="24"/>
        </w:rPr>
        <w:t>邀请回复</w:t>
      </w:r>
      <w:r>
        <w:rPr>
          <w:rFonts w:ascii="宋体" w:hAnsi="宋体" w:cs="宋体"/>
          <w:sz w:val="24"/>
          <w:szCs w:val="24"/>
        </w:rPr>
        <w:t xml:space="preserve"> ..................................</w:t>
      </w:r>
      <w:r>
        <w:rPr>
          <w:rFonts w:hint="eastAsia" w:ascii="宋体" w:hAnsi="宋体" w:cs="宋体"/>
          <w:sz w:val="24"/>
          <w:szCs w:val="24"/>
          <w:lang w:val="en-US" w:eastAsia="zh-CN"/>
        </w:rPr>
        <w:t>44</w:t>
      </w:r>
    </w:p>
    <w:p w14:paraId="6C25250F">
      <w:pPr>
        <w:ind w:right="210"/>
        <w:rPr>
          <w:rFonts w:ascii="宋体" w:cs="宋体"/>
          <w:sz w:val="24"/>
          <w:szCs w:val="24"/>
        </w:rPr>
      </w:pPr>
    </w:p>
    <w:p w14:paraId="5A5E9D09">
      <w:pPr>
        <w:ind w:right="210"/>
        <w:rPr>
          <w:rFonts w:ascii="宋体" w:cs="宋体"/>
          <w:sz w:val="24"/>
          <w:szCs w:val="24"/>
        </w:rPr>
      </w:pPr>
    </w:p>
    <w:p w14:paraId="4014D520">
      <w:pPr>
        <w:ind w:right="210"/>
        <w:rPr>
          <w:rFonts w:ascii="宋体" w:cs="宋体"/>
          <w:sz w:val="24"/>
          <w:szCs w:val="24"/>
        </w:rPr>
      </w:pPr>
    </w:p>
    <w:p w14:paraId="54A67581">
      <w:pPr>
        <w:ind w:right="210"/>
        <w:rPr>
          <w:rFonts w:ascii="宋体" w:cs="宋体"/>
          <w:sz w:val="24"/>
          <w:szCs w:val="24"/>
        </w:rPr>
      </w:pPr>
    </w:p>
    <w:p w14:paraId="54B0D7EF">
      <w:pPr>
        <w:ind w:right="210"/>
        <w:rPr>
          <w:rFonts w:ascii="宋体" w:cs="宋体"/>
          <w:sz w:val="24"/>
          <w:szCs w:val="24"/>
        </w:rPr>
      </w:pPr>
    </w:p>
    <w:p w14:paraId="02AB5A75">
      <w:pPr>
        <w:ind w:right="210"/>
        <w:rPr>
          <w:rFonts w:ascii="宋体" w:cs="宋体"/>
          <w:sz w:val="24"/>
          <w:szCs w:val="24"/>
        </w:rPr>
      </w:pPr>
    </w:p>
    <w:p w14:paraId="15577336">
      <w:pPr>
        <w:ind w:right="210"/>
        <w:rPr>
          <w:rFonts w:ascii="宋体" w:cs="宋体"/>
          <w:sz w:val="24"/>
          <w:szCs w:val="24"/>
        </w:rPr>
      </w:pPr>
    </w:p>
    <w:p w14:paraId="3ECC3D27">
      <w:pPr>
        <w:ind w:right="210"/>
        <w:rPr>
          <w:rFonts w:ascii="宋体" w:cs="宋体"/>
          <w:sz w:val="24"/>
          <w:szCs w:val="24"/>
        </w:rPr>
      </w:pPr>
    </w:p>
    <w:p w14:paraId="672F7003">
      <w:pPr>
        <w:ind w:right="210"/>
        <w:rPr>
          <w:rFonts w:ascii="宋体" w:cs="宋体"/>
          <w:sz w:val="24"/>
          <w:szCs w:val="24"/>
        </w:rPr>
      </w:pPr>
    </w:p>
    <w:p w14:paraId="6BCA778B">
      <w:pPr>
        <w:ind w:right="210"/>
        <w:rPr>
          <w:rFonts w:ascii="宋体" w:cs="宋体"/>
          <w:sz w:val="24"/>
          <w:szCs w:val="24"/>
        </w:rPr>
      </w:pPr>
    </w:p>
    <w:p w14:paraId="4BBDEA45">
      <w:pPr>
        <w:ind w:right="210"/>
        <w:rPr>
          <w:rFonts w:ascii="宋体" w:cs="宋体"/>
          <w:sz w:val="24"/>
          <w:szCs w:val="24"/>
        </w:rPr>
      </w:pPr>
    </w:p>
    <w:p w14:paraId="7D2557D7">
      <w:pPr>
        <w:ind w:right="210"/>
        <w:rPr>
          <w:rFonts w:ascii="宋体" w:cs="宋体"/>
          <w:sz w:val="24"/>
          <w:szCs w:val="24"/>
        </w:rPr>
      </w:pPr>
    </w:p>
    <w:p w14:paraId="1B6B9D7B">
      <w:pPr>
        <w:ind w:right="210"/>
        <w:rPr>
          <w:rFonts w:ascii="宋体" w:cs="宋体"/>
          <w:sz w:val="24"/>
          <w:szCs w:val="24"/>
        </w:rPr>
      </w:pPr>
    </w:p>
    <w:p w14:paraId="03790E46">
      <w:pPr>
        <w:ind w:right="210"/>
        <w:rPr>
          <w:rFonts w:ascii="宋体" w:cs="宋体"/>
          <w:b/>
          <w:bCs/>
          <w:sz w:val="24"/>
          <w:szCs w:val="24"/>
        </w:rPr>
      </w:pPr>
    </w:p>
    <w:p w14:paraId="4FA92B3C">
      <w:pPr>
        <w:spacing w:line="580" w:lineRule="exact"/>
        <w:ind w:right="210"/>
        <w:jc w:val="center"/>
        <w:rPr>
          <w:rFonts w:ascii="宋体" w:cs="宋体"/>
          <w:b/>
          <w:bCs/>
          <w:sz w:val="24"/>
          <w:szCs w:val="24"/>
        </w:rPr>
      </w:pPr>
    </w:p>
    <w:p w14:paraId="08338C3E">
      <w:pPr>
        <w:spacing w:line="580" w:lineRule="exact"/>
        <w:ind w:right="210"/>
        <w:jc w:val="center"/>
        <w:rPr>
          <w:rFonts w:ascii="宋体" w:cs="宋体"/>
          <w:b/>
          <w:bCs/>
          <w:sz w:val="24"/>
          <w:szCs w:val="24"/>
        </w:rPr>
      </w:pPr>
    </w:p>
    <w:p w14:paraId="7D2EE8B0">
      <w:pPr>
        <w:spacing w:line="580" w:lineRule="exact"/>
        <w:ind w:right="210"/>
        <w:jc w:val="center"/>
        <w:rPr>
          <w:rFonts w:ascii="宋体" w:cs="宋体"/>
          <w:b/>
          <w:bCs/>
          <w:sz w:val="24"/>
          <w:szCs w:val="24"/>
        </w:rPr>
      </w:pPr>
    </w:p>
    <w:p w14:paraId="2A8ECA6F">
      <w:pPr>
        <w:spacing w:line="580" w:lineRule="exact"/>
        <w:ind w:right="210"/>
        <w:jc w:val="center"/>
        <w:rPr>
          <w:rFonts w:ascii="宋体" w:cs="宋体"/>
          <w:b/>
          <w:bCs/>
          <w:sz w:val="24"/>
          <w:szCs w:val="24"/>
        </w:rPr>
      </w:pPr>
    </w:p>
    <w:p w14:paraId="04A340E8">
      <w:pPr>
        <w:spacing w:line="580" w:lineRule="exact"/>
        <w:ind w:right="210"/>
        <w:jc w:val="center"/>
        <w:rPr>
          <w:rFonts w:ascii="宋体" w:cs="宋体"/>
          <w:b/>
          <w:bCs/>
          <w:sz w:val="24"/>
          <w:szCs w:val="24"/>
        </w:rPr>
      </w:pPr>
    </w:p>
    <w:p w14:paraId="7B584EF4">
      <w:pPr>
        <w:spacing w:line="600" w:lineRule="exact"/>
        <w:ind w:right="210"/>
        <w:jc w:val="center"/>
        <w:rPr>
          <w:rFonts w:hint="eastAsia" w:ascii="宋体" w:hAnsi="宋体" w:cs="宋体"/>
          <w:b/>
          <w:bCs/>
          <w:sz w:val="24"/>
          <w:szCs w:val="24"/>
        </w:rPr>
        <w:sectPr>
          <w:footerReference r:id="rId9" w:type="default"/>
          <w:pgSz w:w="11906" w:h="16838"/>
          <w:pgMar w:top="1304" w:right="1701" w:bottom="1304" w:left="1701" w:header="851" w:footer="992" w:gutter="0"/>
          <w:pgNumType w:start="1"/>
          <w:cols w:space="0" w:num="1"/>
          <w:rtlGutter w:val="0"/>
          <w:docGrid w:type="lines" w:linePitch="312" w:charSpace="0"/>
        </w:sectPr>
      </w:pPr>
    </w:p>
    <w:p w14:paraId="6031F898">
      <w:pPr>
        <w:spacing w:line="600" w:lineRule="exact"/>
        <w:ind w:right="210"/>
        <w:jc w:val="center"/>
        <w:rPr>
          <w:rFonts w:ascii="宋体" w:cs="宋体"/>
          <w:sz w:val="24"/>
          <w:szCs w:val="24"/>
        </w:rPr>
      </w:pPr>
      <w:r>
        <w:rPr>
          <w:rFonts w:hint="eastAsia" w:ascii="宋体" w:hAnsi="宋体" w:cs="宋体"/>
          <w:b/>
          <w:bCs/>
          <w:sz w:val="24"/>
          <w:szCs w:val="24"/>
        </w:rPr>
        <w:t>第一部分</w:t>
      </w:r>
      <w:r>
        <w:rPr>
          <w:rFonts w:ascii="宋体" w:hAnsi="宋体" w:cs="宋体"/>
          <w:b/>
          <w:bCs/>
          <w:sz w:val="24"/>
          <w:szCs w:val="24"/>
        </w:rPr>
        <w:t xml:space="preserve">   </w:t>
      </w:r>
      <w:r>
        <w:rPr>
          <w:rFonts w:hint="eastAsia" w:ascii="宋体" w:hAnsi="宋体" w:cs="宋体"/>
          <w:b/>
          <w:bCs/>
          <w:sz w:val="24"/>
          <w:szCs w:val="24"/>
        </w:rPr>
        <w:t>邀请通知</w:t>
      </w:r>
    </w:p>
    <w:p w14:paraId="06E3AF87">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highlight w:val="none"/>
        </w:rPr>
      </w:pPr>
      <w:r>
        <w:rPr>
          <w:rFonts w:hint="eastAsia" w:ascii="宋体" w:hAnsi="宋体" w:cs="宋体"/>
          <w:sz w:val="24"/>
          <w:szCs w:val="24"/>
          <w:highlight w:val="none"/>
        </w:rPr>
        <w:t>一、山西潞安工程有限公司就</w:t>
      </w:r>
      <w:r>
        <w:rPr>
          <w:rFonts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常村充填站新建充填立孔</w:t>
      </w:r>
      <w:r>
        <w:rPr>
          <w:rFonts w:ascii="宋体" w:hAnsi="宋体" w:cs="宋体"/>
          <w:sz w:val="24"/>
          <w:szCs w:val="24"/>
          <w:highlight w:val="none"/>
          <w:u w:val="single"/>
        </w:rPr>
        <w:t xml:space="preserve">工程 </w:t>
      </w:r>
      <w:r>
        <w:rPr>
          <w:rFonts w:hint="eastAsia" w:ascii="宋体" w:hAnsi="宋体" w:cs="宋体"/>
          <w:sz w:val="24"/>
          <w:szCs w:val="24"/>
          <w:highlight w:val="none"/>
        </w:rPr>
        <w:t>以谈判方式进行工程施工合同谈判。欢迎符合相应资格的单位前来报价。</w:t>
      </w:r>
    </w:p>
    <w:p w14:paraId="559A26CD">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highlight w:val="none"/>
        </w:rPr>
      </w:pPr>
      <w:r>
        <w:rPr>
          <w:rFonts w:hint="eastAsia" w:ascii="宋体" w:hAnsi="宋体" w:cs="宋体"/>
          <w:sz w:val="24"/>
          <w:szCs w:val="24"/>
          <w:highlight w:val="none"/>
        </w:rPr>
        <w:t>二、承包人名称：</w:t>
      </w:r>
      <w:r>
        <w:rPr>
          <w:rFonts w:ascii="宋体" w:hAnsi="宋体" w:cs="宋体"/>
          <w:sz w:val="24"/>
          <w:szCs w:val="24"/>
          <w:highlight w:val="none"/>
          <w:u w:val="single"/>
        </w:rPr>
        <w:t xml:space="preserve">  </w:t>
      </w:r>
      <w:r>
        <w:rPr>
          <w:rFonts w:hint="eastAsia" w:ascii="宋体" w:hAnsi="宋体" w:cs="宋体"/>
          <w:sz w:val="24"/>
          <w:szCs w:val="24"/>
          <w:highlight w:val="none"/>
          <w:u w:val="single"/>
        </w:rPr>
        <w:t>山西潞安工程有限公司</w:t>
      </w:r>
      <w:r>
        <w:rPr>
          <w:rFonts w:ascii="宋体" w:hAnsi="宋体" w:cs="宋体"/>
          <w:sz w:val="24"/>
          <w:szCs w:val="24"/>
          <w:highlight w:val="none"/>
          <w:u w:val="single"/>
        </w:rPr>
        <w:t xml:space="preserve">   </w:t>
      </w:r>
    </w:p>
    <w:p w14:paraId="638E6381">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highlight w:val="none"/>
          <w:u w:val="single"/>
        </w:rPr>
      </w:pPr>
      <w:r>
        <w:rPr>
          <w:rFonts w:hint="eastAsia" w:ascii="宋体" w:hAnsi="宋体" w:cs="宋体"/>
          <w:sz w:val="24"/>
          <w:szCs w:val="24"/>
          <w:highlight w:val="none"/>
        </w:rPr>
        <w:t>三、项目名称：</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常村充填站新建充填立孔工程</w:t>
      </w:r>
      <w:r>
        <w:rPr>
          <w:rFonts w:hint="eastAsia" w:ascii="宋体" w:hAnsi="宋体" w:cs="宋体"/>
          <w:sz w:val="24"/>
          <w:szCs w:val="24"/>
          <w:highlight w:val="none"/>
          <w:u w:val="single"/>
        </w:rPr>
        <w:t xml:space="preserve">  </w:t>
      </w:r>
    </w:p>
    <w:p w14:paraId="0CD910C4">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eastAsia" w:ascii="宋体" w:eastAsia="宋体" w:cs="宋体"/>
          <w:sz w:val="24"/>
          <w:szCs w:val="24"/>
          <w:highlight w:val="yellow"/>
          <w:lang w:val="en-US" w:eastAsia="zh-CN"/>
        </w:rPr>
      </w:pPr>
      <w:r>
        <w:rPr>
          <w:rFonts w:hint="eastAsia" w:ascii="宋体" w:hAnsi="宋体" w:cs="宋体"/>
          <w:sz w:val="24"/>
          <w:szCs w:val="24"/>
          <w:highlight w:val="none"/>
        </w:rPr>
        <w:t>四、施工方资质要求：</w:t>
      </w:r>
      <w:r>
        <w:rPr>
          <w:rFonts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经营范围包含地质勘察、钻探</w:t>
      </w:r>
    </w:p>
    <w:p w14:paraId="5C745B04">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highlight w:val="none"/>
        </w:rPr>
      </w:pPr>
      <w:r>
        <w:rPr>
          <w:rFonts w:hint="eastAsia" w:ascii="宋体" w:hAnsi="宋体" w:cs="宋体"/>
          <w:sz w:val="24"/>
          <w:szCs w:val="24"/>
          <w:highlight w:val="none"/>
        </w:rPr>
        <w:t>五、资金来源：自筹。</w:t>
      </w:r>
    </w:p>
    <w:p w14:paraId="0D563E4D">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highlight w:val="none"/>
        </w:rPr>
      </w:pPr>
      <w:r>
        <w:rPr>
          <w:rFonts w:hint="eastAsia" w:ascii="宋体" w:hAnsi="宋体" w:cs="宋体"/>
          <w:sz w:val="24"/>
          <w:szCs w:val="24"/>
          <w:highlight w:val="none"/>
        </w:rPr>
        <w:t>六、工程概况：</w:t>
      </w:r>
    </w:p>
    <w:p w14:paraId="45EFF40D">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ascii="宋体" w:cs="宋体"/>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、工程基本概况：</w:t>
      </w:r>
      <w:r>
        <w:rPr>
          <w:rFonts w:hint="eastAsia" w:ascii="宋体" w:hAnsi="宋体" w:cs="宋体"/>
          <w:sz w:val="24"/>
          <w:szCs w:val="24"/>
          <w:highlight w:val="none"/>
          <w:lang w:val="en-US" w:eastAsia="zh-CN"/>
        </w:rPr>
        <w:t>常村充填站新建充填立孔工程</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充填立孔井深420米，</w:t>
      </w:r>
      <w:r>
        <w:rPr>
          <w:rFonts w:hint="eastAsia" w:ascii="宋体" w:hAnsi="宋体" w:cs="宋体"/>
          <w:sz w:val="24"/>
          <w:szCs w:val="24"/>
          <w:highlight w:val="none"/>
          <w:u w:val="none"/>
          <w:lang w:val="en-US" w:eastAsia="zh-CN"/>
        </w:rPr>
        <w:t>具体情况依据现场实际勘查</w:t>
      </w:r>
      <w:r>
        <w:rPr>
          <w:rFonts w:hint="eastAsia" w:ascii="宋体" w:hAnsi="宋体" w:cs="宋体"/>
          <w:sz w:val="24"/>
          <w:szCs w:val="24"/>
          <w:highlight w:val="none"/>
        </w:rPr>
        <w:t>。</w:t>
      </w:r>
    </w:p>
    <w:p w14:paraId="1FB19798">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s="宋体"/>
          <w:sz w:val="24"/>
          <w:szCs w:val="24"/>
          <w:highlight w:val="yellow"/>
        </w:rPr>
      </w:pPr>
      <w:r>
        <w:rPr>
          <w:rFonts w:ascii="宋体" w:hAnsi="宋体" w:cs="宋体"/>
          <w:sz w:val="24"/>
          <w:szCs w:val="24"/>
          <w:highlight w:val="none"/>
        </w:rPr>
        <w:t>2</w:t>
      </w:r>
      <w:r>
        <w:rPr>
          <w:rFonts w:hint="eastAsia" w:ascii="宋体" w:hAnsi="宋体" w:cs="宋体"/>
          <w:sz w:val="24"/>
          <w:szCs w:val="24"/>
          <w:highlight w:val="none"/>
        </w:rPr>
        <w:t>、工程发包范围：</w:t>
      </w:r>
    </w:p>
    <w:p w14:paraId="09BC6289">
      <w:pPr>
        <w:keepNext w:val="0"/>
        <w:keepLines w:val="0"/>
        <w:pageBreakBefore w:val="0"/>
        <w:widowControl/>
        <w:kinsoku/>
        <w:wordWrap/>
        <w:overflowPunct/>
        <w:topLinePunct w:val="0"/>
        <w:autoSpaceDE/>
        <w:autoSpaceDN/>
        <w:bidi w:val="0"/>
        <w:adjustRightInd/>
        <w:snapToGrid/>
        <w:spacing w:line="540" w:lineRule="exact"/>
        <w:ind w:firstLine="480" w:firstLineChars="200"/>
        <w:jc w:val="left"/>
        <w:textAlignment w:val="auto"/>
        <w:rPr>
          <w:rFonts w:hint="default" w:ascii="宋体" w:hAnsi="宋体" w:eastAsia="宋体" w:cs="宋体"/>
          <w:color w:val="auto"/>
          <w:sz w:val="24"/>
          <w:szCs w:val="24"/>
          <w:highlight w:val="none"/>
          <w:u w:val="single"/>
          <w:lang w:val="en-US" w:eastAsia="zh-CN"/>
        </w:rPr>
      </w:pPr>
      <w:r>
        <w:rPr>
          <w:rFonts w:hint="eastAsia" w:ascii="宋体" w:hAnsi="宋体" w:cs="宋体"/>
          <w:b w:val="0"/>
          <w:bCs w:val="0"/>
          <w:sz w:val="24"/>
          <w:szCs w:val="24"/>
          <w:highlight w:val="none"/>
          <w:u w:val="single"/>
          <w:lang w:val="en-US" w:eastAsia="zh-CN"/>
        </w:rPr>
        <w:t xml:space="preserve"> </w:t>
      </w:r>
      <w:r>
        <w:rPr>
          <w:rFonts w:hint="eastAsia" w:ascii="宋体" w:hAnsi="宋体" w:cs="宋体"/>
          <w:i w:val="0"/>
          <w:iCs w:val="0"/>
          <w:sz w:val="24"/>
          <w:szCs w:val="24"/>
          <w:highlight w:val="none"/>
          <w:u w:val="single"/>
          <w:lang w:val="en-US" w:eastAsia="zh-CN"/>
        </w:rPr>
        <w:t>常村充填站新建充填立孔工程，具备包括设备动迁、钻井、表土层套管安装（Φ377×9mm钢级Q235B螺旋焊管）、钻孔内充填主管安装（Φ</w:t>
      </w:r>
      <w:r>
        <w:rPr>
          <w:rFonts w:hint="default" w:ascii="宋体" w:hAnsi="宋体" w:cs="宋体"/>
          <w:i w:val="0"/>
          <w:iCs w:val="0"/>
          <w:sz w:val="24"/>
          <w:szCs w:val="24"/>
          <w:highlight w:val="none"/>
          <w:u w:val="single"/>
          <w:lang w:val="en-US" w:eastAsia="zh-CN"/>
        </w:rPr>
        <w:t xml:space="preserve">245mm </w:t>
      </w:r>
      <w:r>
        <w:rPr>
          <w:rFonts w:hint="eastAsia" w:ascii="宋体" w:hAnsi="宋体" w:cs="宋体"/>
          <w:i w:val="0"/>
          <w:iCs w:val="0"/>
          <w:sz w:val="24"/>
          <w:szCs w:val="24"/>
          <w:highlight w:val="none"/>
          <w:u w:val="single"/>
          <w:lang w:val="en-US" w:eastAsia="zh-CN"/>
        </w:rPr>
        <w:t>*22mm）、穿线套管安装（内径20mm）、测斜、固井、通井、试压试验、岩屑泥浆钻后无害化处理、井场恢复等内容。共1口直井，总进尺约420m</w:t>
      </w:r>
      <w:r>
        <w:rPr>
          <w:rFonts w:hint="eastAsia" w:ascii="宋体" w:hAnsi="宋体" w:eastAsia="宋体" w:cs="宋体"/>
          <w:color w:val="auto"/>
          <w:sz w:val="24"/>
          <w:szCs w:val="24"/>
          <w:highlight w:val="none"/>
          <w:u w:val="single"/>
          <w:lang w:val="en-US" w:eastAsia="zh-CN"/>
        </w:rPr>
        <w:t xml:space="preserve"> ；</w:t>
      </w:r>
    </w:p>
    <w:p w14:paraId="48134243">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s="宋体"/>
          <w:sz w:val="24"/>
          <w:szCs w:val="24"/>
          <w:highlight w:val="none"/>
        </w:rPr>
      </w:pPr>
      <w:r>
        <w:rPr>
          <w:rFonts w:ascii="宋体" w:hAnsi="宋体" w:cs="宋体"/>
          <w:sz w:val="24"/>
          <w:szCs w:val="24"/>
          <w:highlight w:val="none"/>
          <w:u w:val="none"/>
        </w:rPr>
        <w:t>3</w:t>
      </w:r>
      <w:r>
        <w:rPr>
          <w:rFonts w:hint="eastAsia" w:ascii="宋体" w:hAnsi="宋体" w:cs="宋体"/>
          <w:sz w:val="24"/>
          <w:szCs w:val="24"/>
          <w:highlight w:val="none"/>
          <w:u w:val="none"/>
        </w:rPr>
        <w:t>、</w:t>
      </w:r>
      <w:r>
        <w:rPr>
          <w:rFonts w:hint="eastAsia" w:ascii="宋体" w:hAnsi="宋体" w:cs="宋体"/>
          <w:sz w:val="24"/>
          <w:szCs w:val="24"/>
          <w:highlight w:val="none"/>
        </w:rPr>
        <w:t>项目技术指标、质量要求执行符合国家或行业标准包括：</w:t>
      </w:r>
    </w:p>
    <w:p w14:paraId="0B18168A">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highlight w:val="none"/>
        </w:rPr>
        <w:t>1）《钻前工程及井场布置技术要求》（SY/T5466-2013）；</w:t>
      </w:r>
    </w:p>
    <w:p w14:paraId="36256D65">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highlight w:val="none"/>
        </w:rPr>
        <w:t>2）《钻井井场、设备、作业安全技术规程》（SY5974-2014）；</w:t>
      </w:r>
    </w:p>
    <w:p w14:paraId="54E29D8C">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highlight w:val="none"/>
        </w:rPr>
        <w:t>3）《煤层气钻井作业规范》（DZ/T0250-2010）；</w:t>
      </w:r>
    </w:p>
    <w:p w14:paraId="14C2E63E">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highlight w:val="none"/>
        </w:rPr>
        <w:t>4）《煤层气钻井工程质量验收评级规范》（NB/T10003-2014）；</w:t>
      </w:r>
    </w:p>
    <w:p w14:paraId="14079EF6">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highlight w:val="none"/>
        </w:rPr>
        <w:t>5）《煤田地球物理测井规范》DZ/T0080-2010）；</w:t>
      </w:r>
    </w:p>
    <w:p w14:paraId="0369ECF5">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highlight w:val="none"/>
        </w:rPr>
        <w:t>6）《下套管作业规程》（SY/T5412-2016）；</w:t>
      </w:r>
    </w:p>
    <w:p w14:paraId="11B41F37">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highlight w:val="none"/>
        </w:rPr>
        <w:t>7）《煤层气钻井工程质量验收评级规范》（NB/T10003-2014）；</w:t>
      </w:r>
    </w:p>
    <w:p w14:paraId="04EDEB13">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highlight w:val="none"/>
        </w:rPr>
        <w:t>8）岩屑泥浆必须进行钻后无害化处理，符合国家环保标准。</w:t>
      </w:r>
    </w:p>
    <w:p w14:paraId="6A4D4AB7">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9）</w:t>
      </w:r>
      <w:r>
        <w:rPr>
          <w:rFonts w:hint="default" w:ascii="宋体" w:hAnsi="宋体" w:cs="宋体"/>
          <w:sz w:val="24"/>
          <w:szCs w:val="24"/>
          <w:highlight w:val="none"/>
          <w:lang w:val="en-US" w:eastAsia="zh-CN"/>
        </w:rPr>
        <w:t>钻孔偏离率＜</w:t>
      </w:r>
      <w:r>
        <w:rPr>
          <w:rFonts w:hint="eastAsia" w:ascii="宋体" w:hAnsi="宋体" w:cs="宋体"/>
          <w:sz w:val="24"/>
          <w:szCs w:val="24"/>
          <w:highlight w:val="none"/>
          <w:lang w:val="en-US" w:eastAsia="zh-CN"/>
        </w:rPr>
        <w:t>1‰</w:t>
      </w:r>
      <w:r>
        <w:rPr>
          <w:rFonts w:hint="default" w:ascii="宋体" w:hAnsi="宋体" w:cs="宋体"/>
          <w:sz w:val="24"/>
          <w:szCs w:val="24"/>
          <w:highlight w:val="none"/>
          <w:lang w:val="en-US" w:eastAsia="zh-CN"/>
        </w:rPr>
        <w:t>，</w:t>
      </w:r>
      <w:r>
        <w:rPr>
          <w:rFonts w:hint="eastAsia" w:ascii="宋体" w:hAnsi="宋体" w:cs="宋体"/>
          <w:sz w:val="24"/>
          <w:szCs w:val="24"/>
          <w:highlight w:val="none"/>
          <w:lang w:val="en-US" w:eastAsia="zh-CN"/>
        </w:rPr>
        <w:t>地面开孔坐标与井下现有巷道水平距离为5米，井下巷道为岩巷，投标单位需编制施工期间安全保障措施及应急处理方案。</w:t>
      </w:r>
    </w:p>
    <w:p w14:paraId="5F68F723">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highlight w:val="none"/>
          <w:lang w:val="en-US" w:eastAsia="zh-CN"/>
        </w:rPr>
        <w:t>10）穿线钢管（充填站确定线缆规格）随充填立孔主管同步布置，材质应保障线路完好，信号传输稳定。</w:t>
      </w:r>
    </w:p>
    <w:p w14:paraId="6AB029F7">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highlight w:val="none"/>
        </w:rPr>
      </w:pPr>
      <w:r>
        <w:rPr>
          <w:rFonts w:ascii="宋体" w:hAnsi="宋体" w:cs="宋体"/>
          <w:sz w:val="24"/>
          <w:szCs w:val="24"/>
          <w:highlight w:val="none"/>
        </w:rPr>
        <w:t>4</w:t>
      </w:r>
      <w:r>
        <w:rPr>
          <w:rFonts w:hint="eastAsia" w:ascii="宋体" w:hAnsi="宋体" w:cs="宋体"/>
          <w:sz w:val="24"/>
          <w:szCs w:val="24"/>
          <w:highlight w:val="none"/>
        </w:rPr>
        <w:t>、计划工期：</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合同签订后</w:t>
      </w:r>
      <w:r>
        <w:rPr>
          <w:rFonts w:hint="eastAsia" w:ascii="宋体" w:hAnsi="宋体" w:cs="宋体"/>
          <w:sz w:val="24"/>
          <w:szCs w:val="24"/>
          <w:highlight w:val="none"/>
          <w:u w:val="single"/>
        </w:rPr>
        <w:t>总日历天数</w:t>
      </w:r>
      <w:r>
        <w:rPr>
          <w:rFonts w:hint="eastAsia" w:ascii="宋体" w:hAnsi="宋体" w:cs="宋体"/>
          <w:sz w:val="24"/>
          <w:szCs w:val="24"/>
          <w:highlight w:val="none"/>
          <w:u w:val="single"/>
          <w:lang w:val="en-US" w:eastAsia="zh-CN"/>
        </w:rPr>
        <w:t>40</w:t>
      </w:r>
      <w:r>
        <w:rPr>
          <w:rFonts w:hint="eastAsia" w:ascii="宋体" w:hAnsi="宋体" w:cs="宋体"/>
          <w:sz w:val="24"/>
          <w:szCs w:val="24"/>
          <w:highlight w:val="none"/>
          <w:u w:val="single"/>
        </w:rPr>
        <w:t xml:space="preserve">天  </w:t>
      </w:r>
      <w:r>
        <w:rPr>
          <w:rFonts w:hint="eastAsia" w:ascii="宋体" w:hAnsi="宋体" w:cs="宋体"/>
          <w:sz w:val="24"/>
          <w:szCs w:val="24"/>
          <w:highlight w:val="none"/>
        </w:rPr>
        <w:t>。实际开工日期与计划开工日期不一致的，以承包人签发的开工通知载明的日期为准。</w:t>
      </w:r>
    </w:p>
    <w:p w14:paraId="4ECC3B95">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highlight w:val="none"/>
          <w:u w:val="single"/>
        </w:rPr>
      </w:pPr>
      <w:r>
        <w:rPr>
          <w:rFonts w:hint="eastAsia" w:ascii="宋体" w:hAnsi="宋体" w:cs="宋体"/>
          <w:sz w:val="24"/>
          <w:szCs w:val="24"/>
          <w:highlight w:val="none"/>
        </w:rPr>
        <w:t>七、工程最高控制价：</w:t>
      </w:r>
      <w:r>
        <w:rPr>
          <w:rFonts w:hint="eastAsia" w:ascii="宋体" w:hAnsi="宋体" w:cs="宋体"/>
          <w:sz w:val="24"/>
          <w:szCs w:val="24"/>
          <w:highlight w:val="none"/>
          <w:u w:val="single"/>
          <w:lang w:val="en-US" w:eastAsia="zh-CN"/>
        </w:rPr>
        <w:t xml:space="preserve"> 1580000.00 </w:t>
      </w:r>
      <w:r>
        <w:rPr>
          <w:rFonts w:hint="eastAsia" w:ascii="宋体" w:hAnsi="宋体" w:cs="宋体"/>
          <w:sz w:val="24"/>
          <w:szCs w:val="24"/>
          <w:highlight w:val="none"/>
          <w:u w:val="single"/>
        </w:rPr>
        <w:t>元（</w:t>
      </w:r>
      <w:r>
        <w:rPr>
          <w:rFonts w:hint="eastAsia" w:ascii="宋体" w:hAnsi="宋体" w:cs="宋体"/>
          <w:sz w:val="24"/>
          <w:szCs w:val="24"/>
          <w:highlight w:val="none"/>
          <w:u w:val="single"/>
          <w:lang w:val="en-US" w:eastAsia="zh-CN"/>
        </w:rPr>
        <w:t>不</w:t>
      </w:r>
      <w:r>
        <w:rPr>
          <w:rFonts w:hint="eastAsia" w:ascii="宋体" w:hAnsi="宋体" w:cs="宋体"/>
          <w:sz w:val="24"/>
          <w:szCs w:val="24"/>
          <w:highlight w:val="none"/>
          <w:u w:val="single"/>
        </w:rPr>
        <w:t>含税）</w:t>
      </w:r>
      <w:r>
        <w:rPr>
          <w:rFonts w:ascii="宋体" w:hAnsi="宋体" w:cs="宋体"/>
          <w:sz w:val="24"/>
          <w:szCs w:val="24"/>
          <w:highlight w:val="none"/>
          <w:u w:val="single"/>
        </w:rPr>
        <w:t xml:space="preserve">  </w:t>
      </w:r>
    </w:p>
    <w:p w14:paraId="77125DA2">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highlight w:val="none"/>
        </w:rPr>
      </w:pPr>
      <w:r>
        <w:rPr>
          <w:rFonts w:hint="eastAsia" w:ascii="宋体" w:hAnsi="宋体" w:cs="宋体"/>
          <w:sz w:val="24"/>
          <w:szCs w:val="24"/>
          <w:highlight w:val="none"/>
        </w:rPr>
        <w:t>八、谈判时间、地点：</w:t>
      </w:r>
    </w:p>
    <w:p w14:paraId="65D0B42D">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highlight w:val="none"/>
          <w:u w:val="single"/>
        </w:rPr>
      </w:pPr>
      <w:r>
        <w:rPr>
          <w:rFonts w:hint="eastAsia" w:ascii="宋体" w:hAnsi="宋体" w:cs="宋体"/>
          <w:sz w:val="24"/>
          <w:szCs w:val="24"/>
          <w:highlight w:val="none"/>
        </w:rPr>
        <w:t>时间：</w:t>
      </w:r>
      <w:r>
        <w:rPr>
          <w:rFonts w:ascii="宋体" w:hAnsi="宋体" w:cs="宋体"/>
          <w:sz w:val="24"/>
          <w:szCs w:val="24"/>
          <w:highlight w:val="none"/>
          <w:u w:val="single"/>
        </w:rPr>
        <w:t xml:space="preserve"> 202</w:t>
      </w:r>
      <w:r>
        <w:rPr>
          <w:rFonts w:hint="eastAsia" w:ascii="宋体" w:hAnsi="宋体" w:cs="宋体"/>
          <w:sz w:val="24"/>
          <w:szCs w:val="24"/>
          <w:highlight w:val="none"/>
          <w:u w:val="single"/>
          <w:lang w:val="en-US" w:eastAsia="zh-CN"/>
        </w:rPr>
        <w:t>5</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12</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15</w:t>
      </w:r>
      <w:r>
        <w:rPr>
          <w:rFonts w:ascii="宋体" w:hAnsi="宋体" w:cs="宋体"/>
          <w:sz w:val="24"/>
          <w:szCs w:val="24"/>
          <w:highlight w:val="none"/>
          <w:u w:val="single"/>
        </w:rPr>
        <w:t xml:space="preserve"> </w:t>
      </w:r>
      <w:r>
        <w:rPr>
          <w:rFonts w:hint="eastAsia" w:ascii="宋体" w:hAnsi="宋体" w:cs="宋体"/>
          <w:sz w:val="24"/>
          <w:szCs w:val="24"/>
          <w:highlight w:val="none"/>
        </w:rPr>
        <w:t>日，</w:t>
      </w:r>
      <w:r>
        <w:rPr>
          <w:rFonts w:ascii="宋体" w:hAnsi="宋体" w:cs="宋体"/>
          <w:sz w:val="24"/>
          <w:szCs w:val="24"/>
          <w:highlight w:val="none"/>
        </w:rPr>
        <w:t xml:space="preserve"> </w:t>
      </w:r>
      <w:r>
        <w:rPr>
          <w:rFonts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下午14：30 </w:t>
      </w:r>
      <w:r>
        <w:rPr>
          <w:rFonts w:hint="eastAsia" w:ascii="宋体" w:hAnsi="宋体" w:cs="宋体"/>
          <w:sz w:val="24"/>
          <w:szCs w:val="24"/>
          <w:highlight w:val="none"/>
          <w:u w:val="single"/>
        </w:rPr>
        <w:t>点</w:t>
      </w:r>
      <w:r>
        <w:rPr>
          <w:rFonts w:ascii="宋体" w:hAnsi="宋体" w:cs="宋体"/>
          <w:sz w:val="24"/>
          <w:szCs w:val="24"/>
          <w:highlight w:val="none"/>
          <w:u w:val="single"/>
        </w:rPr>
        <w:t xml:space="preserve"> </w:t>
      </w:r>
    </w:p>
    <w:p w14:paraId="7B05E3C2">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highlight w:val="none"/>
          <w:u w:val="single"/>
        </w:rPr>
      </w:pPr>
      <w:r>
        <w:rPr>
          <w:rFonts w:hint="eastAsia" w:ascii="宋体" w:hAnsi="宋体" w:cs="宋体"/>
          <w:sz w:val="24"/>
          <w:szCs w:val="24"/>
          <w:highlight w:val="none"/>
        </w:rPr>
        <w:t>地点：</w:t>
      </w:r>
      <w:r>
        <w:rPr>
          <w:rFonts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工程公司矿井充填分公司</w:t>
      </w:r>
      <w:r>
        <w:rPr>
          <w:rFonts w:hint="eastAsia" w:ascii="宋体" w:hAnsi="宋体" w:cs="宋体"/>
          <w:sz w:val="24"/>
          <w:szCs w:val="24"/>
          <w:highlight w:val="none"/>
          <w:u w:val="single"/>
        </w:rPr>
        <w:t>会议室</w:t>
      </w:r>
      <w:r>
        <w:rPr>
          <w:rFonts w:ascii="宋体" w:hAnsi="宋体" w:cs="宋体"/>
          <w:sz w:val="24"/>
          <w:szCs w:val="24"/>
          <w:highlight w:val="none"/>
          <w:u w:val="single"/>
        </w:rPr>
        <w:t xml:space="preserve"> </w:t>
      </w:r>
    </w:p>
    <w:p w14:paraId="0D34C876">
      <w:pPr>
        <w:keepNext w:val="0"/>
        <w:keepLines w:val="0"/>
        <w:pageBreakBefore w:val="0"/>
        <w:widowControl w:val="0"/>
        <w:tabs>
          <w:tab w:val="left" w:pos="3855"/>
        </w:tabs>
        <w:kinsoku/>
        <w:wordWrap/>
        <w:overflowPunct/>
        <w:topLinePunct w:val="0"/>
        <w:autoSpaceDE/>
        <w:autoSpaceDN/>
        <w:bidi w:val="0"/>
        <w:adjustRightInd/>
        <w:snapToGrid/>
        <w:spacing w:line="600" w:lineRule="exact"/>
        <w:ind w:firstLine="480" w:firstLineChars="200"/>
        <w:textAlignment w:val="auto"/>
        <w:rPr>
          <w:rFonts w:ascii="宋体" w:cs="宋体"/>
          <w:sz w:val="24"/>
          <w:szCs w:val="24"/>
          <w:highlight w:val="none"/>
        </w:rPr>
      </w:pPr>
      <w:r>
        <w:rPr>
          <w:rFonts w:hint="eastAsia" w:ascii="宋体" w:hAnsi="宋体" w:cs="宋体"/>
          <w:sz w:val="24"/>
          <w:szCs w:val="24"/>
          <w:highlight w:val="none"/>
        </w:rPr>
        <w:t>九、现场勘查或图纸查阅联系人：</w:t>
      </w:r>
    </w:p>
    <w:p w14:paraId="6B7BD467">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both"/>
        <w:textAlignment w:val="auto"/>
        <w:rPr>
          <w:rFonts w:hint="default" w:ascii="宋体" w:hAnsi="宋体" w:eastAsia="宋体" w:cs="宋体"/>
          <w:sz w:val="24"/>
          <w:szCs w:val="24"/>
          <w:highlight w:val="none"/>
          <w:lang w:val="en-US" w:eastAsia="zh-CN"/>
        </w:rPr>
      </w:pPr>
      <w:r>
        <w:rPr>
          <w:rFonts w:hint="eastAsia" w:ascii="宋体" w:hAnsi="宋体" w:cs="宋体"/>
          <w:sz w:val="24"/>
          <w:szCs w:val="24"/>
          <w:highlight w:val="none"/>
        </w:rPr>
        <w:t>项目经理：</w:t>
      </w:r>
      <w:r>
        <w:rPr>
          <w:rFonts w:hint="eastAsia" w:ascii="宋体" w:hAnsi="宋体" w:cs="宋体"/>
          <w:sz w:val="24"/>
          <w:szCs w:val="24"/>
          <w:highlight w:val="none"/>
          <w:lang w:val="en-US" w:eastAsia="zh-CN"/>
        </w:rPr>
        <w:t xml:space="preserve">李民杰 </w:t>
      </w:r>
      <w:r>
        <w:rPr>
          <w:rFonts w:hint="eastAsia" w:ascii="宋体" w:hAnsi="宋体" w:cs="宋体"/>
          <w:sz w:val="24"/>
          <w:szCs w:val="24"/>
          <w:highlight w:val="none"/>
        </w:rPr>
        <w:t xml:space="preserve">                   联系方式：</w:t>
      </w:r>
      <w:r>
        <w:rPr>
          <w:rFonts w:hint="eastAsia" w:ascii="宋体" w:hAnsi="宋体" w:cs="宋体"/>
          <w:sz w:val="24"/>
          <w:szCs w:val="24"/>
          <w:highlight w:val="none"/>
          <w:lang w:val="en-US" w:eastAsia="zh-CN"/>
        </w:rPr>
        <w:t>15934059483</w:t>
      </w:r>
    </w:p>
    <w:p w14:paraId="49303F9E">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both"/>
        <w:textAlignment w:val="auto"/>
        <w:rPr>
          <w:rFonts w:hint="eastAsia" w:ascii="宋体" w:hAnsi="宋体" w:cs="宋体"/>
          <w:sz w:val="24"/>
          <w:szCs w:val="24"/>
          <w:highlight w:val="none"/>
        </w:rPr>
        <w:sectPr>
          <w:pgSz w:w="11906" w:h="16838"/>
          <w:pgMar w:top="1304" w:right="1417" w:bottom="1304" w:left="1417" w:header="851" w:footer="992" w:gutter="0"/>
          <w:pgNumType w:start="1"/>
          <w:cols w:space="720" w:num="1"/>
          <w:docGrid w:type="lines" w:linePitch="312" w:charSpace="0"/>
        </w:sectPr>
      </w:pPr>
      <w:r>
        <w:rPr>
          <w:rFonts w:hint="eastAsia" w:ascii="宋体" w:hAnsi="宋体" w:cs="宋体"/>
          <w:sz w:val="24"/>
          <w:szCs w:val="24"/>
          <w:highlight w:val="none"/>
        </w:rPr>
        <w:t>文件咨询联系人：陈鹏飞              联系方式：13467026530</w:t>
      </w:r>
    </w:p>
    <w:p w14:paraId="5B861EB9">
      <w:pPr>
        <w:keepNext w:val="0"/>
        <w:keepLines w:val="0"/>
        <w:pageBreakBefore w:val="0"/>
        <w:kinsoku/>
        <w:wordWrap/>
        <w:overflowPunct/>
        <w:topLinePunct w:val="0"/>
        <w:autoSpaceDE/>
        <w:autoSpaceDN/>
        <w:bidi w:val="0"/>
        <w:adjustRightInd/>
        <w:snapToGrid/>
        <w:spacing w:line="540" w:lineRule="exact"/>
        <w:jc w:val="center"/>
        <w:textAlignment w:val="auto"/>
        <w:rPr>
          <w:rFonts w:ascii="宋体" w:cs="宋体"/>
          <w:sz w:val="24"/>
          <w:szCs w:val="24"/>
          <w:highlight w:val="none"/>
        </w:rPr>
      </w:pPr>
      <w:r>
        <w:rPr>
          <w:rFonts w:hint="eastAsia" w:ascii="宋体" w:hAnsi="宋体" w:cs="宋体"/>
          <w:b/>
          <w:bCs/>
          <w:sz w:val="24"/>
          <w:szCs w:val="24"/>
          <w:highlight w:val="none"/>
        </w:rPr>
        <w:t>第二部分</w:t>
      </w:r>
      <w:r>
        <w:rPr>
          <w:rFonts w:ascii="宋体" w:hAnsi="宋体" w:cs="宋体"/>
          <w:b/>
          <w:bCs/>
          <w:sz w:val="24"/>
          <w:szCs w:val="24"/>
          <w:highlight w:val="none"/>
        </w:rPr>
        <w:t xml:space="preserve">    </w:t>
      </w:r>
      <w:r>
        <w:rPr>
          <w:rFonts w:hint="eastAsia" w:ascii="宋体" w:hAnsi="宋体" w:cs="宋体"/>
          <w:b/>
          <w:bCs/>
          <w:sz w:val="24"/>
          <w:szCs w:val="24"/>
          <w:highlight w:val="none"/>
        </w:rPr>
        <w:t>须知</w:t>
      </w:r>
    </w:p>
    <w:p w14:paraId="021DFD13">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highlight w:val="none"/>
        </w:rPr>
      </w:pPr>
      <w:r>
        <w:rPr>
          <w:rFonts w:hint="eastAsia" w:ascii="宋体" w:hAnsi="宋体" w:cs="宋体"/>
          <w:sz w:val="24"/>
          <w:szCs w:val="24"/>
          <w:highlight w:val="none"/>
        </w:rPr>
        <w:t>一、本次采用谈判方式选择工程项目施工队伍，诚邀具有</w:t>
      </w:r>
      <w:r>
        <w:rPr>
          <w:rFonts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经营范围包含地质勘察、钻探</w:t>
      </w:r>
      <w:r>
        <w:rPr>
          <w:rFonts w:ascii="宋体" w:hAnsi="宋体" w:cs="宋体"/>
          <w:sz w:val="24"/>
          <w:szCs w:val="24"/>
          <w:highlight w:val="none"/>
          <w:u w:val="single"/>
        </w:rPr>
        <w:t xml:space="preserve"> </w:t>
      </w:r>
      <w:r>
        <w:rPr>
          <w:rFonts w:hint="eastAsia" w:ascii="宋体" w:hAnsi="宋体" w:cs="宋体"/>
          <w:sz w:val="24"/>
          <w:szCs w:val="24"/>
          <w:highlight w:val="none"/>
        </w:rPr>
        <w:t>的施工单位踊跃参与谈判。</w:t>
      </w:r>
    </w:p>
    <w:p w14:paraId="2DDA8206">
      <w:pPr>
        <w:keepNext w:val="0"/>
        <w:keepLines w:val="0"/>
        <w:pageBreakBefore w:val="0"/>
        <w:widowControl/>
        <w:kinsoku/>
        <w:wordWrap/>
        <w:overflowPunct/>
        <w:topLinePunct w:val="0"/>
        <w:autoSpaceDE/>
        <w:autoSpaceDN/>
        <w:bidi w:val="0"/>
        <w:adjustRightInd/>
        <w:snapToGrid/>
        <w:spacing w:line="540" w:lineRule="exact"/>
        <w:ind w:left="1039" w:leftChars="266" w:hanging="480" w:hangingChars="200"/>
        <w:jc w:val="left"/>
        <w:textAlignment w:val="auto"/>
        <w:rPr>
          <w:rFonts w:ascii="宋体" w:cs="宋体"/>
          <w:sz w:val="24"/>
          <w:szCs w:val="24"/>
          <w:highlight w:val="none"/>
        </w:rPr>
      </w:pPr>
      <w:r>
        <w:rPr>
          <w:rFonts w:hint="eastAsia" w:ascii="宋体" w:hAnsi="宋体" w:cs="宋体"/>
          <w:sz w:val="24"/>
          <w:szCs w:val="24"/>
          <w:highlight w:val="none"/>
        </w:rPr>
        <w:t>二、意向参加本次竞价报价谈判的工程施工单位应在</w:t>
      </w:r>
      <w:r>
        <w:rPr>
          <w:rFonts w:ascii="宋体" w:hAnsi="宋体" w:cs="宋体"/>
          <w:sz w:val="24"/>
          <w:szCs w:val="24"/>
          <w:highlight w:val="none"/>
          <w:u w:val="single"/>
        </w:rPr>
        <w:t xml:space="preserve"> 202</w:t>
      </w:r>
      <w:r>
        <w:rPr>
          <w:rFonts w:hint="eastAsia" w:ascii="宋体" w:hAnsi="宋体" w:cs="宋体"/>
          <w:sz w:val="24"/>
          <w:szCs w:val="24"/>
          <w:highlight w:val="none"/>
          <w:u w:val="single"/>
          <w:lang w:val="en-US" w:eastAsia="zh-CN"/>
        </w:rPr>
        <w:t>5</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rPr>
        <w:t>月</w:t>
      </w:r>
      <w:r>
        <w:rPr>
          <w:rFonts w:hint="eastAsia" w:ascii="宋体" w:hAnsi="宋体" w:cs="宋体"/>
          <w:sz w:val="24"/>
          <w:szCs w:val="24"/>
          <w:highlight w:val="none"/>
          <w:u w:val="single"/>
          <w:lang w:val="en-US" w:eastAsia="zh-CN"/>
        </w:rPr>
        <w:t xml:space="preserve"> 14</w:t>
      </w:r>
      <w:r>
        <w:rPr>
          <w:rFonts w:ascii="宋体" w:hAnsi="宋体" w:cs="宋体"/>
          <w:sz w:val="24"/>
          <w:szCs w:val="24"/>
          <w:highlight w:val="none"/>
          <w:u w:val="single"/>
        </w:rPr>
        <w:t xml:space="preserve"> </w:t>
      </w:r>
      <w:r>
        <w:rPr>
          <w:rFonts w:hint="eastAsia" w:ascii="宋体" w:hAnsi="宋体" w:cs="宋体"/>
          <w:sz w:val="24"/>
          <w:szCs w:val="24"/>
          <w:highlight w:val="none"/>
        </w:rPr>
        <w:t>日</w:t>
      </w:r>
      <w:r>
        <w:rPr>
          <w:rFonts w:ascii="宋体" w:hAnsi="宋体" w:cs="宋体"/>
          <w:sz w:val="24"/>
          <w:szCs w:val="24"/>
          <w:highlight w:val="none"/>
          <w:u w:val="single"/>
        </w:rPr>
        <w:t xml:space="preserve"> 1</w:t>
      </w:r>
      <w:r>
        <w:rPr>
          <w:rFonts w:hint="eastAsia" w:ascii="宋体" w:hAnsi="宋体" w:cs="宋体"/>
          <w:sz w:val="24"/>
          <w:szCs w:val="24"/>
          <w:highlight w:val="none"/>
          <w:u w:val="single"/>
          <w:lang w:val="en-US" w:eastAsia="zh-CN"/>
        </w:rPr>
        <w:t>7</w:t>
      </w:r>
      <w:r>
        <w:rPr>
          <w:rFonts w:hint="eastAsia" w:ascii="宋体" w:hAnsi="宋体" w:cs="宋体"/>
          <w:sz w:val="24"/>
          <w:szCs w:val="24"/>
          <w:highlight w:val="none"/>
        </w:rPr>
        <w:t>点</w:t>
      </w:r>
    </w:p>
    <w:p w14:paraId="4B07A6DB">
      <w:pPr>
        <w:keepNext w:val="0"/>
        <w:keepLines w:val="0"/>
        <w:pageBreakBefore w:val="0"/>
        <w:widowControl/>
        <w:kinsoku/>
        <w:wordWrap/>
        <w:overflowPunct/>
        <w:topLinePunct w:val="0"/>
        <w:autoSpaceDE/>
        <w:autoSpaceDN/>
        <w:bidi w:val="0"/>
        <w:adjustRightInd/>
        <w:snapToGrid/>
        <w:spacing w:line="540" w:lineRule="exact"/>
        <w:jc w:val="left"/>
        <w:textAlignment w:val="auto"/>
        <w:rPr>
          <w:rStyle w:val="22"/>
          <w:rFonts w:hint="default" w:ascii="宋体" w:hAnsi="宋体" w:eastAsia="宋体" w:cs="宋体"/>
          <w:color w:val="auto"/>
          <w:szCs w:val="24"/>
          <w:highlight w:val="none"/>
          <w:lang w:val="en-US"/>
        </w:rPr>
      </w:pPr>
      <w:r>
        <w:rPr>
          <w:rFonts w:hint="eastAsia" w:ascii="宋体" w:hAnsi="宋体" w:cs="宋体"/>
          <w:sz w:val="24"/>
          <w:szCs w:val="24"/>
          <w:highlight w:val="none"/>
        </w:rPr>
        <w:t>前做出参与谈判的邀请回复，邀请回复须以电子版形式发送至指定邮箱：</w:t>
      </w:r>
      <w:r>
        <w:rPr>
          <w:rStyle w:val="22"/>
          <w:rFonts w:hint="eastAsia" w:ascii="宋体" w:hAnsi="宋体" w:eastAsia="宋体" w:cs="宋体"/>
          <w:color w:val="auto"/>
          <w:szCs w:val="24"/>
          <w:highlight w:val="none"/>
          <w:lang w:eastAsia="zh-CN"/>
        </w:rPr>
        <w:fldChar w:fldCharType="begin"/>
      </w:r>
      <w:r>
        <w:rPr>
          <w:rStyle w:val="22"/>
          <w:rFonts w:hint="eastAsia" w:ascii="宋体" w:hAnsi="宋体" w:eastAsia="宋体" w:cs="宋体"/>
          <w:color w:val="auto"/>
          <w:szCs w:val="24"/>
          <w:highlight w:val="none"/>
          <w:lang w:eastAsia="zh-CN"/>
        </w:rPr>
        <w:instrText xml:space="preserve"> HYPERLINK "mailto:gjctfgs@163.com" </w:instrText>
      </w:r>
      <w:r>
        <w:rPr>
          <w:rStyle w:val="22"/>
          <w:rFonts w:hint="eastAsia" w:ascii="宋体" w:hAnsi="宋体" w:eastAsia="宋体" w:cs="宋体"/>
          <w:color w:val="auto"/>
          <w:szCs w:val="24"/>
          <w:highlight w:val="none"/>
          <w:lang w:eastAsia="zh-CN"/>
        </w:rPr>
        <w:fldChar w:fldCharType="separate"/>
      </w:r>
      <w:r>
        <w:rPr>
          <w:rStyle w:val="22"/>
          <w:rFonts w:hint="eastAsia" w:ascii="宋体" w:hAnsi="宋体" w:eastAsia="宋体" w:cs="宋体"/>
          <w:szCs w:val="24"/>
          <w:highlight w:val="none"/>
          <w:lang w:eastAsia="zh-CN"/>
        </w:rPr>
        <w:t>gjctfgs@163.com</w:t>
      </w:r>
      <w:r>
        <w:rPr>
          <w:rStyle w:val="22"/>
          <w:rFonts w:hint="eastAsia" w:ascii="宋体" w:hAnsi="宋体" w:eastAsia="宋体" w:cs="宋体"/>
          <w:color w:val="auto"/>
          <w:szCs w:val="24"/>
          <w:highlight w:val="none"/>
          <w:lang w:eastAsia="zh-CN"/>
        </w:rPr>
        <w:fldChar w:fldCharType="end"/>
      </w:r>
      <w:r>
        <w:rPr>
          <w:rStyle w:val="22"/>
          <w:rFonts w:hint="eastAsia" w:ascii="宋体" w:hAnsi="宋体" w:eastAsia="宋体" w:cs="宋体"/>
          <w:color w:val="auto"/>
          <w:szCs w:val="24"/>
          <w:highlight w:val="none"/>
          <w:lang w:val="en-US" w:eastAsia="zh-CN"/>
        </w:rPr>
        <w:t xml:space="preserve"> 。</w:t>
      </w:r>
    </w:p>
    <w:p w14:paraId="18B375BB">
      <w:pPr>
        <w:keepNext w:val="0"/>
        <w:keepLines w:val="0"/>
        <w:pageBreakBefore w:val="0"/>
        <w:widowControl/>
        <w:kinsoku/>
        <w:wordWrap/>
        <w:overflowPunct/>
        <w:topLinePunct w:val="0"/>
        <w:autoSpaceDE/>
        <w:autoSpaceDN/>
        <w:bidi w:val="0"/>
        <w:adjustRightInd/>
        <w:snapToGrid/>
        <w:spacing w:line="540" w:lineRule="exact"/>
        <w:ind w:firstLine="480" w:firstLineChars="200"/>
        <w:jc w:val="left"/>
        <w:textAlignment w:val="auto"/>
        <w:rPr>
          <w:rFonts w:ascii="宋体" w:cs="宋体"/>
          <w:sz w:val="24"/>
          <w:szCs w:val="24"/>
          <w:highlight w:val="none"/>
        </w:rPr>
      </w:pPr>
      <w:r>
        <w:rPr>
          <w:rFonts w:hint="eastAsia" w:ascii="宋体" w:hAnsi="宋体" w:cs="宋体"/>
          <w:sz w:val="24"/>
          <w:szCs w:val="24"/>
          <w:highlight w:val="none"/>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39A30845">
      <w:pPr>
        <w:keepNext w:val="0"/>
        <w:keepLines w:val="0"/>
        <w:pageBreakBefore w:val="0"/>
        <w:widowControl/>
        <w:kinsoku/>
        <w:wordWrap/>
        <w:overflowPunct/>
        <w:topLinePunct w:val="0"/>
        <w:autoSpaceDE/>
        <w:autoSpaceDN/>
        <w:bidi w:val="0"/>
        <w:adjustRightInd/>
        <w:snapToGrid/>
        <w:spacing w:line="540" w:lineRule="exact"/>
        <w:ind w:firstLine="480" w:firstLineChars="200"/>
        <w:jc w:val="left"/>
        <w:textAlignment w:val="auto"/>
        <w:rPr>
          <w:rFonts w:ascii="宋体" w:cs="宋体"/>
          <w:sz w:val="24"/>
          <w:szCs w:val="24"/>
          <w:highlight w:val="none"/>
        </w:rPr>
      </w:pPr>
      <w:r>
        <w:rPr>
          <w:rFonts w:hint="eastAsia" w:ascii="宋体" w:hAnsi="宋体" w:cs="宋体"/>
          <w:sz w:val="24"/>
          <w:szCs w:val="24"/>
          <w:highlight w:val="none"/>
        </w:rPr>
        <w:t>三、参加谈判的施工单位必须按要求同时提交委托</w:t>
      </w:r>
      <w:r>
        <w:rPr>
          <w:rFonts w:hint="eastAsia" w:ascii="宋体" w:hAnsi="宋体" w:cs="宋体"/>
          <w:sz w:val="24"/>
          <w:szCs w:val="24"/>
          <w:highlight w:val="none"/>
          <w:lang w:val="en-US" w:eastAsia="zh-CN"/>
        </w:rPr>
        <w:t>代理</w:t>
      </w:r>
      <w:r>
        <w:rPr>
          <w:rFonts w:hint="eastAsia" w:ascii="宋体" w:hAnsi="宋体" w:cs="宋体"/>
          <w:sz w:val="24"/>
          <w:szCs w:val="24"/>
          <w:highlight w:val="none"/>
        </w:rPr>
        <w:t>人与单位签订的劳动合同和保险证明、法</w:t>
      </w:r>
      <w:r>
        <w:rPr>
          <w:rFonts w:hint="eastAsia" w:ascii="宋体" w:hAnsi="宋体" w:cs="宋体"/>
          <w:sz w:val="24"/>
          <w:szCs w:val="24"/>
          <w:highlight w:val="none"/>
          <w:lang w:val="en-US" w:eastAsia="zh-CN"/>
        </w:rPr>
        <w:t>定代表</w:t>
      </w:r>
      <w:r>
        <w:rPr>
          <w:rFonts w:hint="eastAsia" w:ascii="宋体" w:hAnsi="宋体" w:cs="宋体"/>
          <w:sz w:val="24"/>
          <w:szCs w:val="24"/>
          <w:highlight w:val="none"/>
        </w:rPr>
        <w:t>人、委托</w:t>
      </w:r>
      <w:r>
        <w:rPr>
          <w:rFonts w:hint="eastAsia" w:ascii="宋体" w:hAnsi="宋体" w:cs="宋体"/>
          <w:sz w:val="24"/>
          <w:szCs w:val="24"/>
          <w:highlight w:val="none"/>
          <w:lang w:val="en-US" w:eastAsia="zh-CN"/>
        </w:rPr>
        <w:t>代理</w:t>
      </w:r>
      <w:r>
        <w:rPr>
          <w:rFonts w:hint="eastAsia" w:ascii="宋体" w:hAnsi="宋体" w:cs="宋体"/>
          <w:sz w:val="24"/>
          <w:szCs w:val="24"/>
          <w:highlight w:val="none"/>
        </w:rPr>
        <w:t>人身份证复印件（加盖公章）；</w:t>
      </w:r>
    </w:p>
    <w:p w14:paraId="7B543067">
      <w:pPr>
        <w:keepNext w:val="0"/>
        <w:keepLines w:val="0"/>
        <w:pageBreakBefore w:val="0"/>
        <w:widowControl/>
        <w:kinsoku/>
        <w:wordWrap/>
        <w:overflowPunct/>
        <w:topLinePunct w:val="0"/>
        <w:autoSpaceDE/>
        <w:autoSpaceDN/>
        <w:bidi w:val="0"/>
        <w:adjustRightInd/>
        <w:snapToGrid/>
        <w:spacing w:line="540" w:lineRule="exact"/>
        <w:ind w:firstLine="480" w:firstLineChars="200"/>
        <w:jc w:val="left"/>
        <w:textAlignment w:val="auto"/>
        <w:rPr>
          <w:rFonts w:ascii="宋体" w:cs="宋体"/>
          <w:sz w:val="24"/>
          <w:szCs w:val="24"/>
          <w:highlight w:val="none"/>
        </w:rPr>
      </w:pPr>
      <w:r>
        <w:rPr>
          <w:rFonts w:hint="eastAsia" w:ascii="宋体" w:hAnsi="宋体" w:cs="宋体"/>
          <w:sz w:val="24"/>
          <w:szCs w:val="24"/>
          <w:highlight w:val="none"/>
        </w:rPr>
        <w:t>四、农民工工资保证金：中标的施工单位须在合同签订后一周内缴纳农民工保证金，单项合同人工费总价大于等于</w:t>
      </w:r>
      <w:r>
        <w:rPr>
          <w:rFonts w:ascii="宋体" w:hAnsi="宋体" w:cs="宋体"/>
          <w:sz w:val="24"/>
          <w:szCs w:val="24"/>
          <w:highlight w:val="none"/>
        </w:rPr>
        <w:t xml:space="preserve"> 10 </w:t>
      </w:r>
      <w:r>
        <w:rPr>
          <w:rFonts w:hint="eastAsia" w:ascii="宋体" w:hAnsi="宋体" w:cs="宋体"/>
          <w:sz w:val="24"/>
          <w:szCs w:val="24"/>
          <w:highlight w:val="none"/>
        </w:rPr>
        <w:t>万元，</w:t>
      </w:r>
      <w:r>
        <w:rPr>
          <w:rFonts w:ascii="宋体" w:hAnsi="宋体" w:cs="宋体"/>
          <w:sz w:val="24"/>
          <w:szCs w:val="24"/>
          <w:highlight w:val="none"/>
        </w:rPr>
        <w:t xml:space="preserve"> </w:t>
      </w:r>
      <w:r>
        <w:rPr>
          <w:rFonts w:hint="eastAsia" w:ascii="宋体" w:hAnsi="宋体" w:cs="宋体"/>
          <w:sz w:val="24"/>
          <w:szCs w:val="24"/>
          <w:highlight w:val="none"/>
        </w:rPr>
        <w:t>农民工工资保证金按照合同人工费总价的</w:t>
      </w:r>
      <w:r>
        <w:rPr>
          <w:rFonts w:ascii="宋体" w:hAnsi="宋体" w:cs="宋体"/>
          <w:sz w:val="24"/>
          <w:szCs w:val="24"/>
          <w:highlight w:val="none"/>
        </w:rPr>
        <w:t xml:space="preserve"> 20% </w:t>
      </w:r>
      <w:r>
        <w:rPr>
          <w:rFonts w:hint="eastAsia" w:ascii="宋体" w:hAnsi="宋体" w:cs="宋体"/>
          <w:sz w:val="24"/>
          <w:szCs w:val="24"/>
          <w:highlight w:val="none"/>
        </w:rPr>
        <w:t>约定，单项合同人工费总价小于</w:t>
      </w:r>
      <w:r>
        <w:rPr>
          <w:rFonts w:ascii="宋体" w:hAnsi="宋体" w:cs="宋体"/>
          <w:sz w:val="24"/>
          <w:szCs w:val="24"/>
          <w:highlight w:val="none"/>
        </w:rPr>
        <w:t xml:space="preserve"> 10 </w:t>
      </w:r>
      <w:r>
        <w:rPr>
          <w:rFonts w:hint="eastAsia" w:ascii="宋体" w:hAnsi="宋体" w:cs="宋体"/>
          <w:sz w:val="24"/>
          <w:szCs w:val="24"/>
          <w:highlight w:val="none"/>
        </w:rPr>
        <w:t>万元，农民工工资保证金不需缴纳。</w:t>
      </w:r>
    </w:p>
    <w:p w14:paraId="76614802">
      <w:pPr>
        <w:keepNext w:val="0"/>
        <w:keepLines w:val="0"/>
        <w:pageBreakBefore w:val="0"/>
        <w:widowControl/>
        <w:kinsoku/>
        <w:wordWrap/>
        <w:overflowPunct/>
        <w:topLinePunct w:val="0"/>
        <w:autoSpaceDE/>
        <w:autoSpaceDN/>
        <w:bidi w:val="0"/>
        <w:adjustRightInd/>
        <w:snapToGrid/>
        <w:spacing w:line="540" w:lineRule="exact"/>
        <w:ind w:firstLine="480" w:firstLineChars="200"/>
        <w:jc w:val="left"/>
        <w:textAlignment w:val="auto"/>
        <w:rPr>
          <w:rFonts w:ascii="宋体" w:cs="宋体"/>
          <w:sz w:val="24"/>
          <w:szCs w:val="24"/>
          <w:highlight w:val="none"/>
        </w:rPr>
      </w:pPr>
      <w:r>
        <w:rPr>
          <w:rFonts w:hint="eastAsia" w:ascii="宋体" w:hAnsi="宋体" w:cs="宋体"/>
          <w:sz w:val="24"/>
          <w:szCs w:val="24"/>
          <w:highlight w:val="none"/>
        </w:rPr>
        <w:t>五、谈判原则：</w:t>
      </w:r>
    </w:p>
    <w:p w14:paraId="5103A1E2">
      <w:pPr>
        <w:keepNext w:val="0"/>
        <w:keepLines w:val="0"/>
        <w:pageBreakBefore w:val="0"/>
        <w:widowControl/>
        <w:kinsoku/>
        <w:wordWrap/>
        <w:overflowPunct/>
        <w:topLinePunct w:val="0"/>
        <w:autoSpaceDE/>
        <w:autoSpaceDN/>
        <w:bidi w:val="0"/>
        <w:adjustRightInd/>
        <w:snapToGrid/>
        <w:spacing w:line="540" w:lineRule="exact"/>
        <w:ind w:firstLine="480" w:firstLineChars="200"/>
        <w:jc w:val="left"/>
        <w:textAlignment w:val="auto"/>
        <w:rPr>
          <w:rFonts w:ascii="宋体" w:cs="宋体"/>
          <w:sz w:val="24"/>
          <w:szCs w:val="24"/>
          <w:highlight w:val="none"/>
        </w:rPr>
      </w:pPr>
      <w:r>
        <w:rPr>
          <w:rFonts w:hint="eastAsia" w:ascii="宋体" w:hAnsi="宋体" w:cs="宋体"/>
          <w:sz w:val="24"/>
          <w:szCs w:val="24"/>
          <w:highlight w:val="none"/>
        </w:rPr>
        <w:t>一）总价低价中标原则；</w:t>
      </w:r>
    </w:p>
    <w:p w14:paraId="2730BDCD">
      <w:pPr>
        <w:keepNext w:val="0"/>
        <w:keepLines w:val="0"/>
        <w:pageBreakBefore w:val="0"/>
        <w:widowControl/>
        <w:kinsoku/>
        <w:wordWrap/>
        <w:overflowPunct/>
        <w:topLinePunct w:val="0"/>
        <w:autoSpaceDE/>
        <w:autoSpaceDN/>
        <w:bidi w:val="0"/>
        <w:adjustRightInd/>
        <w:snapToGrid/>
        <w:spacing w:line="540" w:lineRule="exact"/>
        <w:ind w:firstLine="480" w:firstLineChars="200"/>
        <w:jc w:val="left"/>
        <w:textAlignment w:val="auto"/>
        <w:rPr>
          <w:rFonts w:ascii="宋体" w:cs="宋体"/>
          <w:sz w:val="24"/>
          <w:szCs w:val="24"/>
          <w:highlight w:val="none"/>
        </w:rPr>
      </w:pPr>
      <w:r>
        <w:rPr>
          <w:rFonts w:hint="eastAsia" w:ascii="宋体" w:hAnsi="宋体" w:cs="宋体"/>
          <w:sz w:val="24"/>
          <w:szCs w:val="24"/>
          <w:highlight w:val="none"/>
        </w:rPr>
        <w:t>二）“公平、择优、效益”原则；</w:t>
      </w:r>
    </w:p>
    <w:p w14:paraId="756BD847">
      <w:pPr>
        <w:keepNext w:val="0"/>
        <w:keepLines w:val="0"/>
        <w:pageBreakBefore w:val="0"/>
        <w:widowControl/>
        <w:kinsoku/>
        <w:wordWrap/>
        <w:overflowPunct/>
        <w:topLinePunct w:val="0"/>
        <w:autoSpaceDE/>
        <w:autoSpaceDN/>
        <w:bidi w:val="0"/>
        <w:adjustRightInd/>
        <w:snapToGrid/>
        <w:spacing w:line="540" w:lineRule="exact"/>
        <w:ind w:firstLine="480" w:firstLineChars="200"/>
        <w:jc w:val="left"/>
        <w:textAlignment w:val="auto"/>
        <w:rPr>
          <w:rFonts w:ascii="宋体" w:cs="宋体"/>
          <w:sz w:val="24"/>
          <w:szCs w:val="24"/>
          <w:highlight w:val="none"/>
        </w:rPr>
      </w:pPr>
      <w:r>
        <w:rPr>
          <w:rFonts w:hint="eastAsia" w:ascii="宋体" w:hAnsi="宋体" w:cs="宋体"/>
          <w:sz w:val="24"/>
          <w:szCs w:val="24"/>
          <w:highlight w:val="none"/>
        </w:rPr>
        <w:t>三）保密性原则。</w:t>
      </w:r>
    </w:p>
    <w:p w14:paraId="7157828D">
      <w:pPr>
        <w:keepNext w:val="0"/>
        <w:keepLines w:val="0"/>
        <w:pageBreakBefore w:val="0"/>
        <w:widowControl/>
        <w:kinsoku/>
        <w:wordWrap/>
        <w:overflowPunct/>
        <w:topLinePunct w:val="0"/>
        <w:autoSpaceDE/>
        <w:autoSpaceDN/>
        <w:bidi w:val="0"/>
        <w:adjustRightInd/>
        <w:snapToGrid/>
        <w:spacing w:line="540" w:lineRule="exact"/>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highlight w:val="none"/>
        </w:rPr>
        <w:t>六、参加谈判的施工单位必须按照谈判文件要求填写，未按要求填写或未提交相应资料，我单位有权取消其谈判资格。</w:t>
      </w:r>
    </w:p>
    <w:p w14:paraId="68F6084D">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宋体" w:cs="宋体"/>
          <w:b/>
          <w:bCs/>
          <w:sz w:val="24"/>
          <w:szCs w:val="24"/>
          <w:highlight w:val="none"/>
        </w:rPr>
        <w:sectPr>
          <w:pgSz w:w="11906" w:h="16838"/>
          <w:pgMar w:top="1304" w:right="1417" w:bottom="1304" w:left="1417" w:header="851" w:footer="992" w:gutter="0"/>
          <w:pgNumType w:start="1"/>
          <w:cols w:space="720" w:num="1"/>
          <w:docGrid w:type="lines" w:linePitch="312" w:charSpace="0"/>
        </w:sectPr>
      </w:pPr>
    </w:p>
    <w:p w14:paraId="1551AA3F">
      <w:pPr>
        <w:spacing w:line="500" w:lineRule="exact"/>
        <w:ind w:right="210"/>
        <w:jc w:val="center"/>
        <w:rPr>
          <w:rFonts w:ascii="宋体" w:cs="宋体"/>
          <w:b/>
          <w:bCs/>
          <w:sz w:val="24"/>
          <w:szCs w:val="24"/>
        </w:rPr>
      </w:pPr>
      <w:r>
        <w:rPr>
          <w:rFonts w:hint="eastAsia" w:ascii="宋体" w:hAnsi="宋体" w:cs="宋体"/>
          <w:b/>
          <w:bCs/>
          <w:sz w:val="24"/>
          <w:szCs w:val="24"/>
        </w:rPr>
        <w:t>第三部分</w:t>
      </w:r>
      <w:r>
        <w:rPr>
          <w:rFonts w:ascii="宋体" w:hAnsi="宋体" w:cs="宋体"/>
          <w:b/>
          <w:bCs/>
          <w:sz w:val="24"/>
          <w:szCs w:val="24"/>
        </w:rPr>
        <w:t xml:space="preserve">    </w:t>
      </w:r>
      <w:r>
        <w:rPr>
          <w:rFonts w:hint="eastAsia" w:ascii="宋体" w:hAnsi="宋体" w:cs="宋体"/>
          <w:b/>
          <w:bCs/>
          <w:sz w:val="24"/>
          <w:szCs w:val="24"/>
        </w:rPr>
        <w:t>合同条款</w:t>
      </w:r>
    </w:p>
    <w:p w14:paraId="0A05DEE8">
      <w:pPr>
        <w:jc w:val="center"/>
        <w:rPr>
          <w:rFonts w:hint="eastAsia" w:ascii="宋体" w:hAnsi="宋体" w:eastAsia="宋体" w:cs="宋体"/>
          <w:b/>
          <w:bCs/>
          <w:sz w:val="24"/>
          <w:szCs w:val="24"/>
          <w:highlight w:val="none"/>
        </w:rPr>
      </w:pPr>
      <w:bookmarkStart w:id="0" w:name="_Toc389602795"/>
      <w:bookmarkStart w:id="1" w:name="_Toc389663452"/>
      <w:bookmarkStart w:id="2" w:name="_Toc383940876"/>
      <w:bookmarkStart w:id="3" w:name="_Toc384026350"/>
      <w:bookmarkStart w:id="4" w:name="_Toc384137521"/>
      <w:r>
        <w:rPr>
          <w:rFonts w:hint="eastAsia" w:ascii="宋体" w:hAnsi="宋体" w:eastAsia="宋体" w:cs="宋体"/>
          <w:b/>
          <w:bCs/>
          <w:color w:val="000000"/>
          <w:sz w:val="24"/>
          <w:szCs w:val="24"/>
          <w:highlight w:val="none"/>
        </w:rPr>
        <w:t>第一部分 合同协议书</w:t>
      </w:r>
      <w:bookmarkEnd w:id="0"/>
      <w:bookmarkEnd w:id="1"/>
      <w:bookmarkEnd w:id="2"/>
      <w:bookmarkEnd w:id="3"/>
      <w:bookmarkEnd w:id="4"/>
    </w:p>
    <w:p w14:paraId="5D0973EC">
      <w:pPr>
        <w:pageBreakBefore w:val="0"/>
        <w:widowControl w:val="0"/>
        <w:kinsoku/>
        <w:overflowPunct/>
        <w:topLinePunct w:val="0"/>
        <w:autoSpaceDE/>
        <w:autoSpaceDN/>
        <w:bidi w:val="0"/>
        <w:spacing w:line="500" w:lineRule="exact"/>
        <w:ind w:firstLine="472" w:firstLineChars="196"/>
        <w:textAlignment w:val="auto"/>
        <w:outlineLvl w:val="9"/>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承包人 ：</w:t>
      </w:r>
      <w:r>
        <w:rPr>
          <w:rFonts w:hint="eastAsia" w:ascii="宋体" w:hAnsi="宋体" w:eastAsia="宋体" w:cs="宋体"/>
          <w:b/>
          <w:color w:val="000000"/>
          <w:sz w:val="24"/>
          <w:szCs w:val="24"/>
          <w:highlight w:val="none"/>
          <w:u w:val="single"/>
        </w:rPr>
        <w:t>山西潞安工程有限公司</w:t>
      </w:r>
      <w:r>
        <w:rPr>
          <w:rFonts w:hint="eastAsia" w:ascii="宋体" w:hAnsi="宋体" w:eastAsia="宋体" w:cs="宋体"/>
          <w:b/>
          <w:color w:val="000000"/>
          <w:sz w:val="24"/>
          <w:szCs w:val="24"/>
          <w:highlight w:val="none"/>
        </w:rPr>
        <w:t xml:space="preserve">        </w:t>
      </w:r>
    </w:p>
    <w:p w14:paraId="55B668BE">
      <w:pPr>
        <w:spacing w:line="460" w:lineRule="exact"/>
        <w:ind w:firstLine="480" w:firstLineChars="200"/>
        <w:rPr>
          <w:rFonts w:hint="default" w:eastAsia="宋体"/>
          <w:sz w:val="24"/>
          <w:szCs w:val="22"/>
          <w:highlight w:val="none"/>
          <w:u w:val="single"/>
          <w:lang w:val="en-US" w:eastAsia="zh-CN"/>
        </w:rPr>
      </w:pPr>
      <w:r>
        <w:rPr>
          <w:rFonts w:hint="eastAsia"/>
          <w:sz w:val="24"/>
          <w:szCs w:val="22"/>
          <w:highlight w:val="none"/>
        </w:rPr>
        <w:t>注册地址</w:t>
      </w:r>
      <w:r>
        <w:rPr>
          <w:rFonts w:hint="eastAsia"/>
          <w:sz w:val="24"/>
          <w:szCs w:val="22"/>
          <w:highlight w:val="none"/>
          <w:lang w:eastAsia="zh-CN"/>
        </w:rPr>
        <w:t>：</w:t>
      </w:r>
      <w:r>
        <w:rPr>
          <w:rFonts w:hint="eastAsia"/>
          <w:sz w:val="24"/>
          <w:szCs w:val="22"/>
          <w:highlight w:val="none"/>
          <w:u w:val="single"/>
          <w:lang w:val="en-US" w:eastAsia="zh-CN"/>
        </w:rPr>
        <w:t>山西省长治市屯留区渔泽镇北渔泽村西</w:t>
      </w:r>
    </w:p>
    <w:p w14:paraId="772AF617">
      <w:pPr>
        <w:spacing w:line="460" w:lineRule="exact"/>
        <w:ind w:firstLine="480" w:firstLineChars="200"/>
        <w:rPr>
          <w:rFonts w:hint="default" w:eastAsia="宋体"/>
          <w:sz w:val="24"/>
          <w:szCs w:val="22"/>
          <w:highlight w:val="none"/>
          <w:u w:val="single"/>
          <w:lang w:val="en-US" w:eastAsia="zh-CN"/>
        </w:rPr>
      </w:pPr>
      <w:r>
        <w:rPr>
          <w:rFonts w:hint="eastAsia"/>
          <w:sz w:val="24"/>
          <w:szCs w:val="22"/>
          <w:highlight w:val="none"/>
          <w:lang w:eastAsia="zh-CN"/>
        </w:rPr>
        <w:t>电话</w:t>
      </w:r>
      <w:r>
        <w:rPr>
          <w:rFonts w:hint="eastAsia"/>
          <w:sz w:val="24"/>
          <w:szCs w:val="22"/>
          <w:highlight w:val="none"/>
        </w:rPr>
        <w:t>：</w:t>
      </w:r>
      <w:r>
        <w:rPr>
          <w:rFonts w:hint="eastAsia"/>
          <w:sz w:val="24"/>
          <w:szCs w:val="22"/>
          <w:highlight w:val="none"/>
          <w:u w:val="single"/>
          <w:lang w:val="en-US" w:eastAsia="zh-CN"/>
        </w:rPr>
        <w:t>0355-5945905</w:t>
      </w:r>
    </w:p>
    <w:p w14:paraId="3888D51C">
      <w:pPr>
        <w:spacing w:line="460" w:lineRule="exact"/>
        <w:ind w:firstLine="480" w:firstLineChars="200"/>
        <w:rPr>
          <w:rFonts w:hint="eastAsia" w:eastAsia="宋体"/>
          <w:sz w:val="24"/>
          <w:szCs w:val="22"/>
          <w:highlight w:val="none"/>
          <w:u w:val="single"/>
          <w:lang w:val="en-US" w:eastAsia="zh-CN"/>
        </w:rPr>
      </w:pPr>
      <w:r>
        <w:rPr>
          <w:rFonts w:hint="eastAsia"/>
          <w:sz w:val="24"/>
          <w:szCs w:val="22"/>
          <w:highlight w:val="none"/>
        </w:rPr>
        <w:t>纳税人身份：</w:t>
      </w:r>
      <w:r>
        <w:rPr>
          <w:rFonts w:hint="eastAsia"/>
          <w:sz w:val="24"/>
          <w:szCs w:val="22"/>
          <w:highlight w:val="none"/>
          <w:u w:val="single"/>
          <w:lang w:eastAsia="zh-CN"/>
        </w:rPr>
        <w:t>一般纳税人</w:t>
      </w:r>
    </w:p>
    <w:p w14:paraId="5408CEE7">
      <w:pPr>
        <w:spacing w:line="460" w:lineRule="exact"/>
        <w:ind w:firstLine="480" w:firstLineChars="200"/>
        <w:rPr>
          <w:rFonts w:hint="eastAsia"/>
          <w:sz w:val="24"/>
          <w:szCs w:val="22"/>
          <w:highlight w:val="none"/>
          <w:u w:val="single"/>
        </w:rPr>
      </w:pPr>
      <w:r>
        <w:rPr>
          <w:rFonts w:hint="eastAsia"/>
          <w:sz w:val="24"/>
          <w:szCs w:val="22"/>
          <w:highlight w:val="none"/>
        </w:rPr>
        <w:t>纳税人识别号：</w:t>
      </w:r>
      <w:r>
        <w:rPr>
          <w:rFonts w:hint="eastAsia"/>
          <w:sz w:val="24"/>
          <w:szCs w:val="22"/>
          <w:highlight w:val="none"/>
          <w:u w:val="single"/>
          <w:lang w:val="en-US" w:eastAsia="zh-CN"/>
        </w:rPr>
        <w:t>911404240730571472</w:t>
      </w:r>
    </w:p>
    <w:p w14:paraId="529E6E65">
      <w:pPr>
        <w:spacing w:line="460" w:lineRule="exact"/>
        <w:ind w:firstLine="480" w:firstLineChars="200"/>
        <w:rPr>
          <w:rFonts w:hint="default" w:eastAsia="宋体"/>
          <w:sz w:val="24"/>
          <w:szCs w:val="22"/>
          <w:highlight w:val="none"/>
          <w:u w:val="single"/>
          <w:lang w:val="en-US" w:eastAsia="zh-CN"/>
        </w:rPr>
      </w:pPr>
      <w:r>
        <w:rPr>
          <w:rFonts w:hint="eastAsia"/>
          <w:sz w:val="24"/>
          <w:szCs w:val="22"/>
          <w:highlight w:val="none"/>
        </w:rPr>
        <w:t>开户银行名称：</w:t>
      </w:r>
      <w:r>
        <w:rPr>
          <w:rFonts w:hint="eastAsia"/>
          <w:sz w:val="24"/>
          <w:szCs w:val="22"/>
          <w:highlight w:val="none"/>
          <w:u w:val="single"/>
          <w:lang w:val="en-US" w:eastAsia="zh-CN"/>
        </w:rPr>
        <w:t>建行山西省长治市常村分理处</w:t>
      </w:r>
    </w:p>
    <w:p w14:paraId="0AF21242">
      <w:pPr>
        <w:pageBreakBefore w:val="0"/>
        <w:widowControl w:val="0"/>
        <w:kinsoku/>
        <w:overflowPunct/>
        <w:topLinePunct w:val="0"/>
        <w:autoSpaceDE/>
        <w:autoSpaceDN/>
        <w:bidi w:val="0"/>
        <w:spacing w:line="500" w:lineRule="exact"/>
        <w:ind w:firstLine="470" w:firstLineChars="196"/>
        <w:textAlignment w:val="auto"/>
        <w:outlineLvl w:val="9"/>
        <w:rPr>
          <w:rFonts w:hint="eastAsia" w:ascii="宋体" w:hAnsi="宋体" w:eastAsia="宋体" w:cs="宋体"/>
          <w:b/>
          <w:color w:val="000000"/>
          <w:sz w:val="24"/>
          <w:szCs w:val="24"/>
          <w:highlight w:val="none"/>
          <w:u w:val="single"/>
        </w:rPr>
      </w:pPr>
      <w:r>
        <w:rPr>
          <w:rFonts w:hint="eastAsia"/>
          <w:sz w:val="24"/>
          <w:szCs w:val="22"/>
          <w:highlight w:val="none"/>
        </w:rPr>
        <w:t>开户银行账号：</w:t>
      </w:r>
      <w:r>
        <w:rPr>
          <w:rFonts w:hint="eastAsia"/>
          <w:sz w:val="24"/>
          <w:szCs w:val="22"/>
          <w:highlight w:val="none"/>
          <w:u w:val="single"/>
          <w:lang w:val="en-US" w:eastAsia="zh-CN"/>
        </w:rPr>
        <w:t>14001648539050010229</w:t>
      </w:r>
    </w:p>
    <w:p w14:paraId="60334A58">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default" w:ascii="宋体" w:hAnsi="宋体" w:eastAsia="宋体" w:cs="宋体"/>
          <w:b/>
          <w:color w:val="000000"/>
          <w:sz w:val="24"/>
          <w:szCs w:val="24"/>
          <w:highlight w:val="none"/>
          <w:u w:val="single"/>
          <w:lang w:val="en-US" w:eastAsia="zh-CN"/>
        </w:rPr>
      </w:pPr>
      <w:r>
        <w:rPr>
          <w:rFonts w:hint="eastAsia" w:ascii="宋体" w:hAnsi="宋体" w:eastAsia="宋体" w:cs="宋体"/>
          <w:b/>
          <w:color w:val="000000"/>
          <w:sz w:val="24"/>
          <w:szCs w:val="24"/>
          <w:highlight w:val="none"/>
        </w:rPr>
        <w:t xml:space="preserve">分包人 ： </w:t>
      </w:r>
      <w:r>
        <w:rPr>
          <w:rFonts w:hint="eastAsia" w:ascii="宋体" w:hAnsi="宋体" w:eastAsia="宋体" w:cs="宋体"/>
          <w:b/>
          <w:color w:val="000000"/>
          <w:sz w:val="24"/>
          <w:szCs w:val="24"/>
          <w:highlight w:val="none"/>
          <w:u w:val="single"/>
        </w:rPr>
        <w:t xml:space="preserve"> </w:t>
      </w:r>
      <w:r>
        <w:rPr>
          <w:rFonts w:hint="eastAsia" w:ascii="宋体" w:hAnsi="宋体" w:eastAsia="宋体" w:cs="宋体"/>
          <w:b/>
          <w:color w:val="000000"/>
          <w:sz w:val="24"/>
          <w:szCs w:val="24"/>
          <w:highlight w:val="none"/>
          <w:u w:val="single"/>
          <w:lang w:val="en-US" w:eastAsia="zh-CN"/>
        </w:rPr>
        <w:t xml:space="preserve">                                   </w:t>
      </w:r>
    </w:p>
    <w:p w14:paraId="0F58D3E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注册地址：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eastAsia="zh-CN"/>
        </w:rPr>
        <w:t xml:space="preserve"> </w:t>
      </w:r>
    </w:p>
    <w:p w14:paraId="0E1E2C57">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电话：</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eastAsia="zh-CN"/>
        </w:rPr>
        <w:t xml:space="preserve"> </w:t>
      </w:r>
    </w:p>
    <w:p w14:paraId="245C394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纳税人身份：</w:t>
      </w:r>
      <w:r>
        <w:rPr>
          <w:rFonts w:hint="eastAsia" w:ascii="宋体" w:hAnsi="宋体" w:eastAsia="宋体" w:cs="宋体"/>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14:paraId="0D89E379">
      <w:pPr>
        <w:pageBreakBefore w:val="0"/>
        <w:widowControl w:val="0"/>
        <w:kinsoku/>
        <w:overflowPunct/>
        <w:topLinePunct w:val="0"/>
        <w:autoSpaceDE/>
        <w:autoSpaceDN/>
        <w:bidi w:val="0"/>
        <w:spacing w:line="500" w:lineRule="exact"/>
        <w:ind w:firstLine="480" w:firstLineChars="200"/>
        <w:textAlignment w:val="auto"/>
        <w:outlineLvl w:val="9"/>
        <w:rPr>
          <w:rFonts w:hint="default" w:ascii="宋体" w:hAnsi="宋体" w:eastAsia="宋体" w:cs="宋体"/>
          <w:sz w:val="24"/>
          <w:szCs w:val="24"/>
          <w:highlight w:val="none"/>
          <w:u w:val="single"/>
          <w:lang w:val="en-US"/>
        </w:rPr>
      </w:pPr>
      <w:r>
        <w:rPr>
          <w:rFonts w:hint="eastAsia" w:ascii="宋体" w:hAnsi="宋体" w:eastAsia="宋体" w:cs="宋体"/>
          <w:color w:val="000000"/>
          <w:sz w:val="24"/>
          <w:szCs w:val="24"/>
          <w:highlight w:val="none"/>
        </w:rPr>
        <w:t>纳税人识别号：</w:t>
      </w:r>
      <w:r>
        <w:rPr>
          <w:rFonts w:hint="eastAsia" w:ascii="宋体" w:hAnsi="宋体" w:eastAsia="宋体" w:cs="宋体"/>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14:paraId="538C089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color w:val="000000"/>
          <w:sz w:val="24"/>
          <w:szCs w:val="24"/>
          <w:highlight w:val="none"/>
          <w:u w:val="single"/>
        </w:rPr>
      </w:pPr>
      <w:r>
        <w:rPr>
          <w:rFonts w:hint="eastAsia" w:ascii="宋体" w:hAnsi="宋体" w:eastAsia="宋体" w:cs="宋体"/>
          <w:color w:val="000000"/>
          <w:sz w:val="24"/>
          <w:szCs w:val="24"/>
          <w:highlight w:val="none"/>
        </w:rPr>
        <w:t>开户银行名称：</w:t>
      </w:r>
      <w:r>
        <w:rPr>
          <w:rFonts w:hint="eastAsia" w:ascii="宋体" w:hAnsi="宋体" w:eastAsia="宋体" w:cs="宋体"/>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b/>
          <w:color w:val="000000"/>
          <w:sz w:val="24"/>
          <w:szCs w:val="24"/>
          <w:highlight w:val="none"/>
          <w:u w:val="single"/>
        </w:rPr>
        <w:t xml:space="preserve"> </w:t>
      </w:r>
    </w:p>
    <w:p w14:paraId="43DA801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i/>
          <w:color w:val="C00000"/>
          <w:sz w:val="24"/>
          <w:szCs w:val="24"/>
          <w:highlight w:val="none"/>
        </w:rPr>
      </w:pPr>
      <w:r>
        <w:rPr>
          <w:rFonts w:hint="eastAsia" w:ascii="宋体" w:hAnsi="宋体" w:eastAsia="宋体" w:cs="宋体"/>
          <w:color w:val="000000"/>
          <w:sz w:val="24"/>
          <w:szCs w:val="24"/>
          <w:highlight w:val="none"/>
        </w:rPr>
        <w:t>开户银行账号：</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b/>
          <w:color w:val="000000"/>
          <w:sz w:val="24"/>
          <w:szCs w:val="24"/>
          <w:highlight w:val="none"/>
          <w:u w:val="single"/>
        </w:rPr>
        <w:t xml:space="preserve"> </w:t>
      </w:r>
    </w:p>
    <w:p w14:paraId="0B570EB0">
      <w:pPr>
        <w:pageBreakBefore w:val="0"/>
        <w:widowControl w:val="0"/>
        <w:kinsoku/>
        <w:wordWrap w:val="0"/>
        <w:overflowPunct/>
        <w:topLinePunct w:val="0"/>
        <w:autoSpaceDE/>
        <w:autoSpaceDN/>
        <w:bidi w:val="0"/>
        <w:adjustRightInd w:val="0"/>
        <w:snapToGrid w:val="0"/>
        <w:spacing w:line="500" w:lineRule="exact"/>
        <w:ind w:firstLine="482" w:firstLineChars="200"/>
        <w:textAlignment w:val="auto"/>
        <w:outlineLvl w:val="9"/>
        <w:rPr>
          <w:rFonts w:hint="eastAsia" w:ascii="宋体" w:hAnsi="宋体" w:eastAsia="宋体" w:cs="宋体"/>
          <w:b/>
          <w:color w:val="000000"/>
          <w:sz w:val="24"/>
          <w:szCs w:val="24"/>
          <w:highlight w:val="none"/>
        </w:rPr>
      </w:pPr>
    </w:p>
    <w:p w14:paraId="71C21CC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根据《中华人民共和国</w:t>
      </w:r>
      <w:r>
        <w:rPr>
          <w:rFonts w:hint="eastAsia" w:ascii="宋体" w:hAnsi="宋体" w:cs="宋体"/>
          <w:color w:val="000000"/>
          <w:sz w:val="24"/>
          <w:szCs w:val="24"/>
          <w:highlight w:val="none"/>
          <w:lang w:val="en-US" w:eastAsia="zh-CN"/>
        </w:rPr>
        <w:t>民法典</w:t>
      </w:r>
      <w:r>
        <w:rPr>
          <w:rFonts w:hint="eastAsia" w:ascii="宋体" w:hAnsi="宋体" w:eastAsia="宋体" w:cs="宋体"/>
          <w:color w:val="000000"/>
          <w:sz w:val="24"/>
          <w:szCs w:val="24"/>
          <w:highlight w:val="none"/>
        </w:rPr>
        <w:t>》、《中华人民共和国建筑法》及有关法律规定，遵循平等、自愿、公平和诚实信用的原则，双方就</w:t>
      </w:r>
      <w:r>
        <w:rPr>
          <w:rFonts w:hint="eastAsia" w:ascii="宋体" w:hAnsi="宋体" w:cs="宋体"/>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color w:val="000000"/>
          <w:sz w:val="24"/>
          <w:szCs w:val="24"/>
          <w:highlight w:val="none"/>
          <w:u w:val="none"/>
          <w:lang w:eastAsia="zh-CN"/>
        </w:rPr>
        <w:t>专业</w:t>
      </w:r>
      <w:r>
        <w:rPr>
          <w:rFonts w:hint="eastAsia" w:ascii="宋体" w:hAnsi="宋体" w:eastAsia="宋体" w:cs="宋体"/>
          <w:color w:val="000000"/>
          <w:sz w:val="24"/>
          <w:szCs w:val="24"/>
          <w:highlight w:val="none"/>
        </w:rPr>
        <w:t>分包工程施工及有关事项协商一致，共同达成如下协议：</w:t>
      </w:r>
    </w:p>
    <w:p w14:paraId="214DBE14">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
          <w:bCs/>
          <w:sz w:val="24"/>
          <w:szCs w:val="24"/>
          <w:highlight w:val="none"/>
        </w:rPr>
      </w:pPr>
      <w:bookmarkStart w:id="5" w:name="_Toc383940877"/>
      <w:bookmarkStart w:id="6" w:name="_Toc384026351"/>
      <w:bookmarkStart w:id="7" w:name="_Toc389602796"/>
      <w:bookmarkStart w:id="8" w:name="_Toc389663453"/>
      <w:bookmarkStart w:id="9" w:name="_Toc384137522"/>
      <w:r>
        <w:rPr>
          <w:rFonts w:hint="eastAsia" w:ascii="宋体" w:hAnsi="宋体" w:eastAsia="宋体" w:cs="宋体"/>
          <w:b/>
          <w:bCs/>
          <w:sz w:val="24"/>
          <w:szCs w:val="24"/>
          <w:highlight w:val="none"/>
        </w:rPr>
        <w:t>一、</w:t>
      </w:r>
      <w:bookmarkEnd w:id="5"/>
      <w:bookmarkEnd w:id="6"/>
      <w:bookmarkEnd w:id="7"/>
      <w:bookmarkEnd w:id="8"/>
      <w:bookmarkEnd w:id="9"/>
      <w:r>
        <w:rPr>
          <w:rFonts w:hint="eastAsia" w:ascii="宋体" w:hAnsi="宋体" w:eastAsia="宋体" w:cs="宋体"/>
          <w:b/>
          <w:bCs/>
          <w:sz w:val="24"/>
          <w:szCs w:val="24"/>
          <w:highlight w:val="none"/>
        </w:rPr>
        <w:t xml:space="preserve"> </w:t>
      </w:r>
      <w:bookmarkStart w:id="10" w:name="_Toc351203481"/>
      <w:bookmarkStart w:id="11" w:name="_Toc371493141"/>
      <w:bookmarkStart w:id="12" w:name="_Toc389586296"/>
      <w:bookmarkStart w:id="13" w:name="_Toc389663454"/>
      <w:bookmarkStart w:id="14" w:name="_Toc384026352"/>
      <w:bookmarkStart w:id="15" w:name="_Toc384137523"/>
      <w:bookmarkStart w:id="16" w:name="_Toc389602797"/>
      <w:bookmarkStart w:id="17" w:name="_Toc383940878"/>
      <w:r>
        <w:rPr>
          <w:rFonts w:hint="eastAsia" w:ascii="宋体" w:hAnsi="宋体" w:eastAsia="宋体" w:cs="宋体"/>
          <w:b/>
          <w:bCs/>
          <w:sz w:val="24"/>
          <w:szCs w:val="24"/>
          <w:highlight w:val="none"/>
        </w:rPr>
        <w:t>分包工程概况</w:t>
      </w:r>
      <w:bookmarkEnd w:id="10"/>
      <w:bookmarkEnd w:id="11"/>
      <w:bookmarkEnd w:id="12"/>
    </w:p>
    <w:p w14:paraId="286492D3">
      <w:pPr>
        <w:pageBreakBefore w:val="0"/>
        <w:widowControl w:val="0"/>
        <w:kinsoku/>
        <w:overflowPunct/>
        <w:topLinePunct w:val="0"/>
        <w:autoSpaceDE/>
        <w:autoSpaceDN/>
        <w:bidi w:val="0"/>
        <w:spacing w:line="500" w:lineRule="exact"/>
        <w:ind w:firstLine="480" w:firstLineChars="200"/>
        <w:textAlignment w:val="auto"/>
        <w:outlineLvl w:val="9"/>
        <w:rPr>
          <w:rFonts w:hint="default" w:ascii="宋体" w:hAnsi="宋体" w:eastAsia="宋体" w:cs="宋体"/>
          <w:bCs/>
          <w:color w:val="000000"/>
          <w:sz w:val="24"/>
          <w:szCs w:val="24"/>
          <w:highlight w:val="none"/>
          <w:lang w:val="en-US"/>
        </w:rPr>
      </w:pPr>
      <w:r>
        <w:rPr>
          <w:rFonts w:hint="eastAsia" w:ascii="宋体" w:hAnsi="宋体" w:eastAsia="宋体" w:cs="宋体"/>
          <w:bCs/>
          <w:color w:val="000000"/>
          <w:sz w:val="24"/>
          <w:szCs w:val="24"/>
          <w:highlight w:val="none"/>
        </w:rPr>
        <w:t>（一）总包工程名称</w:t>
      </w:r>
      <w:r>
        <w:rPr>
          <w:rFonts w:hint="eastAsia" w:ascii="宋体" w:hAnsi="宋体" w:eastAsia="宋体" w:cs="宋体"/>
          <w:color w:val="000000"/>
          <w:sz w:val="24"/>
          <w:szCs w:val="24"/>
          <w:highlight w:val="none"/>
        </w:rPr>
        <w:t>：</w:t>
      </w:r>
      <w:r>
        <w:rPr>
          <w:rFonts w:hint="eastAsia" w:ascii="宋体" w:hAnsi="宋体" w:cs="宋体"/>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sz w:val="24"/>
          <w:szCs w:val="24"/>
          <w:highlight w:val="none"/>
          <w:u w:val="single"/>
          <w:lang w:val="en-US" w:eastAsia="zh-CN"/>
        </w:rPr>
        <w:t xml:space="preserve"> </w:t>
      </w:r>
    </w:p>
    <w:p w14:paraId="3A74BFB2">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default" w:ascii="宋体" w:hAnsi="宋体" w:eastAsia="宋体" w:cs="宋体"/>
          <w:sz w:val="24"/>
          <w:szCs w:val="24"/>
          <w:highlight w:val="none"/>
          <w:u w:val="single"/>
          <w:lang w:val="en-US" w:eastAsia="zh-CN"/>
        </w:rPr>
      </w:pPr>
      <w:r>
        <w:rPr>
          <w:rFonts w:hint="eastAsia" w:ascii="宋体" w:hAnsi="宋体" w:eastAsia="宋体" w:cs="宋体"/>
          <w:bCs/>
          <w:color w:val="000000"/>
          <w:sz w:val="24"/>
          <w:szCs w:val="24"/>
          <w:highlight w:val="none"/>
        </w:rPr>
        <w:t>（二）分包工程名称：</w:t>
      </w:r>
      <w:r>
        <w:rPr>
          <w:rFonts w:hint="eastAsia" w:ascii="宋体" w:hAnsi="宋体" w:cs="宋体"/>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p>
    <w:p w14:paraId="22E6CEAB">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（三）分包工程地点：</w:t>
      </w:r>
      <w:r>
        <w:rPr>
          <w:rFonts w:hint="eastAsia" w:ascii="宋体" w:hAnsi="宋体" w:cs="宋体"/>
          <w:bCs/>
          <w:color w:val="000000"/>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bCs/>
          <w:color w:val="000000"/>
          <w:sz w:val="24"/>
          <w:szCs w:val="24"/>
          <w:highlight w:val="none"/>
          <w:u w:val="single"/>
          <w:lang w:val="en-US" w:eastAsia="zh-CN"/>
        </w:rPr>
        <w:t xml:space="preserve"> </w:t>
      </w:r>
    </w:p>
    <w:p w14:paraId="4F2142AF">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b/>
          <w:bCs/>
          <w:sz w:val="24"/>
          <w:szCs w:val="24"/>
          <w:highlight w:val="none"/>
        </w:rPr>
        <w:t>二、分包方式、作业范围及内容</w:t>
      </w:r>
    </w:p>
    <w:p w14:paraId="5795F192">
      <w:pPr>
        <w:keepNext w:val="0"/>
        <w:keepLines w:val="0"/>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w:t>
      </w:r>
      <w:r>
        <w:rPr>
          <w:rFonts w:hint="eastAsia" w:ascii="宋体" w:hAnsi="宋体" w:cs="宋体"/>
          <w:bCs/>
          <w:color w:val="000000"/>
          <w:sz w:val="24"/>
          <w:szCs w:val="24"/>
          <w:highlight w:val="none"/>
          <w:lang w:val="en-US" w:eastAsia="zh-CN"/>
        </w:rPr>
        <w:t>一</w:t>
      </w:r>
      <w:r>
        <w:rPr>
          <w:rFonts w:hint="eastAsia" w:ascii="宋体" w:hAnsi="宋体" w:eastAsia="宋体" w:cs="宋体"/>
          <w:bCs/>
          <w:color w:val="000000"/>
          <w:sz w:val="24"/>
          <w:szCs w:val="24"/>
          <w:highlight w:val="none"/>
        </w:rPr>
        <w:t>）分包方式：</w:t>
      </w:r>
      <w:r>
        <w:rPr>
          <w:rFonts w:hint="eastAsia" w:ascii="宋体" w:hAnsi="宋体" w:cs="宋体"/>
          <w:bCs/>
          <w:color w:val="000000"/>
          <w:sz w:val="24"/>
          <w:szCs w:val="24"/>
          <w:highlight w:val="none"/>
          <w:u w:val="single"/>
          <w:lang w:val="en-US" w:eastAsia="zh-CN"/>
        </w:rPr>
        <w:t xml:space="preserve">   </w:t>
      </w:r>
      <w:r>
        <w:rPr>
          <w:rFonts w:hint="default" w:ascii="宋体" w:hAnsi="宋体" w:eastAsia="宋体" w:cs="宋体"/>
          <w:bCs/>
          <w:color w:val="000000"/>
          <w:sz w:val="24"/>
          <w:szCs w:val="24"/>
          <w:highlight w:val="none"/>
          <w:u w:val="single"/>
          <w:lang w:val="en-US"/>
        </w:rPr>
        <w:t>专业分包</w:t>
      </w:r>
      <w:r>
        <w:rPr>
          <w:rFonts w:hint="eastAsia" w:ascii="宋体" w:hAnsi="宋体" w:cs="宋体"/>
          <w:bCs/>
          <w:color w:val="000000"/>
          <w:sz w:val="24"/>
          <w:szCs w:val="24"/>
          <w:highlight w:val="none"/>
          <w:u w:val="single"/>
          <w:lang w:val="en-US" w:eastAsia="zh-CN"/>
        </w:rPr>
        <w:t xml:space="preserve">   </w:t>
      </w:r>
      <w:r>
        <w:rPr>
          <w:rFonts w:hint="eastAsia" w:ascii="宋体" w:hAnsi="宋体" w:eastAsia="宋体" w:cs="宋体"/>
          <w:bCs/>
          <w:color w:val="000000"/>
          <w:sz w:val="24"/>
          <w:szCs w:val="24"/>
          <w:highlight w:val="none"/>
          <w:u w:val="single"/>
        </w:rPr>
        <w:t xml:space="preserve"> </w:t>
      </w:r>
      <w:r>
        <w:rPr>
          <w:rFonts w:hint="eastAsia" w:ascii="宋体" w:hAnsi="宋体" w:eastAsia="宋体" w:cs="宋体"/>
          <w:bCs/>
          <w:color w:val="000000"/>
          <w:sz w:val="24"/>
          <w:szCs w:val="24"/>
          <w:highlight w:val="none"/>
        </w:rPr>
        <w:t>。</w:t>
      </w:r>
    </w:p>
    <w:p w14:paraId="6014029D">
      <w:pPr>
        <w:pStyle w:val="55"/>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二</w:t>
      </w:r>
      <w:r>
        <w:rPr>
          <w:rFonts w:hint="eastAsia" w:ascii="宋体" w:hAnsi="宋体" w:eastAsia="宋体" w:cs="宋体"/>
          <w:color w:val="000000"/>
          <w:sz w:val="24"/>
          <w:szCs w:val="24"/>
          <w:highlight w:val="none"/>
        </w:rPr>
        <w:t>）分包工程承包范围：</w:t>
      </w:r>
    </w:p>
    <w:p w14:paraId="7803CC7D">
      <w:pPr>
        <w:keepNext w:val="0"/>
        <w:keepLines w:val="0"/>
        <w:pageBreakBefore w:val="0"/>
        <w:widowControl w:val="0"/>
        <w:kinsoku/>
        <w:overflowPunct/>
        <w:topLinePunct w:val="0"/>
        <w:autoSpaceDE/>
        <w:autoSpaceDN/>
        <w:bidi w:val="0"/>
        <w:spacing w:line="500" w:lineRule="exact"/>
        <w:ind w:firstLine="480" w:firstLineChars="200"/>
        <w:textAlignment w:val="auto"/>
        <w:outlineLvl w:val="9"/>
        <w:rPr>
          <w:rFonts w:hint="default" w:ascii="宋体" w:hAnsi="宋体" w:eastAsia="宋体" w:cs="宋体"/>
          <w:color w:val="000000"/>
          <w:sz w:val="24"/>
          <w:szCs w:val="24"/>
          <w:highlight w:val="none"/>
          <w:u w:val="single"/>
          <w:lang w:val="en-US"/>
        </w:rPr>
      </w:pPr>
      <w:r>
        <w:rPr>
          <w:rFonts w:hint="eastAsia" w:ascii="宋体" w:hAnsi="宋体" w:eastAsia="宋体" w:cs="宋体"/>
          <w:color w:val="auto"/>
          <w:kern w:val="2"/>
          <w:sz w:val="24"/>
          <w:szCs w:val="24"/>
          <w:highlight w:val="none"/>
          <w:u w:val="none"/>
          <w:lang w:val="en-US" w:eastAsia="zh-CN" w:bidi="ar-SA"/>
        </w:rPr>
        <w:t xml:space="preserve"> </w:t>
      </w:r>
      <w:r>
        <w:rPr>
          <w:rFonts w:hint="eastAsia" w:ascii="宋体" w:hAnsi="宋体" w:eastAsia="宋体" w:cs="宋体"/>
          <w:color w:val="auto"/>
          <w:kern w:val="2"/>
          <w:sz w:val="24"/>
          <w:szCs w:val="24"/>
          <w:highlight w:val="none"/>
          <w:u w:val="single"/>
          <w:lang w:val="en-US" w:eastAsia="zh-CN" w:bidi="ar-SA"/>
        </w:rPr>
        <w:t xml:space="preserve">                             </w:t>
      </w:r>
    </w:p>
    <w:p w14:paraId="3AF32E3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Cs/>
          <w:color w:val="000000"/>
          <w:sz w:val="24"/>
          <w:szCs w:val="24"/>
          <w:highlight w:val="none"/>
          <w:u w:val="single"/>
        </w:rPr>
      </w:pPr>
      <w:r>
        <w:rPr>
          <w:rFonts w:hint="eastAsia" w:ascii="宋体" w:hAnsi="宋体" w:cs="宋体"/>
          <w:b/>
          <w:bCs w:val="0"/>
          <w:color w:val="000000"/>
          <w:sz w:val="24"/>
          <w:szCs w:val="24"/>
          <w:highlight w:val="none"/>
          <w:lang w:eastAsia="zh-CN"/>
        </w:rPr>
        <w:t>三</w:t>
      </w:r>
      <w:r>
        <w:rPr>
          <w:rFonts w:hint="eastAsia" w:ascii="宋体" w:hAnsi="宋体" w:eastAsia="宋体" w:cs="宋体"/>
          <w:b/>
          <w:bCs w:val="0"/>
          <w:color w:val="000000"/>
          <w:sz w:val="24"/>
          <w:szCs w:val="24"/>
          <w:highlight w:val="none"/>
        </w:rPr>
        <w:t>、</w:t>
      </w:r>
      <w:bookmarkEnd w:id="13"/>
      <w:bookmarkEnd w:id="14"/>
      <w:bookmarkEnd w:id="15"/>
      <w:bookmarkEnd w:id="16"/>
      <w:bookmarkEnd w:id="17"/>
      <w:r>
        <w:rPr>
          <w:rFonts w:hint="eastAsia" w:ascii="宋体" w:hAnsi="宋体" w:eastAsia="宋体" w:cs="宋体"/>
          <w:b/>
          <w:bCs w:val="0"/>
          <w:color w:val="000000"/>
          <w:sz w:val="24"/>
          <w:szCs w:val="24"/>
          <w:highlight w:val="none"/>
        </w:rPr>
        <w:t xml:space="preserve"> </w:t>
      </w:r>
      <w:bookmarkStart w:id="18" w:name="_Toc389586297"/>
      <w:bookmarkStart w:id="19" w:name="_Toc371493142"/>
      <w:bookmarkStart w:id="20" w:name="_Toc351203482"/>
      <w:r>
        <w:rPr>
          <w:rFonts w:hint="eastAsia" w:ascii="宋体" w:hAnsi="宋体" w:eastAsia="宋体" w:cs="宋体"/>
          <w:b/>
          <w:bCs w:val="0"/>
          <w:color w:val="000000"/>
          <w:sz w:val="24"/>
          <w:szCs w:val="24"/>
          <w:highlight w:val="none"/>
        </w:rPr>
        <w:t>分包合同工期</w:t>
      </w:r>
      <w:bookmarkEnd w:id="18"/>
      <w:bookmarkEnd w:id="19"/>
      <w:bookmarkEnd w:id="20"/>
    </w:p>
    <w:p w14:paraId="5D447711">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计划开工日期：</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日</w:t>
      </w:r>
    </w:p>
    <w:p w14:paraId="6A55EED5">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计划完工日期：</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日</w:t>
      </w:r>
    </w:p>
    <w:p w14:paraId="56345E4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工期总日历天数：</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天。实际开工日期与计划开工日期不一致的，以承包人签发的开工通知载明的日期为准。</w:t>
      </w:r>
    </w:p>
    <w:p w14:paraId="79D8CB1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四、</w:t>
      </w:r>
      <w:r>
        <w:rPr>
          <w:rFonts w:hint="eastAsia" w:ascii="宋体" w:hAnsi="宋体" w:eastAsia="宋体" w:cs="宋体"/>
          <w:b/>
          <w:bCs/>
          <w:sz w:val="24"/>
          <w:szCs w:val="24"/>
          <w:highlight w:val="none"/>
        </w:rPr>
        <w:t>质量安全标准</w:t>
      </w:r>
    </w:p>
    <w:p w14:paraId="02884B18">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（一）分包工程质量应符合总包合同约定的分包工程的质量标准，并同时达到</w:t>
      </w:r>
      <w:r>
        <w:rPr>
          <w:rFonts w:hint="eastAsia" w:ascii="宋体" w:hAnsi="宋体" w:eastAsia="宋体" w:cs="宋体"/>
          <w:color w:val="000000"/>
          <w:sz w:val="24"/>
          <w:szCs w:val="24"/>
          <w:highlight w:val="none"/>
          <w:u w:val="none"/>
        </w:rPr>
        <w:t>国家现行规范合格</w:t>
      </w:r>
      <w:r>
        <w:rPr>
          <w:rFonts w:hint="eastAsia" w:ascii="宋体" w:hAnsi="宋体" w:eastAsia="宋体" w:cs="宋体"/>
          <w:color w:val="000000"/>
          <w:sz w:val="24"/>
          <w:szCs w:val="24"/>
          <w:highlight w:val="none"/>
        </w:rPr>
        <w:t>标准。</w:t>
      </w:r>
    </w:p>
    <w:p w14:paraId="50ED0D9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u w:val="single"/>
          <w:lang w:eastAsia="zh-CN"/>
        </w:rPr>
      </w:pPr>
      <w:r>
        <w:rPr>
          <w:rFonts w:hint="eastAsia" w:ascii="宋体" w:hAnsi="宋体" w:eastAsia="宋体" w:cs="宋体"/>
          <w:color w:val="000000"/>
          <w:sz w:val="24"/>
          <w:szCs w:val="24"/>
          <w:highlight w:val="none"/>
        </w:rPr>
        <w:t>（二）</w:t>
      </w:r>
      <w:bookmarkStart w:id="21" w:name="_Toc389602800"/>
      <w:bookmarkStart w:id="22" w:name="_Toc383940881"/>
      <w:bookmarkStart w:id="23" w:name="_Toc384137526"/>
      <w:bookmarkStart w:id="24" w:name="_Toc389663457"/>
      <w:bookmarkStart w:id="25" w:name="_Toc384026355"/>
      <w:r>
        <w:rPr>
          <w:rFonts w:hint="eastAsia" w:ascii="宋体" w:hAnsi="宋体" w:eastAsia="宋体" w:cs="宋体"/>
          <w:color w:val="000000"/>
          <w:sz w:val="24"/>
          <w:szCs w:val="24"/>
          <w:highlight w:val="none"/>
        </w:rPr>
        <w:t>工程安全文明施工标准：本分包工程安全文明施工标准双方约定为：符合国家或者承包人有关标准并达到合格目标，达到国家级合格目标</w:t>
      </w:r>
      <w:r>
        <w:rPr>
          <w:rFonts w:hint="eastAsia" w:ascii="宋体" w:hAnsi="宋体" w:cs="宋体"/>
          <w:color w:val="000000"/>
          <w:sz w:val="24"/>
          <w:szCs w:val="24"/>
          <w:highlight w:val="none"/>
          <w:lang w:eastAsia="zh-CN"/>
        </w:rPr>
        <w:t>。</w:t>
      </w:r>
    </w:p>
    <w:p w14:paraId="569F9DA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rPr>
      </w:pPr>
      <w:r>
        <w:rPr>
          <w:rFonts w:hint="eastAsia" w:ascii="宋体" w:hAnsi="宋体" w:cs="宋体"/>
          <w:b/>
          <w:bCs/>
          <w:color w:val="000000"/>
          <w:sz w:val="24"/>
          <w:szCs w:val="24"/>
          <w:highlight w:val="none"/>
          <w:lang w:val="en-US" w:eastAsia="zh-CN"/>
        </w:rPr>
        <w:t>五</w:t>
      </w:r>
      <w:r>
        <w:rPr>
          <w:rFonts w:hint="eastAsia" w:ascii="宋体" w:hAnsi="宋体" w:eastAsia="宋体" w:cs="宋体"/>
          <w:b/>
          <w:bCs/>
          <w:color w:val="000000"/>
          <w:sz w:val="24"/>
          <w:szCs w:val="24"/>
          <w:highlight w:val="none"/>
        </w:rPr>
        <w:t>、专业分包合同价</w:t>
      </w:r>
      <w:bookmarkEnd w:id="21"/>
      <w:bookmarkEnd w:id="22"/>
      <w:bookmarkEnd w:id="23"/>
      <w:bookmarkEnd w:id="24"/>
      <w:bookmarkEnd w:id="25"/>
      <w:r>
        <w:rPr>
          <w:rFonts w:hint="eastAsia" w:ascii="宋体" w:hAnsi="宋体" w:eastAsia="宋体" w:cs="宋体"/>
          <w:b/>
          <w:bCs/>
          <w:color w:val="000000"/>
          <w:sz w:val="24"/>
          <w:szCs w:val="24"/>
          <w:highlight w:val="none"/>
        </w:rPr>
        <w:t>款</w:t>
      </w:r>
    </w:p>
    <w:p w14:paraId="312E93C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合同价款按下述第</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2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种方式计算：</w:t>
      </w:r>
    </w:p>
    <w:p w14:paraId="63001905">
      <w:pPr>
        <w:pageBreakBefore w:val="0"/>
        <w:widowControl w:val="0"/>
        <w:kinsoku/>
        <w:overflowPunct/>
        <w:topLinePunct w:val="0"/>
        <w:autoSpaceDE/>
        <w:autoSpaceDN/>
        <w:bidi w:val="0"/>
        <w:spacing w:line="500" w:lineRule="exact"/>
        <w:ind w:firstLine="480" w:firstLineChars="200"/>
        <w:jc w:val="left"/>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1、单价方式</w:t>
      </w:r>
    </w:p>
    <w:p w14:paraId="58400C5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cs="宋体"/>
          <w:color w:val="000000"/>
          <w:sz w:val="24"/>
          <w:szCs w:val="24"/>
          <w:highlight w:val="none"/>
          <w:lang w:eastAsia="zh-CN"/>
        </w:rPr>
      </w:pPr>
      <w:r>
        <w:rPr>
          <w:rFonts w:hint="eastAsia" w:ascii="宋体" w:hAnsi="宋体" w:eastAsia="宋体" w:cs="宋体"/>
          <w:color w:val="000000"/>
          <w:sz w:val="24"/>
          <w:szCs w:val="24"/>
          <w:highlight w:val="none"/>
        </w:rPr>
        <w:t xml:space="preserve"> 签约合同单价（</w:t>
      </w:r>
      <w:r>
        <w:rPr>
          <w:rFonts w:hint="eastAsia" w:ascii="宋体" w:hAnsi="宋体" w:eastAsia="宋体" w:cs="宋体"/>
          <w:color w:val="000000"/>
          <w:sz w:val="24"/>
          <w:szCs w:val="24"/>
          <w:highlight w:val="none"/>
          <w:lang w:eastAsia="zh-CN"/>
        </w:rPr>
        <w:t>不</w:t>
      </w:r>
      <w:r>
        <w:rPr>
          <w:rFonts w:hint="eastAsia" w:ascii="宋体" w:hAnsi="宋体" w:eastAsia="宋体" w:cs="宋体"/>
          <w:color w:val="000000"/>
          <w:sz w:val="24"/>
          <w:szCs w:val="24"/>
          <w:highlight w:val="none"/>
        </w:rPr>
        <w:t>含税）为：人民币（大写）</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none"/>
          <w:lang w:eastAsia="zh-CN"/>
        </w:rPr>
        <w:t>元</w:t>
      </w:r>
      <w:r>
        <w:rPr>
          <w:rFonts w:hint="eastAsia" w:ascii="宋体" w:hAnsi="宋体" w:eastAsia="宋体" w:cs="宋体"/>
          <w:color w:val="000000"/>
          <w:sz w:val="24"/>
          <w:szCs w:val="24"/>
          <w:highlight w:val="none"/>
          <w:u w:val="none"/>
          <w:lang w:val="en-US" w:eastAsia="zh-CN"/>
        </w:rPr>
        <w:t>/m³</w:t>
      </w:r>
      <w:r>
        <w:rPr>
          <w:rFonts w:hint="eastAsia"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元</w:t>
      </w:r>
      <w:r>
        <w:rPr>
          <w:rFonts w:hint="eastAsia" w:ascii="宋体" w:hAnsi="宋体" w:eastAsia="宋体" w:cs="宋体"/>
          <w:color w:val="000000"/>
          <w:sz w:val="24"/>
          <w:szCs w:val="24"/>
          <w:highlight w:val="none"/>
          <w:u w:val="none"/>
          <w:lang w:val="en-US" w:eastAsia="zh-CN"/>
        </w:rPr>
        <w:t>/m³</w:t>
      </w: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增值税</w:t>
      </w:r>
      <w:r>
        <w:rPr>
          <w:rFonts w:hint="eastAsia" w:ascii="宋体" w:hAnsi="宋体" w:eastAsia="宋体" w:cs="宋体"/>
          <w:color w:val="000000"/>
          <w:sz w:val="24"/>
          <w:szCs w:val="24"/>
          <w:highlight w:val="none"/>
        </w:rPr>
        <w:t xml:space="preserve">税率：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eastAsia="zh-CN"/>
        </w:rPr>
        <w:t>。计算方式</w:t>
      </w:r>
      <w:r>
        <w:rPr>
          <w:rFonts w:hint="eastAsia" w:ascii="宋体" w:hAnsi="宋体" w:cs="宋体"/>
          <w:color w:val="000000"/>
          <w:sz w:val="24"/>
          <w:szCs w:val="24"/>
          <w:highlight w:val="none"/>
          <w:u w:val="single"/>
          <w:lang w:val="en-US" w:eastAsia="zh-CN"/>
        </w:rPr>
        <w:t xml:space="preserve">     </w:t>
      </w:r>
      <w:r>
        <w:rPr>
          <w:rFonts w:hint="default" w:ascii="宋体" w:hAnsi="宋体" w:cs="宋体"/>
          <w:color w:val="000000"/>
          <w:sz w:val="24"/>
          <w:szCs w:val="24"/>
          <w:highlight w:val="none"/>
          <w:u w:val="single"/>
          <w:lang w:val="en-US" w:eastAsia="zh-CN"/>
        </w:rPr>
        <w:t xml:space="preserve"> </w:t>
      </w:r>
      <w:r>
        <w:rPr>
          <w:rFonts w:hint="default"/>
          <w:color w:val="auto"/>
          <w:sz w:val="24"/>
          <w:highlight w:val="none"/>
          <w:u w:val="single"/>
          <w:lang w:val="en-US"/>
        </w:rPr>
        <w:t>见专用条款</w:t>
      </w:r>
      <w:r>
        <w:rPr>
          <w:rFonts w:hint="default"/>
          <w:color w:val="auto"/>
          <w:sz w:val="24"/>
          <w:highlight w:val="none"/>
          <w:u w:val="single"/>
          <w:lang w:val="en-US" w:eastAsia="zh-CN"/>
        </w:rPr>
        <w:t>9.1</w:t>
      </w:r>
      <w:r>
        <w:rPr>
          <w:rFonts w:hint="eastAsia"/>
          <w:color w:val="auto"/>
          <w:sz w:val="24"/>
          <w:highlight w:val="none"/>
          <w:u w:val="single"/>
          <w:lang w:val="en-US" w:eastAsia="zh-CN"/>
        </w:rPr>
        <w:t>.1</w:t>
      </w:r>
      <w:r>
        <w:rPr>
          <w:rFonts w:hint="eastAsia" w:ascii="宋体" w:hAnsi="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lang w:eastAsia="zh-CN"/>
        </w:rPr>
        <w:t>。</w:t>
      </w:r>
    </w:p>
    <w:p w14:paraId="3D5445A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单价包括但不限于项目成本、管理费、利润和其它费用，且分包人承担其工作范围内工程量及材料价格波动的风险（其中承包人原因设计变更如不造成分包人返工，该类变更及签证涉及的费用应视为包含在本合同的固定单价中） 等一切费用。  </w:t>
      </w:r>
    </w:p>
    <w:p w14:paraId="2EC3934D">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签约合同总价（</w:t>
      </w:r>
      <w:r>
        <w:rPr>
          <w:rFonts w:hint="eastAsia" w:ascii="宋体" w:hAnsi="宋体" w:eastAsia="宋体" w:cs="宋体"/>
          <w:color w:val="000000"/>
          <w:sz w:val="24"/>
          <w:szCs w:val="24"/>
          <w:highlight w:val="none"/>
          <w:lang w:eastAsia="zh-CN"/>
        </w:rPr>
        <w:t>不</w:t>
      </w:r>
      <w:r>
        <w:rPr>
          <w:rFonts w:hint="eastAsia" w:ascii="宋体" w:hAnsi="宋体" w:eastAsia="宋体" w:cs="宋体"/>
          <w:color w:val="000000"/>
          <w:sz w:val="24"/>
          <w:szCs w:val="24"/>
          <w:highlight w:val="none"/>
        </w:rPr>
        <w:t>含税）为：人民币（大写）</w:t>
      </w:r>
      <w:r>
        <w:rPr>
          <w:rFonts w:hint="eastAsia" w:ascii="宋体" w:hAnsi="宋体" w:eastAsia="宋体" w:cs="宋体"/>
          <w:bCs/>
          <w:color w:val="000000"/>
          <w:sz w:val="24"/>
          <w:szCs w:val="24"/>
          <w:highlight w:val="none"/>
          <w:u w:val="none"/>
        </w:rPr>
        <w:t>：</w:t>
      </w:r>
      <w:r>
        <w:rPr>
          <w:rFonts w:hint="eastAsia" w:ascii="宋体" w:hAnsi="宋体" w:cs="宋体"/>
          <w:bCs/>
          <w:color w:val="000000"/>
          <w:sz w:val="24"/>
          <w:szCs w:val="24"/>
          <w:highlight w:val="none"/>
          <w:u w:val="single"/>
          <w:lang w:val="en-US" w:eastAsia="zh-CN"/>
        </w:rPr>
        <w:t xml:space="preserve">         /      </w:t>
      </w:r>
      <w:r>
        <w:rPr>
          <w:rFonts w:hint="eastAsia" w:ascii="宋体" w:hAnsi="宋体" w:cs="宋体"/>
          <w:bCs/>
          <w:color w:val="000000"/>
          <w:sz w:val="24"/>
          <w:szCs w:val="24"/>
          <w:highlight w:val="none"/>
          <w:u w:val="none"/>
          <w:lang w:val="en-US" w:eastAsia="zh-CN"/>
        </w:rPr>
        <w:t>（</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元</w:t>
      </w:r>
      <w:r>
        <w:rPr>
          <w:rFonts w:hint="eastAsia" w:ascii="宋体" w:hAnsi="宋体" w:cs="宋体"/>
          <w:bCs/>
          <w:color w:val="000000"/>
          <w:sz w:val="24"/>
          <w:szCs w:val="24"/>
          <w:highlight w:val="none"/>
          <w:u w:val="none"/>
          <w:lang w:val="en-US" w:eastAsia="zh-CN"/>
        </w:rPr>
        <w:t>）</w:t>
      </w:r>
      <w:r>
        <w:rPr>
          <w:rFonts w:hint="eastAsia" w:ascii="宋体" w:hAnsi="宋体" w:eastAsia="宋体" w:cs="宋体"/>
          <w:color w:val="000000"/>
          <w:sz w:val="24"/>
          <w:szCs w:val="24"/>
          <w:highlight w:val="none"/>
          <w:u w:val="none"/>
          <w:lang w:eastAsia="zh-CN"/>
        </w:rPr>
        <w:t>，</w:t>
      </w:r>
      <w:r>
        <w:rPr>
          <w:rFonts w:hint="eastAsia" w:ascii="宋体" w:hAnsi="宋体" w:cs="宋体"/>
          <w:color w:val="000000"/>
          <w:sz w:val="24"/>
          <w:szCs w:val="24"/>
          <w:highlight w:val="none"/>
          <w:lang w:val="en-US" w:eastAsia="zh-CN"/>
        </w:rPr>
        <w:t>增值税</w:t>
      </w:r>
      <w:r>
        <w:rPr>
          <w:rFonts w:hint="eastAsia" w:ascii="宋体" w:hAnsi="宋体" w:eastAsia="宋体" w:cs="宋体"/>
          <w:color w:val="000000"/>
          <w:sz w:val="24"/>
          <w:szCs w:val="24"/>
          <w:highlight w:val="none"/>
        </w:rPr>
        <w:t xml:space="preserve">税率：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eastAsia="zh-CN"/>
        </w:rPr>
        <w:t>，</w:t>
      </w:r>
      <w:r>
        <w:rPr>
          <w:rFonts w:hint="eastAsia" w:ascii="宋体" w:hAnsi="宋体" w:eastAsia="宋体" w:cs="宋体"/>
          <w:color w:val="000000"/>
          <w:sz w:val="24"/>
          <w:szCs w:val="24"/>
          <w:highlight w:val="none"/>
        </w:rPr>
        <w:t>计算方式：</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default" w:ascii="宋体" w:hAnsi="宋体" w:eastAsia="宋体" w:cs="宋体"/>
          <w:color w:val="000000"/>
          <w:sz w:val="24"/>
          <w:szCs w:val="24"/>
          <w:highlight w:val="none"/>
          <w:u w:val="single"/>
          <w:lang w:val="en-US" w:eastAsia="zh-CN"/>
        </w:rPr>
        <w:t>暂定</w:t>
      </w:r>
      <w:r>
        <w:rPr>
          <w:rFonts w:hint="default" w:ascii="宋体" w:hAnsi="宋体" w:eastAsia="宋体" w:cs="宋体"/>
          <w:color w:val="000000"/>
          <w:sz w:val="24"/>
          <w:szCs w:val="24"/>
          <w:highlight w:val="none"/>
          <w:u w:val="single"/>
          <w:lang w:val="en-US"/>
        </w:rPr>
        <w:t>工程量×单价</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 xml:space="preserve">。    </w:t>
      </w:r>
    </w:p>
    <w:p w14:paraId="6E5E9FC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（结算金额以经承包人审定的工程量为基数进行调整，据实结算）</w:t>
      </w:r>
    </w:p>
    <w:p w14:paraId="5DCD174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2、总价方式</w:t>
      </w:r>
    </w:p>
    <w:p w14:paraId="5995CFA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u w:val="single"/>
          <w:lang w:eastAsia="zh-CN"/>
        </w:rPr>
      </w:pPr>
      <w:r>
        <w:rPr>
          <w:rFonts w:hint="eastAsia" w:ascii="宋体" w:hAnsi="宋体" w:eastAsia="宋体" w:cs="宋体"/>
          <w:color w:val="000000"/>
          <w:sz w:val="24"/>
          <w:szCs w:val="24"/>
          <w:highlight w:val="none"/>
        </w:rPr>
        <w:t>签约合同总价（不含税）为：人民币（大写）</w:t>
      </w:r>
      <w:r>
        <w:rPr>
          <w:rFonts w:hint="eastAsia" w:ascii="宋体" w:hAnsi="宋体" w:eastAsia="宋体" w:cs="宋体"/>
          <w:bCs/>
          <w:color w:val="000000"/>
          <w:sz w:val="24"/>
          <w:szCs w:val="24"/>
          <w:highlight w:val="none"/>
          <w:u w:val="none"/>
        </w:rPr>
        <w:t>：</w:t>
      </w:r>
      <w:r>
        <w:rPr>
          <w:rFonts w:hint="eastAsia" w:ascii="宋体" w:hAnsi="宋体" w:cs="宋体"/>
          <w:bCs/>
          <w:color w:val="000000"/>
          <w:sz w:val="24"/>
          <w:szCs w:val="24"/>
          <w:highlight w:val="none"/>
          <w:u w:val="single"/>
          <w:lang w:val="en-US" w:eastAsia="zh-CN"/>
        </w:rPr>
        <w:t xml:space="preserve">       /       </w:t>
      </w:r>
      <w:r>
        <w:rPr>
          <w:rFonts w:hint="eastAsia" w:ascii="宋体" w:hAnsi="宋体" w:cs="宋体"/>
          <w:bCs/>
          <w:color w:val="000000"/>
          <w:sz w:val="24"/>
          <w:szCs w:val="24"/>
          <w:highlight w:val="none"/>
          <w:u w:val="none"/>
          <w:lang w:val="en-US" w:eastAsia="zh-CN"/>
        </w:rPr>
        <w:t>（</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元</w:t>
      </w:r>
      <w:r>
        <w:rPr>
          <w:rFonts w:hint="eastAsia" w:ascii="宋体" w:hAnsi="宋体" w:cs="宋体"/>
          <w:bCs/>
          <w:color w:val="000000"/>
          <w:sz w:val="24"/>
          <w:szCs w:val="24"/>
          <w:highlight w:val="none"/>
          <w:u w:val="none"/>
          <w:lang w:val="en-US" w:eastAsia="zh-CN"/>
        </w:rPr>
        <w:t>）</w:t>
      </w:r>
      <w:r>
        <w:rPr>
          <w:rFonts w:hint="eastAsia" w:ascii="宋体" w:hAnsi="宋体" w:cs="宋体"/>
          <w:color w:val="000000"/>
          <w:sz w:val="24"/>
          <w:szCs w:val="24"/>
          <w:highlight w:val="none"/>
          <w:u w:val="none"/>
          <w:lang w:eastAsia="zh-CN"/>
        </w:rPr>
        <w:t>，</w:t>
      </w:r>
      <w:r>
        <w:rPr>
          <w:rFonts w:hint="eastAsia" w:ascii="宋体" w:hAnsi="宋体" w:cs="宋体"/>
          <w:color w:val="000000"/>
          <w:sz w:val="24"/>
          <w:szCs w:val="24"/>
          <w:highlight w:val="none"/>
          <w:lang w:val="en-US" w:eastAsia="zh-CN"/>
        </w:rPr>
        <w:t>增值税</w:t>
      </w:r>
      <w:r>
        <w:rPr>
          <w:rFonts w:hint="eastAsia" w:ascii="宋体" w:hAnsi="宋体" w:eastAsia="宋体" w:cs="宋体"/>
          <w:color w:val="000000"/>
          <w:sz w:val="24"/>
          <w:szCs w:val="24"/>
          <w:highlight w:val="none"/>
        </w:rPr>
        <w:t>税率：</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eastAsia="zh-CN"/>
        </w:rPr>
        <w:t>。计算方式</w:t>
      </w:r>
      <w:r>
        <w:rPr>
          <w:rFonts w:hint="eastAsia" w:ascii="宋体" w:hAnsi="宋体" w:cs="宋体"/>
          <w:color w:val="000000"/>
          <w:sz w:val="24"/>
          <w:szCs w:val="24"/>
          <w:highlight w:val="none"/>
          <w:u w:val="single"/>
          <w:lang w:val="en-US" w:eastAsia="zh-CN"/>
        </w:rPr>
        <w:t xml:space="preserve">     </w:t>
      </w:r>
      <w:r>
        <w:rPr>
          <w:rFonts w:hint="default" w:ascii="宋体" w:hAnsi="宋体" w:cs="宋体"/>
          <w:color w:val="000000"/>
          <w:sz w:val="24"/>
          <w:szCs w:val="24"/>
          <w:highlight w:val="none"/>
          <w:u w:val="single"/>
          <w:lang w:val="en-US" w:eastAsia="zh-CN"/>
        </w:rPr>
        <w:t xml:space="preserve"> </w:t>
      </w:r>
      <w:r>
        <w:rPr>
          <w:rFonts w:hint="default"/>
          <w:color w:val="auto"/>
          <w:sz w:val="24"/>
          <w:highlight w:val="none"/>
          <w:u w:val="single"/>
          <w:lang w:val="en-US"/>
        </w:rPr>
        <w:t>见专用条款</w:t>
      </w:r>
      <w:r>
        <w:rPr>
          <w:rFonts w:hint="default"/>
          <w:color w:val="auto"/>
          <w:sz w:val="24"/>
          <w:highlight w:val="none"/>
          <w:u w:val="single"/>
          <w:lang w:val="en-US" w:eastAsia="zh-CN"/>
        </w:rPr>
        <w:t>9.1</w:t>
      </w:r>
      <w:r>
        <w:rPr>
          <w:rFonts w:hint="eastAsia"/>
          <w:color w:val="auto"/>
          <w:sz w:val="24"/>
          <w:highlight w:val="none"/>
          <w:u w:val="single"/>
          <w:lang w:val="en-US" w:eastAsia="zh-CN"/>
        </w:rPr>
        <w:t>.2</w:t>
      </w:r>
      <w:r>
        <w:rPr>
          <w:rFonts w:hint="eastAsia" w:ascii="宋体" w:hAnsi="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lang w:eastAsia="zh-CN"/>
        </w:rPr>
        <w:t>。</w:t>
      </w:r>
    </w:p>
    <w:p w14:paraId="4EE237D8">
      <w:pPr>
        <w:pageBreakBefore w:val="0"/>
        <w:widowControl w:val="0"/>
        <w:kinsoku/>
        <w:overflowPunct/>
        <w:topLinePunct w:val="0"/>
        <w:autoSpaceDE/>
        <w:autoSpaceDN/>
        <w:bidi w:val="0"/>
        <w:spacing w:line="500" w:lineRule="exact"/>
        <w:ind w:firstLine="360" w:firstLineChars="15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（不含税总价包括但不限于</w:t>
      </w:r>
      <w:r>
        <w:rPr>
          <w:rFonts w:hint="default" w:ascii="宋体" w:hAnsi="宋体" w:eastAsia="宋体" w:cs="宋体"/>
          <w:color w:val="000000"/>
          <w:sz w:val="24"/>
          <w:szCs w:val="24"/>
          <w:highlight w:val="none"/>
          <w:u w:val="single"/>
          <w:lang w:val="en-US"/>
        </w:rPr>
        <w:t>分包方管理费、利润、安全文明施工费用</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等一切费用。）</w:t>
      </w:r>
    </w:p>
    <w:p w14:paraId="1A9ECCD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（结算金额以经承包人审定的工程量为基数进行调整，据实结算）</w:t>
      </w:r>
    </w:p>
    <w:p w14:paraId="59ABF2A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lang w:val="en-US" w:eastAsia="zh-CN"/>
        </w:rPr>
        <w:t>六</w:t>
      </w:r>
      <w:r>
        <w:rPr>
          <w:rFonts w:hint="eastAsia" w:ascii="宋体" w:hAnsi="宋体" w:eastAsia="宋体" w:cs="宋体"/>
          <w:b/>
          <w:bCs/>
          <w:color w:val="000000"/>
          <w:sz w:val="24"/>
          <w:szCs w:val="24"/>
          <w:highlight w:val="none"/>
        </w:rPr>
        <w:t>、保证金</w:t>
      </w:r>
    </w:p>
    <w:p w14:paraId="36452E0E">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（一）履约保证金</w:t>
      </w:r>
    </w:p>
    <w:p w14:paraId="3CCBE6C1">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履约保证金为：人民币（大写）</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元)，</w:t>
      </w:r>
    </w:p>
    <w:p w14:paraId="139F9C5A">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支付方式和时间为</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19CA658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（二）农民工工资保证金</w:t>
      </w:r>
    </w:p>
    <w:p w14:paraId="113613B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农民工工资保证金为：人民币（大写）</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元)，</w:t>
      </w:r>
    </w:p>
    <w:p w14:paraId="688A13C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支</w:t>
      </w:r>
      <w:r>
        <w:rPr>
          <w:rFonts w:hint="eastAsia" w:ascii="宋体" w:hAnsi="宋体" w:eastAsia="宋体" w:cs="宋体"/>
          <w:sz w:val="24"/>
          <w:szCs w:val="24"/>
          <w:highlight w:val="none"/>
        </w:rPr>
        <w:t>付方式和时间为</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DFCD1D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lang w:val="en-US" w:eastAsia="zh-CN"/>
        </w:rPr>
        <w:t>七</w:t>
      </w:r>
      <w:r>
        <w:rPr>
          <w:rFonts w:hint="eastAsia" w:ascii="宋体" w:hAnsi="宋体" w:eastAsia="宋体" w:cs="宋体"/>
          <w:b/>
          <w:bCs/>
          <w:color w:val="000000"/>
          <w:sz w:val="24"/>
          <w:szCs w:val="24"/>
          <w:highlight w:val="none"/>
        </w:rPr>
        <w:t>、分包人资质</w:t>
      </w:r>
    </w:p>
    <w:p w14:paraId="3040FB1D">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资质证书编号：</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14:paraId="06FF9B47">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资质专业及等级：</w:t>
      </w:r>
      <w:r>
        <w:rPr>
          <w:rFonts w:hint="eastAsia" w:ascii="宋体" w:hAnsi="宋体" w:cs="宋体"/>
          <w:sz w:val="24"/>
          <w:szCs w:val="24"/>
          <w:highlight w:val="none"/>
          <w:u w:val="single"/>
          <w:lang w:val="en-US" w:eastAsia="zh-CN"/>
        </w:rPr>
        <w:t xml:space="preserve">             </w:t>
      </w:r>
    </w:p>
    <w:p w14:paraId="5ADE27E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lang w:val="en-US" w:eastAsia="zh-CN"/>
        </w:rPr>
        <w:t>八</w:t>
      </w:r>
      <w:r>
        <w:rPr>
          <w:rFonts w:hint="eastAsia" w:ascii="宋体" w:hAnsi="宋体" w:eastAsia="宋体" w:cs="宋体"/>
          <w:b/>
          <w:bCs/>
          <w:color w:val="000000"/>
          <w:sz w:val="24"/>
          <w:szCs w:val="24"/>
          <w:highlight w:val="none"/>
        </w:rPr>
        <w:t>、</w:t>
      </w:r>
      <w:bookmarkStart w:id="26" w:name="_Toc384026357"/>
      <w:bookmarkStart w:id="27" w:name="_Toc389663459"/>
      <w:bookmarkStart w:id="28" w:name="_Toc384137528"/>
      <w:bookmarkStart w:id="29" w:name="_Toc383940883"/>
      <w:bookmarkStart w:id="30" w:name="_Toc389602802"/>
      <w:r>
        <w:rPr>
          <w:rFonts w:hint="eastAsia" w:ascii="宋体" w:hAnsi="宋体" w:eastAsia="宋体" w:cs="宋体"/>
          <w:b/>
          <w:bCs/>
          <w:color w:val="000000"/>
          <w:sz w:val="24"/>
          <w:szCs w:val="24"/>
          <w:highlight w:val="none"/>
        </w:rPr>
        <w:t>合同文件构成</w:t>
      </w:r>
      <w:bookmarkEnd w:id="26"/>
      <w:bookmarkEnd w:id="27"/>
      <w:bookmarkEnd w:id="28"/>
      <w:bookmarkEnd w:id="29"/>
      <w:bookmarkEnd w:id="30"/>
    </w:p>
    <w:p w14:paraId="568FCE6F">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本协议书与下列文件一起构成合同文件：</w:t>
      </w:r>
    </w:p>
    <w:p w14:paraId="0B915DB0">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（一）补充协议；</w:t>
      </w:r>
    </w:p>
    <w:p w14:paraId="603E2B49">
      <w:pPr>
        <w:pageBreakBefore w:val="0"/>
        <w:widowControl w:val="0"/>
        <w:numPr>
          <w:ilvl w:val="0"/>
          <w:numId w:val="0"/>
        </w:numPr>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二</w:t>
      </w:r>
      <w:r>
        <w:rPr>
          <w:rFonts w:hint="eastAsia" w:ascii="宋体" w:hAnsi="宋体" w:eastAsia="宋体" w:cs="宋体"/>
          <w:color w:val="000000"/>
          <w:sz w:val="24"/>
          <w:szCs w:val="24"/>
          <w:highlight w:val="none"/>
        </w:rPr>
        <w:t>）合同协议书；</w:t>
      </w:r>
    </w:p>
    <w:p w14:paraId="4E36EE18">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（三）中标通知书（如果有）；</w:t>
      </w:r>
    </w:p>
    <w:p w14:paraId="5AE9CEC1">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（四）投标函及其附录（如果有）；</w:t>
      </w:r>
    </w:p>
    <w:p w14:paraId="2232AA10">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（五）专用合同条款及其附件；</w:t>
      </w:r>
    </w:p>
    <w:p w14:paraId="77DBB9A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（六）通用合同条款；</w:t>
      </w:r>
    </w:p>
    <w:p w14:paraId="0BAA31A1">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（七）技术标准和要求；</w:t>
      </w:r>
    </w:p>
    <w:p w14:paraId="5D147F4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（八）图纸；</w:t>
      </w:r>
    </w:p>
    <w:p w14:paraId="502316DA">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（九</w:t>
      </w:r>
      <w:r>
        <w:rPr>
          <w:rFonts w:hint="eastAsia" w:ascii="宋体" w:hAnsi="宋体" w:eastAsia="宋体" w:cs="宋体"/>
          <w:sz w:val="24"/>
          <w:szCs w:val="24"/>
          <w:highlight w:val="none"/>
        </w:rPr>
        <w:t xml:space="preserve">）已标价工作量清单； </w:t>
      </w:r>
    </w:p>
    <w:p w14:paraId="6A999FD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（十）免责声明；</w:t>
      </w:r>
    </w:p>
    <w:p w14:paraId="137CC0AE">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（十一）其他分包合同文件</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FB6DF1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sz w:val="24"/>
          <w:szCs w:val="24"/>
          <w:highlight w:val="none"/>
        </w:rPr>
        <w:t>在合同订立及</w:t>
      </w:r>
      <w:r>
        <w:rPr>
          <w:rFonts w:hint="eastAsia" w:ascii="宋体" w:hAnsi="宋体" w:eastAsia="宋体" w:cs="宋体"/>
          <w:color w:val="000000"/>
          <w:sz w:val="24"/>
          <w:szCs w:val="24"/>
          <w:highlight w:val="none"/>
        </w:rPr>
        <w:t>履行过程中形成的与合同有关的文件均构成合同文件的组成部分。</w:t>
      </w:r>
    </w:p>
    <w:p w14:paraId="30CBECB5">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上述各项合同文件中包括合同当事人就该项合同文件所做出的补充和修改，属于同一类型内容的文件应以最新签署的为准。</w:t>
      </w:r>
    </w:p>
    <w:p w14:paraId="50CA68D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rPr>
      </w:pPr>
      <w:bookmarkStart w:id="31" w:name="_Toc384137529"/>
      <w:bookmarkStart w:id="32" w:name="_Toc389602803"/>
      <w:bookmarkStart w:id="33" w:name="_Toc389663460"/>
      <w:bookmarkStart w:id="34" w:name="_Toc383940884"/>
      <w:bookmarkStart w:id="35" w:name="_Toc384026358"/>
      <w:r>
        <w:rPr>
          <w:rFonts w:hint="eastAsia" w:ascii="宋体" w:hAnsi="宋体" w:eastAsia="宋体" w:cs="宋体"/>
          <w:b/>
          <w:bCs/>
          <w:color w:val="000000"/>
          <w:sz w:val="24"/>
          <w:szCs w:val="24"/>
          <w:highlight w:val="none"/>
          <w:lang w:val="en-US" w:eastAsia="zh-CN"/>
        </w:rPr>
        <w:t>九</w:t>
      </w:r>
      <w:r>
        <w:rPr>
          <w:rFonts w:hint="eastAsia" w:ascii="宋体" w:hAnsi="宋体" w:eastAsia="宋体" w:cs="宋体"/>
          <w:b/>
          <w:bCs/>
          <w:color w:val="000000"/>
          <w:sz w:val="24"/>
          <w:szCs w:val="24"/>
          <w:highlight w:val="none"/>
        </w:rPr>
        <w:t>、承诺</w:t>
      </w:r>
      <w:bookmarkEnd w:id="31"/>
      <w:bookmarkEnd w:id="32"/>
      <w:bookmarkEnd w:id="33"/>
      <w:bookmarkEnd w:id="34"/>
      <w:bookmarkEnd w:id="35"/>
    </w:p>
    <w:p w14:paraId="5A825337">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w:t>
      </w:r>
      <w:r>
        <w:rPr>
          <w:rFonts w:hint="eastAsia" w:ascii="宋体" w:hAnsi="宋体" w:eastAsia="宋体" w:cs="宋体"/>
          <w:color w:val="000000"/>
          <w:sz w:val="24"/>
          <w:szCs w:val="24"/>
          <w:highlight w:val="none"/>
        </w:rPr>
        <w:t>一</w:t>
      </w:r>
      <w:r>
        <w:rPr>
          <w:rFonts w:hint="eastAsia" w:ascii="宋体" w:hAnsi="宋体" w:eastAsia="宋体" w:cs="宋体"/>
          <w:bCs/>
          <w:color w:val="000000"/>
          <w:sz w:val="24"/>
          <w:szCs w:val="24"/>
          <w:highlight w:val="none"/>
        </w:rPr>
        <w:t>）分包人承诺以提供符合法律、法规及政策规定的业务流、资金流及发票流“三流合一”要求的增值税专用发票作为收取合同价款的前提条件。</w:t>
      </w:r>
    </w:p>
    <w:p w14:paraId="21D62369">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（二）分包人承诺按照法律规定及分包合同约定完成分包工程施工，并在缺陷责任期及保修期内履行分包工程维修义务。</w:t>
      </w:r>
    </w:p>
    <w:p w14:paraId="4D929ECA">
      <w:pPr>
        <w:pageBreakBefore w:val="0"/>
        <w:widowControl w:val="0"/>
        <w:kinsoku/>
        <w:wordWrap w:val="0"/>
        <w:overflowPunct/>
        <w:topLinePunct w:val="0"/>
        <w:autoSpaceDE/>
        <w:autoSpaceDN/>
        <w:bidi w:val="0"/>
        <w:adjustRightInd w:val="0"/>
        <w:snapToGrid w:val="0"/>
        <w:spacing w:line="500" w:lineRule="exact"/>
        <w:ind w:firstLine="48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（三）分包人承诺履行总包合同中与分包工程有关的承包人的所有义务，但分包合同明确约定应由承包人履行的义务除外。分包人承诺就分包工程质量和安全与承包人向发包人承担连带责任。</w:t>
      </w:r>
    </w:p>
    <w:p w14:paraId="7CC8CBFE">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eastAsia="宋体" w:cs="宋体"/>
          <w:bCs/>
          <w:color w:val="000000"/>
          <w:sz w:val="24"/>
          <w:szCs w:val="24"/>
          <w:highlight w:val="none"/>
        </w:rPr>
        <w:t>四</w:t>
      </w:r>
      <w:r>
        <w:rPr>
          <w:rFonts w:hint="eastAsia" w:ascii="宋体" w:hAnsi="宋体" w:eastAsia="宋体" w:cs="宋体"/>
          <w:color w:val="000000"/>
          <w:sz w:val="24"/>
          <w:szCs w:val="24"/>
          <w:highlight w:val="none"/>
        </w:rPr>
        <w:t>）</w:t>
      </w:r>
      <w:r>
        <w:rPr>
          <w:rFonts w:hint="eastAsia" w:ascii="宋体" w:hAnsi="宋体" w:eastAsia="宋体" w:cs="宋体"/>
          <w:bCs/>
          <w:color w:val="000000"/>
          <w:sz w:val="24"/>
          <w:szCs w:val="24"/>
          <w:highlight w:val="none"/>
        </w:rPr>
        <w:t>分包人承诺，按照法律规定及合同约定组织完成专业分包工作，确保专业工程质量和安全，</w:t>
      </w:r>
      <w:r>
        <w:rPr>
          <w:rFonts w:hint="eastAsia" w:ascii="宋体" w:hAnsi="宋体" w:eastAsia="宋体" w:cs="宋体"/>
          <w:color w:val="000000"/>
          <w:sz w:val="24"/>
          <w:szCs w:val="24"/>
          <w:highlight w:val="none"/>
        </w:rPr>
        <w:t>不得将依据合同所享有的权利、依据合同所产生的债权转让给第三人，</w:t>
      </w:r>
      <w:r>
        <w:rPr>
          <w:rFonts w:hint="eastAsia" w:ascii="宋体" w:hAnsi="宋体" w:eastAsia="宋体" w:cs="宋体"/>
          <w:bCs/>
          <w:color w:val="000000"/>
          <w:sz w:val="24"/>
          <w:szCs w:val="24"/>
          <w:highlight w:val="none"/>
        </w:rPr>
        <w:t>不进行转包、再分包。</w:t>
      </w:r>
    </w:p>
    <w:p w14:paraId="07F059F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rPr>
      </w:pPr>
      <w:bookmarkStart w:id="36" w:name="_Toc389663546"/>
      <w:bookmarkStart w:id="37" w:name="_Toc383940993"/>
      <w:bookmarkStart w:id="38" w:name="_Toc384026467"/>
      <w:bookmarkStart w:id="39" w:name="_Toc384137615"/>
      <w:bookmarkStart w:id="40" w:name="_Toc389602889"/>
      <w:bookmarkStart w:id="41" w:name="_Toc384137530"/>
      <w:bookmarkStart w:id="42" w:name="_Toc389663461"/>
      <w:bookmarkStart w:id="43" w:name="_Toc384026359"/>
      <w:bookmarkStart w:id="44" w:name="_Toc383940885"/>
      <w:bookmarkStart w:id="45" w:name="_Toc389602804"/>
      <w:r>
        <w:rPr>
          <w:rFonts w:hint="eastAsia" w:ascii="宋体" w:hAnsi="宋体" w:eastAsia="宋体" w:cs="宋体"/>
          <w:b/>
          <w:bCs/>
          <w:color w:val="000000"/>
          <w:sz w:val="24"/>
          <w:szCs w:val="24"/>
          <w:highlight w:val="none"/>
          <w:lang w:val="en-US" w:eastAsia="zh-CN"/>
        </w:rPr>
        <w:t>十</w:t>
      </w:r>
      <w:r>
        <w:rPr>
          <w:rFonts w:hint="eastAsia" w:ascii="宋体" w:hAnsi="宋体" w:eastAsia="宋体" w:cs="宋体"/>
          <w:b/>
          <w:bCs/>
          <w:color w:val="000000"/>
          <w:sz w:val="24"/>
          <w:szCs w:val="24"/>
          <w:highlight w:val="none"/>
        </w:rPr>
        <w:t>、争议解决</w:t>
      </w:r>
      <w:bookmarkEnd w:id="36"/>
      <w:bookmarkEnd w:id="37"/>
      <w:bookmarkEnd w:id="38"/>
      <w:bookmarkEnd w:id="39"/>
      <w:bookmarkEnd w:id="40"/>
    </w:p>
    <w:p w14:paraId="6473FED7">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因履行本合同发生争议的，双方可以协商解决。</w:t>
      </w:r>
      <w:r>
        <w:rPr>
          <w:rFonts w:hint="eastAsia" w:ascii="宋体" w:hAnsi="宋体" w:eastAsia="宋体" w:cs="宋体"/>
          <w:color w:val="000000"/>
          <w:sz w:val="24"/>
          <w:szCs w:val="24"/>
          <w:highlight w:val="none"/>
        </w:rPr>
        <w:t>协</w:t>
      </w:r>
      <w:r>
        <w:rPr>
          <w:rFonts w:hint="eastAsia" w:ascii="宋体" w:hAnsi="宋体" w:eastAsia="宋体" w:cs="宋体"/>
          <w:sz w:val="24"/>
          <w:szCs w:val="24"/>
          <w:highlight w:val="none"/>
        </w:rPr>
        <w:t>商不成的，双方均有权向</w:t>
      </w:r>
      <w:r>
        <w:rPr>
          <w:rFonts w:hint="eastAsia" w:ascii="宋体" w:hAnsi="宋体" w:cs="宋体"/>
          <w:sz w:val="24"/>
          <w:szCs w:val="24"/>
          <w:highlight w:val="none"/>
          <w:lang w:val="en-US" w:eastAsia="zh-CN"/>
        </w:rPr>
        <w:t>工程所在地</w:t>
      </w:r>
      <w:r>
        <w:rPr>
          <w:rFonts w:hint="eastAsia" w:ascii="宋体" w:hAnsi="宋体" w:eastAsia="宋体" w:cs="宋体"/>
          <w:sz w:val="24"/>
          <w:szCs w:val="24"/>
          <w:highlight w:val="none"/>
        </w:rPr>
        <w:t>人民法院提起诉讼。</w:t>
      </w:r>
    </w:p>
    <w:p w14:paraId="683CDE3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十</w:t>
      </w:r>
      <w:r>
        <w:rPr>
          <w:rFonts w:hint="eastAsia" w:ascii="宋体" w:hAnsi="宋体" w:eastAsia="宋体" w:cs="宋体"/>
          <w:b/>
          <w:bCs/>
          <w:color w:val="000000"/>
          <w:sz w:val="24"/>
          <w:szCs w:val="24"/>
          <w:highlight w:val="none"/>
          <w:lang w:val="en-US" w:eastAsia="zh-CN"/>
        </w:rPr>
        <w:t>一</w:t>
      </w:r>
      <w:r>
        <w:rPr>
          <w:rFonts w:hint="eastAsia" w:ascii="宋体" w:hAnsi="宋体" w:eastAsia="宋体" w:cs="宋体"/>
          <w:b/>
          <w:bCs/>
          <w:color w:val="000000"/>
          <w:sz w:val="24"/>
          <w:szCs w:val="24"/>
          <w:highlight w:val="none"/>
        </w:rPr>
        <w:t>、附则</w:t>
      </w:r>
      <w:bookmarkEnd w:id="41"/>
      <w:bookmarkEnd w:id="42"/>
      <w:bookmarkEnd w:id="43"/>
      <w:bookmarkEnd w:id="44"/>
      <w:bookmarkEnd w:id="45"/>
      <w:r>
        <w:rPr>
          <w:rFonts w:hint="eastAsia" w:ascii="宋体" w:hAnsi="宋体" w:eastAsia="宋体" w:cs="宋体"/>
          <w:b/>
          <w:bCs/>
          <w:color w:val="000000"/>
          <w:sz w:val="24"/>
          <w:szCs w:val="24"/>
          <w:highlight w:val="none"/>
        </w:rPr>
        <w:t xml:space="preserve">   </w:t>
      </w:r>
    </w:p>
    <w:p w14:paraId="2E23965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（一）合同订立时间：</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日</w:t>
      </w:r>
    </w:p>
    <w:p w14:paraId="129BEAB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（二）合同订立地点：</w:t>
      </w:r>
      <w:r>
        <w:rPr>
          <w:rFonts w:hint="eastAsia" w:ascii="宋体" w:hAnsi="宋体" w:eastAsia="宋体" w:cs="宋体"/>
          <w:sz w:val="24"/>
          <w:szCs w:val="24"/>
          <w:highlight w:val="none"/>
          <w:u w:val="single"/>
        </w:rPr>
        <w:t xml:space="preserve">   山西潞安工程有限公司  </w:t>
      </w:r>
      <w:r>
        <w:rPr>
          <w:rFonts w:hint="eastAsia" w:ascii="宋体" w:hAnsi="宋体" w:eastAsia="宋体" w:cs="宋体"/>
          <w:color w:val="000000"/>
          <w:sz w:val="24"/>
          <w:szCs w:val="24"/>
          <w:highlight w:val="none"/>
          <w:u w:val="single"/>
        </w:rPr>
        <w:t xml:space="preserve">  </w:t>
      </w:r>
    </w:p>
    <w:p w14:paraId="2CFCD23D">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（三）本合同自</w:t>
      </w:r>
      <w:r>
        <w:rPr>
          <w:rFonts w:hint="eastAsia" w:ascii="宋体" w:hAnsi="宋体" w:eastAsia="宋体" w:cs="宋体"/>
          <w:color w:val="000000"/>
          <w:sz w:val="24"/>
          <w:szCs w:val="24"/>
          <w:highlight w:val="none"/>
          <w:u w:val="none"/>
        </w:rPr>
        <w:t>双方盖章之日起生效，待工程施工验收合格、质保期满、工程价款结清后失效。</w:t>
      </w:r>
    </w:p>
    <w:p w14:paraId="6CABB9BD">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（四）</w:t>
      </w:r>
      <w:r>
        <w:rPr>
          <w:rFonts w:hint="eastAsia" w:ascii="宋体" w:hAnsi="宋体" w:eastAsia="宋体" w:cs="宋体"/>
          <w:bCs/>
          <w:color w:val="000000"/>
          <w:sz w:val="24"/>
          <w:szCs w:val="24"/>
          <w:highlight w:val="none"/>
        </w:rPr>
        <w:t>协议书中词语含义与第二部分通用合同条款中赋予的含义相同。</w:t>
      </w:r>
    </w:p>
    <w:p w14:paraId="3CF2659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（五）本合同一式五份，具有同等法律效力，承包人执三份，分包人执二份</w:t>
      </w:r>
      <w:r>
        <w:rPr>
          <w:rFonts w:hint="eastAsia" w:ascii="宋体" w:hAnsi="宋体" w:eastAsia="宋体" w:cs="宋体"/>
          <w:bCs/>
          <w:iCs/>
          <w:color w:val="000000"/>
          <w:sz w:val="24"/>
          <w:szCs w:val="24"/>
          <w:highlight w:val="none"/>
        </w:rPr>
        <w:t>。</w:t>
      </w:r>
    </w:p>
    <w:p w14:paraId="1559CD39">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sectPr>
          <w:footerReference r:id="rId10" w:type="default"/>
          <w:pgSz w:w="11906" w:h="16838"/>
          <w:pgMar w:top="1304" w:right="1701" w:bottom="1304" w:left="1701" w:header="851" w:footer="992" w:gutter="0"/>
          <w:pgNumType w:start="1"/>
          <w:cols w:space="0" w:num="1"/>
          <w:rtlGutter w:val="0"/>
          <w:docGrid w:type="lines" w:linePitch="312" w:charSpace="0"/>
        </w:sectPr>
      </w:pPr>
    </w:p>
    <w:p w14:paraId="35481F3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（本页为《建设工程施工</w:t>
      </w:r>
      <w:r>
        <w:rPr>
          <w:rFonts w:hint="eastAsia" w:ascii="宋体" w:hAnsi="宋体" w:cs="宋体"/>
          <w:color w:val="000000"/>
          <w:sz w:val="24"/>
          <w:szCs w:val="24"/>
          <w:highlight w:val="none"/>
          <w:lang w:val="en-US" w:eastAsia="zh-CN"/>
        </w:rPr>
        <w:t>专业</w:t>
      </w:r>
      <w:r>
        <w:rPr>
          <w:rFonts w:hint="eastAsia" w:ascii="宋体" w:hAnsi="宋体" w:eastAsia="宋体" w:cs="宋体"/>
          <w:color w:val="000000"/>
          <w:sz w:val="24"/>
          <w:szCs w:val="24"/>
          <w:highlight w:val="none"/>
        </w:rPr>
        <w:t>分包合同》签署页）</w:t>
      </w:r>
    </w:p>
    <w:p w14:paraId="62F65A9E">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pPr>
    </w:p>
    <w:p w14:paraId="22500177">
      <w:pPr>
        <w:pStyle w:val="15"/>
        <w:rPr>
          <w:rFonts w:hint="eastAsia"/>
          <w:highlight w:val="none"/>
        </w:rPr>
      </w:pPr>
    </w:p>
    <w:p w14:paraId="67CC048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承包人：  (公章)                   分包人：  (公章)                    </w:t>
      </w:r>
    </w:p>
    <w:p w14:paraId="5739749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p>
    <w:p w14:paraId="4D33247B">
      <w:pPr>
        <w:keepNext w:val="0"/>
        <w:keepLines w:val="0"/>
        <w:pageBreakBefore w:val="0"/>
        <w:widowControl w:val="0"/>
        <w:kinsoku/>
        <w:wordWrap w:val="0"/>
        <w:overflowPunct/>
        <w:topLinePunct w:val="0"/>
        <w:autoSpaceDE/>
        <w:autoSpaceDN/>
        <w:bidi w:val="0"/>
        <w:adjustRightInd w:val="0"/>
        <w:snapToGrid w:val="0"/>
        <w:spacing w:line="720" w:lineRule="auto"/>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法定代表人：</w:t>
      </w:r>
      <w:r>
        <w:rPr>
          <w:rFonts w:hint="default" w:ascii="宋体" w:hAnsi="宋体" w:eastAsia="宋体" w:cs="宋体"/>
          <w:color w:val="000000"/>
          <w:sz w:val="24"/>
          <w:szCs w:val="24"/>
          <w:highlight w:val="none"/>
          <w:lang w:val="en-US"/>
        </w:rPr>
        <w:t xml:space="preserve">        </w:t>
      </w:r>
      <w:r>
        <w:rPr>
          <w:rFonts w:hint="eastAsia" w:ascii="宋体" w:hAnsi="宋体" w:eastAsia="宋体" w:cs="宋体"/>
          <w:color w:val="000000"/>
          <w:sz w:val="24"/>
          <w:szCs w:val="24"/>
          <w:highlight w:val="none"/>
        </w:rPr>
        <w:t xml:space="preserve">               法定代表人：</w:t>
      </w:r>
    </w:p>
    <w:p w14:paraId="2DFF5BD6">
      <w:pPr>
        <w:keepNext w:val="0"/>
        <w:keepLines w:val="0"/>
        <w:pageBreakBefore w:val="0"/>
        <w:widowControl w:val="0"/>
        <w:kinsoku/>
        <w:wordWrap w:val="0"/>
        <w:overflowPunct/>
        <w:topLinePunct w:val="0"/>
        <w:autoSpaceDE/>
        <w:autoSpaceDN/>
        <w:bidi w:val="0"/>
        <w:adjustRightInd w:val="0"/>
        <w:snapToGrid w:val="0"/>
        <w:spacing w:line="720" w:lineRule="auto"/>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委托代理人：                       委托代理人：</w:t>
      </w:r>
    </w:p>
    <w:p w14:paraId="73E6D6CF">
      <w:pPr>
        <w:keepNext w:val="0"/>
        <w:keepLines w:val="0"/>
        <w:pageBreakBefore w:val="0"/>
        <w:widowControl w:val="0"/>
        <w:kinsoku/>
        <w:wordWrap w:val="0"/>
        <w:overflowPunct/>
        <w:topLinePunct w:val="0"/>
        <w:autoSpaceDE/>
        <w:autoSpaceDN/>
        <w:bidi w:val="0"/>
        <w:adjustRightInd w:val="0"/>
        <w:snapToGrid w:val="0"/>
        <w:spacing w:line="720" w:lineRule="auto"/>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经</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办</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人：                       经</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办</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人：</w:t>
      </w:r>
    </w:p>
    <w:p w14:paraId="2449D935">
      <w:pPr>
        <w:keepNext w:val="0"/>
        <w:keepLines w:val="0"/>
        <w:pageBreakBefore w:val="0"/>
        <w:widowControl w:val="0"/>
        <w:kinsoku/>
        <w:wordWrap w:val="0"/>
        <w:overflowPunct/>
        <w:topLinePunct w:val="0"/>
        <w:autoSpaceDE/>
        <w:autoSpaceDN/>
        <w:bidi w:val="0"/>
        <w:adjustRightInd w:val="0"/>
        <w:snapToGrid w:val="0"/>
        <w:spacing w:line="720" w:lineRule="auto"/>
        <w:textAlignment w:val="auto"/>
        <w:rPr>
          <w:rFonts w:hint="eastAsia"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话：</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0355—5945905</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话：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p>
    <w:p w14:paraId="13560852">
      <w:pPr>
        <w:keepNext w:val="0"/>
        <w:keepLines w:val="0"/>
        <w:pageBreakBefore w:val="0"/>
        <w:widowControl w:val="0"/>
        <w:kinsoku/>
        <w:wordWrap w:val="0"/>
        <w:overflowPunct/>
        <w:topLinePunct w:val="0"/>
        <w:autoSpaceDE/>
        <w:autoSpaceDN/>
        <w:bidi w:val="0"/>
        <w:adjustRightInd w:val="0"/>
        <w:snapToGrid w:val="0"/>
        <w:spacing w:line="720" w:lineRule="auto"/>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传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真：</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传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真：</w:t>
      </w:r>
      <w:r>
        <w:rPr>
          <w:rFonts w:hint="eastAsia" w:ascii="宋体" w:hAnsi="宋体" w:eastAsia="宋体" w:cs="宋体"/>
          <w:color w:val="000000"/>
          <w:sz w:val="24"/>
          <w:szCs w:val="24"/>
          <w:highlight w:val="none"/>
          <w:u w:val="single"/>
        </w:rPr>
        <w:t xml:space="preserve">                    </w:t>
      </w:r>
    </w:p>
    <w:p w14:paraId="6E540B58">
      <w:pPr>
        <w:keepNext w:val="0"/>
        <w:keepLines w:val="0"/>
        <w:pageBreakBefore w:val="0"/>
        <w:widowControl w:val="0"/>
        <w:kinsoku/>
        <w:wordWrap w:val="0"/>
        <w:overflowPunct/>
        <w:topLinePunct w:val="0"/>
        <w:autoSpaceDE/>
        <w:autoSpaceDN/>
        <w:bidi w:val="0"/>
        <w:adjustRightInd w:val="0"/>
        <w:snapToGrid w:val="0"/>
        <w:spacing w:line="720" w:lineRule="auto"/>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邮：</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邮：</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p>
    <w:p w14:paraId="07F4DE8C">
      <w:pPr>
        <w:keepNext w:val="0"/>
        <w:keepLines w:val="0"/>
        <w:pageBreakBefore w:val="0"/>
        <w:widowControl w:val="0"/>
        <w:kinsoku/>
        <w:overflowPunct/>
        <w:topLinePunct w:val="0"/>
        <w:autoSpaceDE/>
        <w:autoSpaceDN/>
        <w:bidi w:val="0"/>
        <w:spacing w:line="720" w:lineRule="auto"/>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rPr>
        <w:t xml:space="preserve">地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址：</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山西省长治市屯留</w:t>
      </w:r>
      <w:r>
        <w:rPr>
          <w:rFonts w:hint="eastAsia" w:ascii="宋体" w:hAnsi="宋体" w:eastAsia="宋体" w:cs="宋体"/>
          <w:color w:val="000000"/>
          <w:sz w:val="24"/>
          <w:szCs w:val="24"/>
          <w:highlight w:val="none"/>
          <w:u w:val="none"/>
          <w:lang w:val="en-US" w:eastAsia="zh-CN"/>
        </w:rPr>
        <w:t xml:space="preserve">   </w:t>
      </w:r>
      <w:r>
        <w:rPr>
          <w:rFonts w:hint="eastAsia" w:ascii="宋体" w:hAnsi="宋体" w:cs="宋体"/>
          <w:color w:val="000000"/>
          <w:sz w:val="24"/>
          <w:szCs w:val="24"/>
          <w:highlight w:val="none"/>
          <w:u w:val="none"/>
          <w:lang w:val="en-US" w:eastAsia="zh-CN"/>
        </w:rPr>
        <w:t xml:space="preserve">   </w:t>
      </w:r>
      <w:r>
        <w:rPr>
          <w:rFonts w:hint="eastAsia" w:ascii="宋体" w:hAnsi="宋体" w:eastAsia="宋体" w:cs="宋体"/>
          <w:color w:val="000000"/>
          <w:sz w:val="24"/>
          <w:szCs w:val="24"/>
          <w:highlight w:val="none"/>
        </w:rPr>
        <w:t xml:space="preserve">地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址：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14:paraId="1826C245">
      <w:pPr>
        <w:keepNext w:val="0"/>
        <w:keepLines w:val="0"/>
        <w:pageBreakBefore w:val="0"/>
        <w:widowControl w:val="0"/>
        <w:kinsoku/>
        <w:overflowPunct/>
        <w:topLinePunct w:val="0"/>
        <w:autoSpaceDE/>
        <w:autoSpaceDN/>
        <w:bidi w:val="0"/>
        <w:spacing w:line="720" w:lineRule="auto"/>
        <w:ind w:firstLine="1440" w:firstLineChars="600"/>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u w:val="single"/>
          <w:lang w:eastAsia="zh-CN"/>
        </w:rPr>
        <w:t>区</w:t>
      </w:r>
      <w:r>
        <w:rPr>
          <w:rFonts w:hint="eastAsia" w:ascii="宋体" w:hAnsi="宋体" w:eastAsia="宋体" w:cs="宋体"/>
          <w:color w:val="000000"/>
          <w:sz w:val="24"/>
          <w:szCs w:val="24"/>
          <w:highlight w:val="none"/>
          <w:u w:val="single"/>
        </w:rPr>
        <w:t>渔泽镇北渔泽</w:t>
      </w:r>
      <w:r>
        <w:rPr>
          <w:rFonts w:hint="eastAsia" w:ascii="宋体" w:hAnsi="宋体" w:cs="宋体"/>
          <w:color w:val="000000"/>
          <w:sz w:val="24"/>
          <w:szCs w:val="24"/>
          <w:highlight w:val="none"/>
          <w:u w:val="single"/>
          <w:lang w:val="en-US" w:eastAsia="zh-CN"/>
        </w:rPr>
        <w:t>村西</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p>
    <w:p w14:paraId="2FEF28F7">
      <w:pPr>
        <w:pStyle w:val="2"/>
        <w:pageBreakBefore w:val="0"/>
        <w:widowControl w:val="0"/>
        <w:kinsoku/>
        <w:overflowPunct/>
        <w:topLinePunct w:val="0"/>
        <w:autoSpaceDE/>
        <w:autoSpaceDN/>
        <w:bidi w:val="0"/>
        <w:spacing w:line="720" w:lineRule="auto"/>
        <w:jc w:val="both"/>
        <w:textAlignment w:val="auto"/>
        <w:rPr>
          <w:rFonts w:hint="eastAsia" w:ascii="宋体" w:hAnsi="宋体" w:eastAsia="宋体" w:cs="宋体"/>
          <w:color w:val="000000"/>
          <w:sz w:val="24"/>
          <w:szCs w:val="24"/>
          <w:highlight w:val="none"/>
          <w:u w:val="single"/>
        </w:rPr>
      </w:pPr>
      <w:r>
        <w:rPr>
          <w:rFonts w:hint="eastAsia" w:ascii="宋体" w:hAnsi="宋体" w:eastAsia="宋体" w:cs="宋体"/>
          <w:b w:val="0"/>
          <w:bCs w:val="0"/>
          <w:color w:val="000000"/>
          <w:sz w:val="24"/>
          <w:szCs w:val="24"/>
          <w:highlight w:val="none"/>
        </w:rPr>
        <w:t xml:space="preserve">邮 </w:t>
      </w:r>
      <w:r>
        <w:rPr>
          <w:rFonts w:hint="eastAsia" w:ascii="宋体" w:hAnsi="宋体" w:cs="宋体"/>
          <w:b w:val="0"/>
          <w:bCs w:val="0"/>
          <w:color w:val="000000"/>
          <w:sz w:val="24"/>
          <w:szCs w:val="24"/>
          <w:highlight w:val="none"/>
          <w:lang w:val="en-US" w:eastAsia="zh-CN"/>
        </w:rPr>
        <w:t xml:space="preserve">    </w:t>
      </w:r>
      <w:r>
        <w:rPr>
          <w:rFonts w:hint="eastAsia" w:ascii="宋体" w:hAnsi="宋体" w:eastAsia="宋体" w:cs="宋体"/>
          <w:b w:val="0"/>
          <w:bCs w:val="0"/>
          <w:color w:val="000000"/>
          <w:sz w:val="24"/>
          <w:szCs w:val="24"/>
          <w:highlight w:val="none"/>
        </w:rPr>
        <w:t xml:space="preserve"> 编</w:t>
      </w:r>
      <w:r>
        <w:rPr>
          <w:rFonts w:hint="eastAsia" w:ascii="宋体" w:hAnsi="宋体" w:eastAsia="宋体" w:cs="宋体"/>
          <w:b w:val="0"/>
          <w:bCs w:val="0"/>
          <w:color w:val="000000"/>
          <w:sz w:val="24"/>
          <w:szCs w:val="24"/>
          <w:highlight w:val="none"/>
          <w:u w:val="none"/>
        </w:rPr>
        <w:t>：</w:t>
      </w:r>
      <w:r>
        <w:rPr>
          <w:rFonts w:hint="eastAsia" w:ascii="宋体" w:hAnsi="宋体" w:eastAsia="宋体" w:cs="宋体"/>
          <w:b w:val="0"/>
          <w:bCs w:val="0"/>
          <w:color w:val="000000"/>
          <w:sz w:val="24"/>
          <w:szCs w:val="24"/>
          <w:highlight w:val="none"/>
          <w:u w:val="single"/>
        </w:rPr>
        <w:t xml:space="preserve"> </w:t>
      </w:r>
      <w:r>
        <w:rPr>
          <w:rFonts w:hint="eastAsia" w:ascii="宋体" w:hAnsi="宋体" w:eastAsia="宋体" w:cs="宋体"/>
          <w:b w:val="0"/>
          <w:bCs w:val="0"/>
          <w:color w:val="000000"/>
          <w:sz w:val="24"/>
          <w:szCs w:val="24"/>
          <w:highlight w:val="none"/>
          <w:u w:val="single"/>
          <w:lang w:val="en-US" w:eastAsia="zh-CN"/>
        </w:rPr>
        <w:t xml:space="preserve">    </w:t>
      </w:r>
      <w:r>
        <w:rPr>
          <w:rFonts w:hint="eastAsia" w:ascii="宋体" w:hAnsi="宋体" w:eastAsia="宋体" w:cs="宋体"/>
          <w:b w:val="0"/>
          <w:bCs w:val="0"/>
          <w:color w:val="000000"/>
          <w:sz w:val="24"/>
          <w:szCs w:val="24"/>
          <w:highlight w:val="none"/>
          <w:u w:val="single"/>
        </w:rPr>
        <w:t>046</w:t>
      </w:r>
      <w:r>
        <w:rPr>
          <w:rFonts w:hint="eastAsia" w:ascii="宋体" w:hAnsi="宋体" w:eastAsia="宋体" w:cs="宋体"/>
          <w:b w:val="0"/>
          <w:bCs w:val="0"/>
          <w:color w:val="000000"/>
          <w:sz w:val="24"/>
          <w:szCs w:val="24"/>
          <w:highlight w:val="none"/>
          <w:u w:val="single"/>
          <w:lang w:val="en-US" w:eastAsia="zh-CN"/>
        </w:rPr>
        <w:t>102</w:t>
      </w:r>
      <w:r>
        <w:rPr>
          <w:rFonts w:hint="eastAsia" w:ascii="宋体" w:hAnsi="宋体" w:eastAsia="宋体" w:cs="宋体"/>
          <w:b w:val="0"/>
          <w:bCs w:val="0"/>
          <w:color w:val="000000"/>
          <w:sz w:val="24"/>
          <w:szCs w:val="24"/>
          <w:highlight w:val="none"/>
          <w:u w:val="single"/>
        </w:rPr>
        <w:t xml:space="preserve">     </w:t>
      </w:r>
      <w:r>
        <w:rPr>
          <w:rFonts w:hint="eastAsia" w:ascii="宋体" w:hAnsi="宋体" w:eastAsia="宋体" w:cs="宋体"/>
          <w:b w:val="0"/>
          <w:bCs w:val="0"/>
          <w:color w:val="000000"/>
          <w:sz w:val="24"/>
          <w:szCs w:val="24"/>
          <w:highlight w:val="none"/>
        </w:rPr>
        <w:t xml:space="preserve">  </w:t>
      </w:r>
      <w:r>
        <w:rPr>
          <w:rFonts w:hint="eastAsia" w:ascii="宋体" w:hAnsi="宋体" w:eastAsia="宋体" w:cs="宋体"/>
          <w:b w:val="0"/>
          <w:bCs w:val="0"/>
          <w:color w:val="000000"/>
          <w:sz w:val="24"/>
          <w:szCs w:val="24"/>
          <w:highlight w:val="none"/>
          <w:lang w:val="en-US" w:eastAsia="zh-CN"/>
        </w:rPr>
        <w:t xml:space="preserve"> </w:t>
      </w:r>
      <w:r>
        <w:rPr>
          <w:rFonts w:hint="eastAsia" w:ascii="宋体" w:hAnsi="宋体" w:cs="宋体"/>
          <w:b w:val="0"/>
          <w:bCs w:val="0"/>
          <w:color w:val="000000"/>
          <w:sz w:val="24"/>
          <w:szCs w:val="24"/>
          <w:highlight w:val="none"/>
          <w:lang w:val="en-US" w:eastAsia="zh-CN"/>
        </w:rPr>
        <w:t xml:space="preserve">    </w:t>
      </w:r>
      <w:r>
        <w:rPr>
          <w:rFonts w:hint="eastAsia" w:ascii="宋体" w:hAnsi="宋体" w:eastAsia="宋体" w:cs="宋体"/>
          <w:b w:val="0"/>
          <w:bCs w:val="0"/>
          <w:color w:val="000000"/>
          <w:sz w:val="24"/>
          <w:szCs w:val="24"/>
          <w:highlight w:val="none"/>
        </w:rPr>
        <w:t xml:space="preserve">邮 </w:t>
      </w:r>
      <w:r>
        <w:rPr>
          <w:rFonts w:hint="eastAsia" w:ascii="宋体" w:hAnsi="宋体" w:cs="宋体"/>
          <w:b w:val="0"/>
          <w:bCs w:val="0"/>
          <w:color w:val="000000"/>
          <w:sz w:val="24"/>
          <w:szCs w:val="24"/>
          <w:highlight w:val="none"/>
          <w:lang w:val="en-US" w:eastAsia="zh-CN"/>
        </w:rPr>
        <w:t xml:space="preserve">    </w:t>
      </w:r>
      <w:r>
        <w:rPr>
          <w:rFonts w:hint="eastAsia" w:ascii="宋体" w:hAnsi="宋体" w:eastAsia="宋体" w:cs="宋体"/>
          <w:b w:val="0"/>
          <w:bCs w:val="0"/>
          <w:color w:val="000000"/>
          <w:sz w:val="24"/>
          <w:szCs w:val="24"/>
          <w:highlight w:val="none"/>
        </w:rPr>
        <w:t xml:space="preserve"> 编：</w:t>
      </w:r>
      <w:r>
        <w:rPr>
          <w:rFonts w:hint="eastAsia" w:ascii="宋体" w:hAnsi="宋体" w:eastAsia="宋体" w:cs="宋体"/>
          <w:b w:val="0"/>
          <w:bCs w:val="0"/>
          <w:color w:val="000000"/>
          <w:sz w:val="24"/>
          <w:szCs w:val="24"/>
          <w:highlight w:val="none"/>
          <w:u w:val="single"/>
        </w:rPr>
        <w:t xml:space="preserve">      </w:t>
      </w:r>
      <w:r>
        <w:rPr>
          <w:rFonts w:hint="eastAsia" w:ascii="宋体" w:hAnsi="宋体" w:cs="宋体"/>
          <w:b w:val="0"/>
          <w:bCs w:val="0"/>
          <w:color w:val="000000"/>
          <w:sz w:val="24"/>
          <w:szCs w:val="24"/>
          <w:highlight w:val="none"/>
          <w:u w:val="single"/>
          <w:lang w:val="en-US" w:eastAsia="zh-CN"/>
        </w:rPr>
        <w:t xml:space="preserve">         </w:t>
      </w:r>
      <w:r>
        <w:rPr>
          <w:rFonts w:hint="eastAsia" w:ascii="宋体" w:hAnsi="宋体" w:eastAsia="宋体" w:cs="宋体"/>
          <w:b w:val="0"/>
          <w:bCs w:val="0"/>
          <w:color w:val="000000"/>
          <w:sz w:val="24"/>
          <w:szCs w:val="24"/>
          <w:highlight w:val="none"/>
          <w:u w:val="single"/>
        </w:rPr>
        <w:t xml:space="preserve">       </w:t>
      </w:r>
      <w:r>
        <w:rPr>
          <w:rFonts w:hint="eastAsia" w:ascii="宋体" w:hAnsi="宋体" w:eastAsia="宋体" w:cs="宋体"/>
          <w:color w:val="000000"/>
          <w:sz w:val="24"/>
          <w:szCs w:val="24"/>
          <w:highlight w:val="none"/>
          <w:u w:val="single"/>
        </w:rPr>
        <w:br w:type="page"/>
      </w:r>
    </w:p>
    <w:p w14:paraId="0C6E7F3B">
      <w:pPr>
        <w:pStyle w:val="2"/>
        <w:pageBreakBefore w:val="0"/>
        <w:kinsoku/>
        <w:overflowPunct/>
        <w:topLinePunct w:val="0"/>
        <w:bidi w:val="0"/>
        <w:spacing w:line="500" w:lineRule="exact"/>
        <w:jc w:val="center"/>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第二部分 通用合同条款</w:t>
      </w:r>
    </w:p>
    <w:p w14:paraId="083D4440">
      <w:pPr>
        <w:pageBreakBefore w:val="0"/>
        <w:kinsoku/>
        <w:wordWrap w:val="0"/>
        <w:overflowPunct/>
        <w:topLinePunct w:val="0"/>
        <w:bidi w:val="0"/>
        <w:adjustRightInd w:val="0"/>
        <w:snapToGrid w:val="0"/>
        <w:spacing w:line="500" w:lineRule="exact"/>
        <w:ind w:firstLine="360" w:firstLineChars="15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本合同</w:t>
      </w:r>
      <w:r>
        <w:rPr>
          <w:rFonts w:hint="eastAsia" w:ascii="宋体" w:hAnsi="宋体" w:cs="宋体"/>
          <w:color w:val="000000"/>
          <w:sz w:val="24"/>
          <w:szCs w:val="24"/>
          <w:highlight w:val="none"/>
          <w:lang w:val="en-US" w:eastAsia="zh-CN"/>
        </w:rPr>
        <w:t>参照</w:t>
      </w:r>
      <w:r>
        <w:rPr>
          <w:rFonts w:hint="eastAsia" w:ascii="宋体" w:hAnsi="宋体" w:eastAsia="宋体" w:cs="宋体"/>
          <w:color w:val="000000"/>
          <w:sz w:val="24"/>
          <w:szCs w:val="24"/>
          <w:highlight w:val="none"/>
        </w:rPr>
        <w:t>执行住房和城乡建设部（建市施函[2014]74号）《建设工程施工专业分包合同（示范文本）》的通用合同条款。</w:t>
      </w:r>
    </w:p>
    <w:p w14:paraId="71879FD8">
      <w:pPr>
        <w:pageBreakBefore w:val="0"/>
        <w:kinsoku/>
        <w:wordWrap w:val="0"/>
        <w:overflowPunct/>
        <w:topLinePunct w:val="0"/>
        <w:bidi w:val="0"/>
        <w:adjustRightInd w:val="0"/>
        <w:snapToGrid w:val="0"/>
        <w:spacing w:line="500" w:lineRule="exact"/>
        <w:jc w:val="center"/>
        <w:textAlignment w:val="auto"/>
        <w:rPr>
          <w:rFonts w:hint="eastAsia" w:ascii="宋体" w:hAnsi="宋体" w:eastAsia="宋体" w:cs="宋体"/>
          <w:b/>
          <w:bCs/>
          <w:color w:val="000000"/>
          <w:kern w:val="44"/>
          <w:sz w:val="24"/>
          <w:szCs w:val="24"/>
          <w:highlight w:val="none"/>
        </w:rPr>
      </w:pPr>
      <w:r>
        <w:rPr>
          <w:rFonts w:hint="eastAsia" w:ascii="宋体" w:hAnsi="宋体" w:eastAsia="宋体" w:cs="宋体"/>
          <w:b/>
          <w:bCs/>
          <w:color w:val="000000"/>
          <w:kern w:val="44"/>
          <w:sz w:val="24"/>
          <w:szCs w:val="24"/>
          <w:highlight w:val="none"/>
        </w:rPr>
        <w:t>第三部分  专用合同条款</w:t>
      </w:r>
    </w:p>
    <w:p w14:paraId="0167C71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rPr>
      </w:pPr>
      <w:bookmarkStart w:id="46" w:name="_Toc389586420"/>
      <w:bookmarkStart w:id="47" w:name="_Toc389663548"/>
      <w:bookmarkStart w:id="48" w:name="_Toc384137617"/>
      <w:bookmarkStart w:id="49" w:name="_Toc389602891"/>
      <w:bookmarkStart w:id="50" w:name="_Toc384026469"/>
      <w:bookmarkStart w:id="51" w:name="_Toc384054024"/>
      <w:bookmarkStart w:id="52" w:name="_Toc383940995"/>
      <w:r>
        <w:rPr>
          <w:rFonts w:hint="eastAsia" w:ascii="宋体" w:hAnsi="宋体" w:eastAsia="宋体" w:cs="宋体"/>
          <w:b/>
          <w:bCs/>
          <w:color w:val="000000"/>
          <w:sz w:val="24"/>
          <w:szCs w:val="24"/>
          <w:highlight w:val="none"/>
        </w:rPr>
        <w:t>1. 一般约定</w:t>
      </w:r>
      <w:bookmarkEnd w:id="46"/>
    </w:p>
    <w:p w14:paraId="4BA3E0B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sz w:val="24"/>
          <w:szCs w:val="24"/>
          <w:highlight w:val="none"/>
        </w:rPr>
      </w:pPr>
      <w:bookmarkStart w:id="53" w:name="_Toc389586421"/>
      <w:r>
        <w:rPr>
          <w:rFonts w:hint="eastAsia" w:ascii="宋体" w:hAnsi="宋体" w:eastAsia="宋体" w:cs="宋体"/>
          <w:b/>
          <w:bCs/>
          <w:color w:val="000000"/>
          <w:sz w:val="24"/>
          <w:szCs w:val="24"/>
          <w:highlight w:val="none"/>
        </w:rPr>
        <w:t>1.1 词语定义与解释</w:t>
      </w:r>
      <w:bookmarkEnd w:id="53"/>
    </w:p>
    <w:p w14:paraId="48802F7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1.1.1 其他分包合同文件包括</w:t>
      </w:r>
      <w:r>
        <w:rPr>
          <w:rFonts w:hint="eastAsia" w:ascii="宋体" w:hAnsi="宋体" w:eastAsia="宋体" w:cs="宋体"/>
          <w:sz w:val="24"/>
          <w:szCs w:val="24"/>
          <w:highlight w:val="none"/>
          <w:u w:val="none"/>
        </w:rPr>
        <w:t>：执行通用合同条款</w:t>
      </w:r>
      <w:r>
        <w:rPr>
          <w:rFonts w:hint="eastAsia" w:ascii="宋体" w:hAnsi="宋体" w:eastAsia="宋体" w:cs="宋体"/>
          <w:sz w:val="24"/>
          <w:szCs w:val="24"/>
          <w:highlight w:val="none"/>
        </w:rPr>
        <w:t>。</w:t>
      </w:r>
    </w:p>
    <w:p w14:paraId="39902765">
      <w:pPr>
        <w:pageBreakBefore w:val="0"/>
        <w:kinsoku/>
        <w:wordWrap w:val="0"/>
        <w:overflowPunct/>
        <w:topLinePunct w:val="0"/>
        <w:bidi w:val="0"/>
        <w:adjustRightInd w:val="0"/>
        <w:snapToGrid w:val="0"/>
        <w:spacing w:line="50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1.1.2 总包合同是指：</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default" w:ascii="宋体" w:hAnsi="宋体" w:eastAsia="宋体" w:cs="宋体"/>
          <w:sz w:val="24"/>
          <w:szCs w:val="24"/>
          <w:highlight w:val="none"/>
          <w:u w:val="single"/>
          <w:lang w:val="en-US"/>
        </w:rPr>
        <w:t>发包人与承包人签订的承包合同</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8329C4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1.1.3 作为施工场地组成部分的其他场所包括：</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7F445AC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1.1.4 分包合同适用的其他规范性文件：</w:t>
      </w:r>
      <w:r>
        <w:rPr>
          <w:rFonts w:hint="eastAsia" w:ascii="宋体" w:hAnsi="宋体" w:eastAsia="宋体" w:cs="宋体"/>
          <w:kern w:val="0"/>
          <w:sz w:val="24"/>
          <w:szCs w:val="24"/>
          <w:highlight w:val="none"/>
          <w:u w:val="none"/>
        </w:rPr>
        <w:t>是指中华人民共和国法律、行政法规、部门规章，以及工程所在地的地方性法规和地方政府规章等</w:t>
      </w:r>
      <w:r>
        <w:rPr>
          <w:rFonts w:hint="eastAsia" w:ascii="宋体" w:hAnsi="宋体" w:eastAsia="宋体" w:cs="宋体"/>
          <w:sz w:val="24"/>
          <w:szCs w:val="24"/>
          <w:highlight w:val="none"/>
          <w:u w:val="none"/>
        </w:rPr>
        <w:t>。</w:t>
      </w:r>
    </w:p>
    <w:p w14:paraId="18CB353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54" w:name="_Toc389586422"/>
      <w:r>
        <w:rPr>
          <w:rFonts w:hint="eastAsia" w:ascii="宋体" w:hAnsi="宋体" w:eastAsia="宋体" w:cs="宋体"/>
          <w:b/>
          <w:bCs/>
          <w:color w:val="000000"/>
          <w:sz w:val="24"/>
          <w:szCs w:val="24"/>
          <w:highlight w:val="none"/>
          <w:lang w:val="en-US" w:eastAsia="zh-CN"/>
        </w:rPr>
        <w:t>1.2 标准和规范</w:t>
      </w:r>
      <w:bookmarkEnd w:id="54"/>
    </w:p>
    <w:p w14:paraId="35668CA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lang w:eastAsia="zh-CN"/>
        </w:rPr>
      </w:pPr>
      <w:r>
        <w:rPr>
          <w:rFonts w:hint="eastAsia" w:ascii="宋体" w:hAnsi="宋体" w:eastAsia="宋体" w:cs="宋体"/>
          <w:sz w:val="24"/>
          <w:szCs w:val="24"/>
          <w:highlight w:val="none"/>
        </w:rPr>
        <w:t>1.2.1 适用于分包工程的标准和规范包括：</w:t>
      </w:r>
      <w:r>
        <w:rPr>
          <w:rFonts w:hint="default" w:ascii="宋体" w:hAnsi="宋体" w:eastAsia="宋体" w:cs="宋体"/>
          <w:sz w:val="24"/>
          <w:szCs w:val="24"/>
          <w:highlight w:val="none"/>
          <w:u w:val="single"/>
          <w:lang w:val="en-US"/>
        </w:rPr>
        <w:t>执行通用合同条款</w:t>
      </w:r>
      <w:r>
        <w:rPr>
          <w:rFonts w:hint="eastAsia" w:ascii="宋体" w:hAnsi="宋体" w:cs="宋体"/>
          <w:sz w:val="24"/>
          <w:szCs w:val="24"/>
          <w:highlight w:val="none"/>
          <w:u w:val="none"/>
          <w:lang w:eastAsia="zh-CN"/>
        </w:rPr>
        <w:t>。</w:t>
      </w:r>
    </w:p>
    <w:p w14:paraId="4274C0B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1.2.2 分包人对前述标准和要求的了解程度：</w:t>
      </w:r>
      <w:r>
        <w:rPr>
          <w:rFonts w:hint="eastAsia" w:ascii="宋体" w:hAnsi="宋体" w:eastAsia="宋体" w:cs="宋体"/>
          <w:kern w:val="0"/>
          <w:sz w:val="24"/>
          <w:szCs w:val="24"/>
          <w:highlight w:val="none"/>
          <w:u w:val="none"/>
        </w:rPr>
        <w:t>分包人在签订分包合同前已充分了解前述标准和要求的复杂程度，签约合同价中已包含由此产生的费用。</w:t>
      </w:r>
    </w:p>
    <w:p w14:paraId="606EDC9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55" w:name="_Toc389586423"/>
      <w:r>
        <w:rPr>
          <w:rFonts w:hint="eastAsia" w:ascii="宋体" w:hAnsi="宋体" w:eastAsia="宋体" w:cs="宋体"/>
          <w:b/>
          <w:bCs/>
          <w:color w:val="000000"/>
          <w:sz w:val="24"/>
          <w:szCs w:val="24"/>
          <w:highlight w:val="none"/>
          <w:lang w:val="en-US" w:eastAsia="zh-CN"/>
        </w:rPr>
        <w:t>1.3 分包合同文件的优先顺序</w:t>
      </w:r>
      <w:bookmarkEnd w:id="55"/>
    </w:p>
    <w:p w14:paraId="0483FB99">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sz w:val="24"/>
          <w:szCs w:val="24"/>
          <w:highlight w:val="none"/>
        </w:rPr>
        <w:t>解释分包合同文件的优先顺序为：</w:t>
      </w:r>
      <w:r>
        <w:rPr>
          <w:rFonts w:hint="eastAsia" w:ascii="宋体" w:hAnsi="宋体" w:eastAsia="宋体" w:cs="宋体"/>
          <w:kern w:val="0"/>
          <w:sz w:val="24"/>
          <w:szCs w:val="24"/>
          <w:highlight w:val="none"/>
          <w:u w:val="none"/>
        </w:rPr>
        <w:t>（1）分包合同协议书；（2）中标通知书（如果有）；（3）投标函及其附录（如果有）；（4）专用合同条款</w:t>
      </w:r>
      <w:r>
        <w:rPr>
          <w:rFonts w:hint="eastAsia" w:ascii="宋体" w:hAnsi="宋体" w:eastAsia="宋体" w:cs="宋体"/>
          <w:sz w:val="24"/>
          <w:szCs w:val="24"/>
          <w:highlight w:val="none"/>
          <w:u w:val="none"/>
        </w:rPr>
        <w:t>及其附件</w:t>
      </w:r>
      <w:r>
        <w:rPr>
          <w:rFonts w:hint="eastAsia" w:ascii="宋体" w:hAnsi="宋体" w:eastAsia="宋体" w:cs="宋体"/>
          <w:kern w:val="0"/>
          <w:sz w:val="24"/>
          <w:szCs w:val="24"/>
          <w:highlight w:val="none"/>
          <w:u w:val="none"/>
        </w:rPr>
        <w:t>；（5）通用合同条款；（6）技术标准和要求；（7）图纸；（8）已标价工程量清单或预算书；（9）其他分包合同文件。</w:t>
      </w:r>
    </w:p>
    <w:p w14:paraId="27BD130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u w:val="none"/>
          <w:lang w:val="en-US" w:eastAsia="zh-CN"/>
        </w:rPr>
      </w:pPr>
      <w:bookmarkStart w:id="56" w:name="_Toc389586424"/>
      <w:r>
        <w:rPr>
          <w:rFonts w:hint="eastAsia" w:ascii="宋体" w:hAnsi="宋体" w:eastAsia="宋体" w:cs="宋体"/>
          <w:b/>
          <w:bCs/>
          <w:color w:val="000000"/>
          <w:sz w:val="24"/>
          <w:szCs w:val="24"/>
          <w:highlight w:val="none"/>
          <w:u w:val="none"/>
          <w:lang w:val="en-US" w:eastAsia="zh-CN"/>
        </w:rPr>
        <w:t>1.4 图纸</w:t>
      </w:r>
      <w:bookmarkEnd w:id="56"/>
      <w:r>
        <w:rPr>
          <w:rFonts w:hint="eastAsia" w:ascii="宋体" w:hAnsi="宋体" w:eastAsia="宋体" w:cs="宋体"/>
          <w:b/>
          <w:bCs/>
          <w:color w:val="000000"/>
          <w:sz w:val="24"/>
          <w:szCs w:val="24"/>
          <w:highlight w:val="none"/>
          <w:u w:val="none"/>
          <w:lang w:val="en-US" w:eastAsia="zh-CN"/>
        </w:rPr>
        <w:tab/>
      </w:r>
    </w:p>
    <w:p w14:paraId="279C469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sz w:val="24"/>
          <w:szCs w:val="24"/>
          <w:highlight w:val="none"/>
          <w:u w:val="none"/>
        </w:rPr>
        <w:t>1.4.1 承包人向分包人提供图纸的期限</w:t>
      </w:r>
      <w:r>
        <w:rPr>
          <w:rFonts w:hint="eastAsia" w:ascii="宋体" w:hAnsi="宋体" w:eastAsia="宋体" w:cs="宋体"/>
          <w:color w:val="auto"/>
          <w:sz w:val="24"/>
          <w:szCs w:val="24"/>
          <w:highlight w:val="none"/>
          <w:u w:val="none"/>
        </w:rPr>
        <w:t>：</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461F47D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承包人向分包人提供图纸的数量：施工图纸4套；</w:t>
      </w:r>
    </w:p>
    <w:p w14:paraId="60E9759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承包人向分包人提供图纸的内容：涉及工程施工的全部施工图；</w:t>
      </w:r>
    </w:p>
    <w:p w14:paraId="06BA7AE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分包人应在施工场地保存图纸的份数：施工图纸1套。</w:t>
      </w:r>
    </w:p>
    <w:p w14:paraId="183ED8E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 深化设计</w:t>
      </w:r>
    </w:p>
    <w:p w14:paraId="70BE76A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承包人委托分包人进行深化设计的范围及费用承担：</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cs="宋体"/>
          <w:i/>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rPr>
        <w:t>。</w:t>
      </w:r>
    </w:p>
    <w:p w14:paraId="590348E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7" w:name="_Toc389586425"/>
      <w:r>
        <w:rPr>
          <w:rFonts w:hint="eastAsia" w:ascii="宋体" w:hAnsi="宋体" w:eastAsia="宋体" w:cs="宋体"/>
          <w:b/>
          <w:bCs/>
          <w:color w:val="auto"/>
          <w:sz w:val="24"/>
          <w:szCs w:val="24"/>
          <w:highlight w:val="none"/>
          <w:lang w:val="en-US" w:eastAsia="zh-CN"/>
        </w:rPr>
        <w:t>1.5 联络</w:t>
      </w:r>
      <w:bookmarkEnd w:id="57"/>
    </w:p>
    <w:p w14:paraId="31B47D1F">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双方应在</w:t>
      </w:r>
      <w:r>
        <w:rPr>
          <w:rFonts w:hint="eastAsia" w:ascii="宋体" w:hAnsi="宋体" w:eastAsia="宋体" w:cs="宋体"/>
          <w:color w:val="auto"/>
          <w:kern w:val="0"/>
          <w:sz w:val="24"/>
          <w:szCs w:val="24"/>
          <w:highlight w:val="none"/>
          <w:u w:val="none"/>
          <w:lang w:val="en-US" w:eastAsia="zh-CN"/>
        </w:rPr>
        <w:t>7</w:t>
      </w:r>
      <w:r>
        <w:rPr>
          <w:rFonts w:hint="eastAsia" w:ascii="宋体" w:hAnsi="宋体" w:eastAsia="宋体" w:cs="宋体"/>
          <w:color w:val="000000"/>
          <w:kern w:val="0"/>
          <w:sz w:val="24"/>
          <w:szCs w:val="24"/>
          <w:highlight w:val="none"/>
          <w:u w:val="none"/>
        </w:rPr>
        <w:t>天</w:t>
      </w:r>
      <w:r>
        <w:rPr>
          <w:rFonts w:hint="eastAsia" w:ascii="宋体" w:hAnsi="宋体" w:eastAsia="宋体" w:cs="宋体"/>
          <w:color w:val="000000"/>
          <w:kern w:val="0"/>
          <w:sz w:val="24"/>
          <w:szCs w:val="24"/>
          <w:highlight w:val="none"/>
        </w:rPr>
        <w:t>内将与合同有关的通知、批准、证明、证书、指示、要求、请求、同意、意见、确定和决定等书面函件送达对方当事人。</w:t>
      </w:r>
    </w:p>
    <w:p w14:paraId="56CC6F2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bookmarkStart w:id="58" w:name="_Toc389586426"/>
      <w:r>
        <w:rPr>
          <w:rFonts w:hint="eastAsia" w:ascii="宋体" w:hAnsi="宋体" w:eastAsia="宋体" w:cs="宋体"/>
          <w:sz w:val="24"/>
          <w:szCs w:val="24"/>
          <w:highlight w:val="none"/>
        </w:rPr>
        <w:t>承包人接收文件的地点：</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eastAsia="zh-CN"/>
        </w:rPr>
        <w:t>山西潞安工程有限公司</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A79E62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承包人指定的接收人：</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0CFBE39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分包人接收文件的地点：</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EA437C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分包人指定的接收人：</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99EDAC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1.6 知识产权</w:t>
      </w:r>
      <w:bookmarkEnd w:id="58"/>
    </w:p>
    <w:p w14:paraId="4E80050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分包人在合同签订前和签订时已确定采用的专利、专有技术、技术秘密的使用费：</w:t>
      </w:r>
      <w:r>
        <w:rPr>
          <w:rFonts w:hint="eastAsia" w:ascii="宋体" w:hAnsi="宋体" w:eastAsia="宋体" w:cs="宋体"/>
          <w:sz w:val="24"/>
          <w:szCs w:val="24"/>
          <w:highlight w:val="none"/>
          <w:u w:val="none"/>
        </w:rPr>
        <w:t>分包人在合同签订前和签订时已确定采用的专利、专有技术、技术秘密的使用费已包含在签约合同价中</w:t>
      </w:r>
      <w:r>
        <w:rPr>
          <w:rFonts w:hint="eastAsia" w:ascii="宋体" w:hAnsi="宋体" w:eastAsia="宋体" w:cs="宋体"/>
          <w:sz w:val="24"/>
          <w:szCs w:val="24"/>
          <w:highlight w:val="none"/>
        </w:rPr>
        <w:t>。</w:t>
      </w:r>
    </w:p>
    <w:p w14:paraId="2A689F1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59" w:name="_Toc389586427"/>
      <w:r>
        <w:rPr>
          <w:rFonts w:hint="eastAsia" w:ascii="宋体" w:hAnsi="宋体" w:eastAsia="宋体" w:cs="宋体"/>
          <w:b/>
          <w:bCs/>
          <w:color w:val="000000"/>
          <w:sz w:val="24"/>
          <w:szCs w:val="24"/>
          <w:highlight w:val="none"/>
          <w:lang w:val="en-US" w:eastAsia="zh-CN"/>
        </w:rPr>
        <w:t>2. 承包人</w:t>
      </w:r>
      <w:bookmarkEnd w:id="59"/>
    </w:p>
    <w:p w14:paraId="0CF0C67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60" w:name="_Toc389586428"/>
      <w:r>
        <w:rPr>
          <w:rFonts w:hint="eastAsia" w:ascii="宋体" w:hAnsi="宋体" w:eastAsia="宋体" w:cs="宋体"/>
          <w:b/>
          <w:bCs/>
          <w:color w:val="000000"/>
          <w:sz w:val="24"/>
          <w:szCs w:val="24"/>
          <w:highlight w:val="none"/>
          <w:lang w:val="en-US" w:eastAsia="zh-CN"/>
        </w:rPr>
        <w:t>2.1 提供基础资料、施工条件</w:t>
      </w:r>
      <w:bookmarkEnd w:id="60"/>
    </w:p>
    <w:p w14:paraId="7D35D1D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2.1.1 承包人移交施工场地的期限：</w:t>
      </w:r>
      <w:r>
        <w:rPr>
          <w:rFonts w:hint="eastAsia" w:ascii="宋体" w:hAnsi="宋体" w:eastAsia="宋体" w:cs="宋体"/>
          <w:kern w:val="0"/>
          <w:sz w:val="24"/>
          <w:szCs w:val="24"/>
          <w:highlight w:val="none"/>
          <w:u w:val="none"/>
        </w:rPr>
        <w:t>实际开工日期3天前</w:t>
      </w:r>
      <w:r>
        <w:rPr>
          <w:rFonts w:hint="eastAsia" w:ascii="宋体" w:hAnsi="宋体" w:eastAsia="宋体" w:cs="宋体"/>
          <w:sz w:val="24"/>
          <w:szCs w:val="24"/>
          <w:highlight w:val="none"/>
          <w:u w:val="none"/>
        </w:rPr>
        <w:t>。</w:t>
      </w:r>
    </w:p>
    <w:p w14:paraId="08B9927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none"/>
        </w:rPr>
        <w:t xml:space="preserve">    承包人负责提供的其他设施和条件：执行通用合同条款。</w:t>
      </w:r>
    </w:p>
    <w:p w14:paraId="2F331E5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61" w:name="_Toc389586429"/>
      <w:r>
        <w:rPr>
          <w:rFonts w:hint="eastAsia" w:ascii="宋体" w:hAnsi="宋体" w:eastAsia="宋体" w:cs="宋体"/>
          <w:b/>
          <w:bCs/>
          <w:color w:val="000000"/>
          <w:sz w:val="24"/>
          <w:szCs w:val="24"/>
          <w:highlight w:val="none"/>
          <w:lang w:val="en-US" w:eastAsia="zh-CN"/>
        </w:rPr>
        <w:t>2.2 承包人项目经理</w:t>
      </w:r>
      <w:bookmarkEnd w:id="61"/>
    </w:p>
    <w:p w14:paraId="10036A4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姓    名：</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7B5CAC1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职    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65D70E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身份证号：</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909C47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建造师执业资格等级：</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882B02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建造师注册证书号：</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2C9B626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联系电话：</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6BCCD5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电子信箱：</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EE49E8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通信地址：</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BF3F25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承包人对项目经理的授权范围：</w:t>
      </w:r>
      <w:r>
        <w:rPr>
          <w:rFonts w:hint="eastAsia" w:ascii="宋体" w:hAnsi="宋体" w:eastAsia="宋体" w:cs="宋体"/>
          <w:kern w:val="0"/>
          <w:sz w:val="24"/>
          <w:szCs w:val="24"/>
          <w:highlight w:val="none"/>
          <w:u w:val="none"/>
        </w:rPr>
        <w:t>负责履行承包人的权利义务，负责现场协调分包人施工，并为分包人施工提供方便。但有关本工程合同及相关补充协议的签订、变更、解除、工程结算等和经济相关的事项须由承包人另行书面授权</w:t>
      </w:r>
      <w:r>
        <w:rPr>
          <w:rFonts w:hint="eastAsia" w:ascii="宋体" w:hAnsi="宋体" w:eastAsia="宋体" w:cs="宋体"/>
          <w:sz w:val="24"/>
          <w:szCs w:val="24"/>
          <w:highlight w:val="none"/>
          <w:u w:val="none"/>
        </w:rPr>
        <w:t>。</w:t>
      </w:r>
    </w:p>
    <w:p w14:paraId="5318CAB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62" w:name="_Toc389586430"/>
      <w:r>
        <w:rPr>
          <w:rFonts w:hint="eastAsia" w:ascii="宋体" w:hAnsi="宋体" w:eastAsia="宋体" w:cs="宋体"/>
          <w:b/>
          <w:bCs/>
          <w:color w:val="000000"/>
          <w:sz w:val="24"/>
          <w:szCs w:val="24"/>
          <w:highlight w:val="none"/>
          <w:lang w:val="en-US" w:eastAsia="zh-CN"/>
        </w:rPr>
        <w:t>3. 分包人</w:t>
      </w:r>
      <w:bookmarkEnd w:id="62"/>
    </w:p>
    <w:p w14:paraId="271D081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63" w:name="_Toc389586431"/>
      <w:r>
        <w:rPr>
          <w:rFonts w:hint="eastAsia" w:ascii="宋体" w:hAnsi="宋体" w:eastAsia="宋体" w:cs="宋体"/>
          <w:b/>
          <w:bCs/>
          <w:color w:val="000000"/>
          <w:sz w:val="24"/>
          <w:szCs w:val="24"/>
          <w:highlight w:val="none"/>
          <w:lang w:val="en-US" w:eastAsia="zh-CN"/>
        </w:rPr>
        <w:t>3.1 分包人的一般义务</w:t>
      </w:r>
      <w:bookmarkEnd w:id="63"/>
    </w:p>
    <w:p w14:paraId="55A5D59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i w:val="0"/>
          <w:iCs w:val="0"/>
          <w:color w:val="auto"/>
          <w:sz w:val="24"/>
          <w:highlight w:val="none"/>
          <w:u w:val="single"/>
          <w:lang w:val="en-US" w:eastAsia="zh-CN"/>
        </w:rPr>
      </w:pPr>
      <w:r>
        <w:rPr>
          <w:rFonts w:hint="eastAsia" w:ascii="宋体" w:hAnsi="宋体" w:eastAsia="宋体" w:cs="宋体"/>
          <w:sz w:val="24"/>
          <w:szCs w:val="24"/>
          <w:highlight w:val="none"/>
        </w:rPr>
        <w:t>3.1.1 由分包人</w:t>
      </w:r>
      <w:r>
        <w:rPr>
          <w:rFonts w:hint="eastAsia" w:ascii="宋体" w:hAnsi="宋体" w:eastAsia="宋体" w:cs="宋体"/>
          <w:color w:val="000000"/>
          <w:kern w:val="0"/>
          <w:sz w:val="24"/>
          <w:szCs w:val="24"/>
          <w:highlight w:val="none"/>
        </w:rPr>
        <w:t>办理的许可和批准手续包括</w:t>
      </w:r>
      <w:r>
        <w:rPr>
          <w:rFonts w:hint="eastAsia" w:ascii="宋体" w:hAnsi="宋体" w:eastAsia="宋体" w:cs="宋体"/>
          <w:sz w:val="24"/>
          <w:szCs w:val="24"/>
          <w:highlight w:val="none"/>
        </w:rPr>
        <w:t>：</w:t>
      </w:r>
      <w:r>
        <w:rPr>
          <w:rFonts w:hint="eastAsia" w:ascii="宋体" w:hAnsi="宋体" w:eastAsia="宋体" w:cs="宋体"/>
          <w:sz w:val="24"/>
          <w:szCs w:val="24"/>
          <w:highlight w:val="none"/>
          <w:u w:val="single"/>
        </w:rPr>
        <w:t xml:space="preserve"> </w:t>
      </w:r>
      <w:r>
        <w:rPr>
          <w:rFonts w:hint="eastAsia" w:ascii="宋体" w:hAnsi="宋体" w:eastAsia="宋体" w:cs="宋体"/>
          <w:i w:val="0"/>
          <w:iCs w:val="0"/>
          <w:color w:val="auto"/>
          <w:sz w:val="24"/>
          <w:highlight w:val="none"/>
          <w:u w:val="single"/>
          <w:lang w:eastAsia="zh-CN"/>
        </w:rPr>
        <w:t>在分包人工作范围内的以分包人为主体的建设工程所需要的各类审批和许可等相关手续</w:t>
      </w:r>
      <w:bookmarkStart w:id="64" w:name="_Toc389586432"/>
      <w:r>
        <w:rPr>
          <w:rFonts w:hint="eastAsia" w:ascii="宋体" w:hAnsi="宋体" w:cs="宋体"/>
          <w:i w:val="0"/>
          <w:iCs w:val="0"/>
          <w:color w:val="auto"/>
          <w:sz w:val="24"/>
          <w:highlight w:val="none"/>
          <w:u w:val="single"/>
          <w:lang w:eastAsia="zh-CN"/>
        </w:rPr>
        <w:t>。</w:t>
      </w:r>
    </w:p>
    <w:p w14:paraId="66ED4E7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3.2 分包人项目经理和其他主要项目管理人员</w:t>
      </w:r>
      <w:bookmarkEnd w:id="64"/>
    </w:p>
    <w:p w14:paraId="1B4E3B8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3.2.1 分包人提交项目管理机构及施工人员安排报告的期限：</w:t>
      </w:r>
      <w:r>
        <w:rPr>
          <w:rFonts w:hint="eastAsia" w:ascii="宋体" w:hAnsi="宋体" w:eastAsia="宋体" w:cs="宋体"/>
          <w:kern w:val="0"/>
          <w:sz w:val="24"/>
          <w:szCs w:val="24"/>
          <w:highlight w:val="none"/>
          <w:u w:val="none"/>
        </w:rPr>
        <w:t>收到开工通知后7天内</w:t>
      </w:r>
      <w:r>
        <w:rPr>
          <w:rFonts w:hint="eastAsia" w:ascii="宋体" w:hAnsi="宋体" w:eastAsia="宋体" w:cs="宋体"/>
          <w:sz w:val="24"/>
          <w:szCs w:val="24"/>
          <w:highlight w:val="none"/>
          <w:u w:val="none"/>
        </w:rPr>
        <w:t xml:space="preserve">。 </w:t>
      </w:r>
    </w:p>
    <w:p w14:paraId="56047D6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kern w:val="0"/>
          <w:sz w:val="24"/>
          <w:szCs w:val="24"/>
          <w:highlight w:val="none"/>
          <w:u w:val="none"/>
        </w:rPr>
        <w:t>分包人应在收到开工通知后7天内同时向承包人提交分包人</w:t>
      </w:r>
      <w:r>
        <w:rPr>
          <w:rFonts w:hint="eastAsia" w:ascii="宋体" w:hAnsi="宋体" w:cs="宋体"/>
          <w:kern w:val="0"/>
          <w:sz w:val="24"/>
          <w:szCs w:val="24"/>
          <w:highlight w:val="none"/>
          <w:u w:val="none"/>
          <w:lang w:val="en-US" w:eastAsia="zh-CN"/>
        </w:rPr>
        <w:t>与</w:t>
      </w:r>
      <w:r>
        <w:rPr>
          <w:rFonts w:hint="eastAsia" w:ascii="宋体" w:hAnsi="宋体" w:eastAsia="宋体" w:cs="宋体"/>
          <w:kern w:val="0"/>
          <w:sz w:val="24"/>
          <w:szCs w:val="24"/>
          <w:highlight w:val="none"/>
          <w:u w:val="none"/>
        </w:rPr>
        <w:t>前述人员</w:t>
      </w:r>
      <w:r>
        <w:rPr>
          <w:rFonts w:hint="eastAsia" w:ascii="宋体" w:hAnsi="宋体" w:cs="宋体"/>
          <w:kern w:val="0"/>
          <w:sz w:val="24"/>
          <w:szCs w:val="24"/>
          <w:highlight w:val="none"/>
          <w:u w:val="none"/>
          <w:lang w:val="en-US" w:eastAsia="zh-CN"/>
        </w:rPr>
        <w:t>签订的劳动合同以及</w:t>
      </w:r>
      <w:r>
        <w:rPr>
          <w:rFonts w:hint="eastAsia" w:ascii="宋体" w:hAnsi="宋体" w:eastAsia="宋体" w:cs="宋体"/>
          <w:kern w:val="0"/>
          <w:sz w:val="24"/>
          <w:szCs w:val="24"/>
          <w:highlight w:val="none"/>
          <w:u w:val="none"/>
        </w:rPr>
        <w:t>缴纳社会保险的有效证明。分包人不提交上述文件的，前述人员无权履行职责，承包人有权要求更换，由此增加的费用和</w:t>
      </w:r>
      <w:r>
        <w:rPr>
          <w:rFonts w:hint="eastAsia" w:ascii="宋体" w:hAnsi="宋体" w:cs="宋体"/>
          <w:kern w:val="0"/>
          <w:sz w:val="24"/>
          <w:szCs w:val="24"/>
          <w:highlight w:val="none"/>
          <w:u w:val="none"/>
          <w:lang w:eastAsia="zh-CN"/>
        </w:rPr>
        <w:t>（</w:t>
      </w:r>
      <w:r>
        <w:rPr>
          <w:rFonts w:hint="eastAsia" w:ascii="宋体" w:hAnsi="宋体" w:cs="宋体"/>
          <w:kern w:val="0"/>
          <w:sz w:val="24"/>
          <w:szCs w:val="24"/>
          <w:highlight w:val="none"/>
          <w:u w:val="none"/>
          <w:lang w:val="en-US" w:eastAsia="zh-CN"/>
        </w:rPr>
        <w:t>或</w:t>
      </w:r>
      <w:r>
        <w:rPr>
          <w:rFonts w:hint="eastAsia" w:ascii="宋体" w:hAnsi="宋体" w:cs="宋体"/>
          <w:kern w:val="0"/>
          <w:sz w:val="24"/>
          <w:szCs w:val="24"/>
          <w:highlight w:val="none"/>
          <w:u w:val="none"/>
          <w:lang w:eastAsia="zh-CN"/>
        </w:rPr>
        <w:t>）</w:t>
      </w:r>
      <w:r>
        <w:rPr>
          <w:rFonts w:hint="eastAsia" w:ascii="宋体" w:hAnsi="宋体" w:eastAsia="宋体" w:cs="宋体"/>
          <w:kern w:val="0"/>
          <w:sz w:val="24"/>
          <w:szCs w:val="24"/>
          <w:highlight w:val="none"/>
          <w:u w:val="none"/>
        </w:rPr>
        <w:t>延误的工期由分包人承担。</w:t>
      </w:r>
    </w:p>
    <w:p w14:paraId="564BA46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分包人项目经理信息：</w:t>
      </w:r>
    </w:p>
    <w:p w14:paraId="08A451C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姓    名：</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003A9DD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职    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25EB49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身份证号：</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43CF44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建造师执业资格等级：</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35448B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建造师注册证书号：</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271DFCE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联系电话：</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734C94F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电子信箱：</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7B69784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通信地址：</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10828C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分包人对分包人项目经理的授权范围：</w:t>
      </w:r>
      <w:r>
        <w:rPr>
          <w:rFonts w:hint="eastAsia" w:ascii="宋体" w:hAnsi="宋体" w:eastAsia="宋体" w:cs="宋体"/>
          <w:kern w:val="0"/>
          <w:sz w:val="24"/>
          <w:szCs w:val="24"/>
          <w:highlight w:val="none"/>
          <w:u w:val="none"/>
        </w:rPr>
        <w:t>代表分包人负责履行分包人的权利义务</w:t>
      </w:r>
      <w:r>
        <w:rPr>
          <w:rFonts w:hint="eastAsia" w:ascii="宋体" w:hAnsi="宋体" w:eastAsia="宋体" w:cs="宋体"/>
          <w:sz w:val="24"/>
          <w:szCs w:val="24"/>
          <w:highlight w:val="none"/>
          <w:u w:val="none"/>
        </w:rPr>
        <w:t>。</w:t>
      </w:r>
    </w:p>
    <w:p w14:paraId="230B68B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3.2.2 分包人项目经理是否可以兼任其他项目的项目经理：</w:t>
      </w:r>
      <w:r>
        <w:rPr>
          <w:rFonts w:hint="eastAsia" w:ascii="宋体" w:hAnsi="宋体" w:eastAsia="宋体" w:cs="宋体"/>
          <w:sz w:val="24"/>
          <w:szCs w:val="24"/>
          <w:highlight w:val="none"/>
          <w:u w:val="none"/>
        </w:rPr>
        <w:t>不得同时兼任。</w:t>
      </w:r>
    </w:p>
    <w:p w14:paraId="65FA3C4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分包人项目经理兼任其他项目的项目经理的违约责任：</w:t>
      </w:r>
      <w:r>
        <w:rPr>
          <w:rFonts w:hint="eastAsia" w:ascii="宋体" w:hAnsi="宋体" w:eastAsia="宋体" w:cs="宋体"/>
          <w:sz w:val="24"/>
          <w:szCs w:val="24"/>
          <w:highlight w:val="none"/>
          <w:u w:val="none"/>
        </w:rPr>
        <w:t>发现一次，罚款</w:t>
      </w:r>
      <w:r>
        <w:rPr>
          <w:rFonts w:hint="eastAsia" w:ascii="宋体" w:hAnsi="宋体" w:cs="宋体"/>
          <w:sz w:val="24"/>
          <w:szCs w:val="24"/>
          <w:highlight w:val="none"/>
          <w:u w:val="single"/>
          <w:lang w:val="en-US" w:eastAsia="zh-CN"/>
        </w:rPr>
        <w:t xml:space="preserve">  1 </w:t>
      </w:r>
      <w:r>
        <w:rPr>
          <w:rFonts w:hint="eastAsia" w:ascii="宋体" w:hAnsi="宋体" w:eastAsia="宋体" w:cs="宋体"/>
          <w:sz w:val="24"/>
          <w:szCs w:val="24"/>
          <w:highlight w:val="none"/>
          <w:u w:val="none"/>
        </w:rPr>
        <w:t>万元累计发现3次的，承包人可单方解除合同，并要求分包人承担签约合同总价</w:t>
      </w:r>
      <w:r>
        <w:rPr>
          <w:rFonts w:hint="eastAsia" w:ascii="宋体" w:hAnsi="宋体" w:cs="宋体"/>
          <w:sz w:val="24"/>
          <w:szCs w:val="24"/>
          <w:highlight w:val="none"/>
          <w:u w:val="single"/>
          <w:lang w:val="en-US" w:eastAsia="zh-CN"/>
        </w:rPr>
        <w:t xml:space="preserve">  5 </w:t>
      </w:r>
      <w:r>
        <w:rPr>
          <w:rFonts w:hint="eastAsia" w:ascii="宋体" w:hAnsi="宋体" w:eastAsia="宋体" w:cs="宋体"/>
          <w:sz w:val="24"/>
          <w:szCs w:val="24"/>
          <w:highlight w:val="none"/>
          <w:u w:val="none"/>
        </w:rPr>
        <w:t>%的违约金，承包人有权从应付分包人进度款中直接扣减。</w:t>
      </w:r>
    </w:p>
    <w:p w14:paraId="1D3AF06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3.2.3 分包人项目经理和其他主要项目管理人员擅自离开施工场地的违约责任：分包人项目负责人在施工现场的时间应不少于正常作业期间的85%（每月不少于26个工作日）；擅离职守的，发现一次罚款</w:t>
      </w:r>
      <w:r>
        <w:rPr>
          <w:rFonts w:hint="eastAsia" w:ascii="宋体" w:hAnsi="宋体" w:eastAsia="宋体" w:cs="宋体"/>
          <w:sz w:val="24"/>
          <w:szCs w:val="24"/>
          <w:highlight w:val="none"/>
          <w:u w:val="single"/>
        </w:rPr>
        <w:t>500</w:t>
      </w:r>
      <w:r>
        <w:rPr>
          <w:rFonts w:hint="eastAsia" w:ascii="宋体" w:hAnsi="宋体" w:eastAsia="宋体" w:cs="宋体"/>
          <w:sz w:val="24"/>
          <w:szCs w:val="24"/>
          <w:highlight w:val="none"/>
          <w:u w:val="none"/>
        </w:rPr>
        <w:t>元；累计超过3次的，承包人有权要求分包人更换项目负责人，并要求分包人向承包人支付签约合同总价</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5%</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的违约金，承包人有权从应付分包人进度款中直接扣减。</w:t>
      </w:r>
    </w:p>
    <w:p w14:paraId="4C8735C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sz w:val="24"/>
          <w:szCs w:val="24"/>
          <w:highlight w:val="none"/>
          <w:u w:val="none"/>
        </w:rPr>
        <w:t>3.2.4</w:t>
      </w:r>
      <w:r>
        <w:rPr>
          <w:rFonts w:hint="eastAsia" w:ascii="宋体" w:hAnsi="宋体" w:eastAsia="宋体" w:cs="宋体"/>
          <w:kern w:val="0"/>
          <w:sz w:val="24"/>
          <w:szCs w:val="24"/>
          <w:highlight w:val="none"/>
          <w:u w:val="none"/>
        </w:rPr>
        <w:t>分包人需要更换分包人项目经理或其他主要项目管理人员的，应提前7天书面通知承包人，并征得承包人书面同意。未经承包人书面同意</w:t>
      </w:r>
      <w:r>
        <w:rPr>
          <w:rFonts w:hint="eastAsia" w:ascii="宋体" w:hAnsi="宋体" w:eastAsia="宋体" w:cs="宋体"/>
          <w:color w:val="000000"/>
          <w:kern w:val="0"/>
          <w:sz w:val="24"/>
          <w:szCs w:val="24"/>
          <w:highlight w:val="none"/>
          <w:u w:val="none"/>
        </w:rPr>
        <w:t>，分包人不得擅自更换。</w:t>
      </w:r>
      <w:r>
        <w:rPr>
          <w:rFonts w:hint="eastAsia" w:ascii="宋体" w:hAnsi="宋体" w:eastAsia="宋体" w:cs="宋体"/>
          <w:sz w:val="24"/>
          <w:szCs w:val="24"/>
          <w:highlight w:val="none"/>
          <w:u w:val="none"/>
        </w:rPr>
        <w:t>分包人擅自更换</w:t>
      </w:r>
      <w:r>
        <w:rPr>
          <w:rFonts w:hint="eastAsia" w:ascii="宋体" w:hAnsi="宋体" w:eastAsia="宋体" w:cs="宋体"/>
          <w:color w:val="000000"/>
          <w:kern w:val="0"/>
          <w:sz w:val="24"/>
          <w:szCs w:val="24"/>
          <w:highlight w:val="none"/>
          <w:u w:val="none"/>
        </w:rPr>
        <w:t>分包人项目经理或其他主要项目管理人员的违约责任：</w:t>
      </w:r>
      <w:r>
        <w:rPr>
          <w:rFonts w:hint="eastAsia" w:ascii="宋体" w:hAnsi="宋体" w:eastAsia="宋体" w:cs="宋体"/>
          <w:sz w:val="24"/>
          <w:szCs w:val="24"/>
          <w:highlight w:val="none"/>
          <w:u w:val="none"/>
        </w:rPr>
        <w:t>承包人有权要求分包人向承包人支付签约合同总价</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5%</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的违约金，承包人有权从应付分</w:t>
      </w:r>
      <w:r>
        <w:rPr>
          <w:rFonts w:hint="eastAsia" w:ascii="宋体" w:hAnsi="宋体" w:eastAsia="宋体" w:cs="宋体"/>
          <w:color w:val="auto"/>
          <w:sz w:val="24"/>
          <w:szCs w:val="24"/>
          <w:highlight w:val="none"/>
          <w:u w:val="none"/>
        </w:rPr>
        <w:t>包人进度款中直接扣减。</w:t>
      </w:r>
    </w:p>
    <w:p w14:paraId="58E762B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承包人有权书面通知分包人更换不称职的分包人项目经理或其他主要项目管理人员的，分包人应在接到更换通知后7天内进行更换。</w:t>
      </w:r>
      <w:r>
        <w:rPr>
          <w:rFonts w:hint="eastAsia" w:ascii="宋体" w:hAnsi="宋体" w:eastAsia="宋体" w:cs="宋体"/>
          <w:color w:val="auto"/>
          <w:sz w:val="24"/>
          <w:szCs w:val="24"/>
          <w:highlight w:val="none"/>
          <w:u w:val="none"/>
        </w:rPr>
        <w:t>分包人无正当理由拒绝更换分包人项目经理</w:t>
      </w:r>
      <w:r>
        <w:rPr>
          <w:rFonts w:hint="eastAsia" w:ascii="宋体" w:hAnsi="宋体" w:eastAsia="宋体" w:cs="宋体"/>
          <w:color w:val="auto"/>
          <w:kern w:val="0"/>
          <w:sz w:val="24"/>
          <w:szCs w:val="24"/>
          <w:highlight w:val="none"/>
          <w:u w:val="none"/>
        </w:rPr>
        <w:t>或其他主要项目管理人员</w:t>
      </w:r>
      <w:r>
        <w:rPr>
          <w:rFonts w:hint="eastAsia" w:ascii="宋体" w:hAnsi="宋体" w:eastAsia="宋体" w:cs="宋体"/>
          <w:color w:val="auto"/>
          <w:sz w:val="24"/>
          <w:szCs w:val="24"/>
          <w:highlight w:val="none"/>
          <w:u w:val="none"/>
        </w:rPr>
        <w:t>的违约责任：承包人有权要求分包人向承包人支付签约合同总价</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5</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u w:val="none"/>
        </w:rPr>
        <w:t>的违约金，承包人有权从应付分包人进度款中直</w:t>
      </w:r>
      <w:r>
        <w:rPr>
          <w:rFonts w:hint="eastAsia" w:ascii="宋体" w:hAnsi="宋体" w:eastAsia="宋体" w:cs="宋体"/>
          <w:color w:val="auto"/>
          <w:kern w:val="0"/>
          <w:sz w:val="24"/>
          <w:szCs w:val="24"/>
          <w:highlight w:val="none"/>
          <w:u w:val="none"/>
        </w:rPr>
        <w:t>接扣减。</w:t>
      </w:r>
    </w:p>
    <w:p w14:paraId="24AE3FA4">
      <w:pPr>
        <w:pageBreakBefore w:val="0"/>
        <w:kinsoku/>
        <w:wordWrap w:val="0"/>
        <w:overflowPunct/>
        <w:topLinePunct w:val="0"/>
        <w:bidi w:val="0"/>
        <w:adjustRightInd w:val="0"/>
        <w:snapToGrid w:val="0"/>
        <w:spacing w:line="500" w:lineRule="exact"/>
        <w:ind w:firstLine="482" w:firstLineChars="200"/>
        <w:jc w:val="left"/>
        <w:textAlignment w:val="auto"/>
        <w:rPr>
          <w:rFonts w:hint="eastAsia" w:ascii="宋体" w:hAnsi="宋体" w:eastAsia="宋体" w:cs="宋体"/>
          <w:b/>
          <w:bCs/>
          <w:color w:val="auto"/>
          <w:kern w:val="0"/>
          <w:sz w:val="24"/>
          <w:szCs w:val="24"/>
          <w:highlight w:val="none"/>
          <w:u w:val="none"/>
        </w:rPr>
      </w:pPr>
      <w:r>
        <w:rPr>
          <w:rFonts w:hint="eastAsia" w:ascii="宋体" w:hAnsi="宋体" w:eastAsia="宋体" w:cs="宋体"/>
          <w:b/>
          <w:bCs/>
          <w:color w:val="auto"/>
          <w:kern w:val="0"/>
          <w:sz w:val="24"/>
          <w:szCs w:val="24"/>
          <w:highlight w:val="none"/>
          <w:u w:val="none"/>
        </w:rPr>
        <w:t>3.3分包人付款账户</w:t>
      </w:r>
    </w:p>
    <w:p w14:paraId="582B0B2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在整个工程施工过程中，分包人授权</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进行工程结算签章；在工程施工过程中承包人向分包人指定账户支付工程款的行为视为向分包人履行付款义务；</w:t>
      </w:r>
    </w:p>
    <w:p w14:paraId="11E28A9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账户信息如下：</w:t>
      </w:r>
    </w:p>
    <w:p w14:paraId="0E4020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bookmarkStart w:id="65" w:name="_Toc389586433"/>
      <w:r>
        <w:rPr>
          <w:rFonts w:hint="eastAsia" w:ascii="宋体" w:hAnsi="宋体" w:eastAsia="宋体" w:cs="宋体"/>
          <w:color w:val="auto"/>
          <w:kern w:val="0"/>
          <w:sz w:val="24"/>
          <w:szCs w:val="24"/>
          <w:highlight w:val="none"/>
          <w:u w:val="none"/>
        </w:rPr>
        <w:t>单位名称：</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 xml:space="preserve"> </w:t>
      </w:r>
    </w:p>
    <w:p w14:paraId="6ADB440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u w:val="none"/>
        </w:rPr>
        <w:t>开户银行：</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p>
    <w:p w14:paraId="200DF5DD">
      <w:pPr>
        <w:pageBreakBefore w:val="0"/>
        <w:kinsoku/>
        <w:wordWrap w:val="0"/>
        <w:overflowPunct/>
        <w:topLinePunct w:val="0"/>
        <w:bidi w:val="0"/>
        <w:adjustRightInd w:val="0"/>
        <w:snapToGrid w:val="0"/>
        <w:spacing w:line="500" w:lineRule="exact"/>
        <w:ind w:firstLine="480" w:firstLineChars="200"/>
        <w:jc w:val="left"/>
        <w:textAlignment w:val="auto"/>
        <w:rPr>
          <w:rFonts w:hint="eastAsia"/>
          <w:highlight w:val="none"/>
          <w:u w:val="single"/>
        </w:rPr>
      </w:pPr>
      <w:r>
        <w:rPr>
          <w:rFonts w:hint="eastAsia" w:ascii="宋体" w:hAnsi="宋体" w:eastAsia="宋体" w:cs="宋体"/>
          <w:color w:val="auto"/>
          <w:kern w:val="0"/>
          <w:sz w:val="24"/>
          <w:szCs w:val="24"/>
          <w:highlight w:val="none"/>
          <w:u w:val="none"/>
        </w:rPr>
        <w:t>账    号：</w:t>
      </w:r>
      <w:r>
        <w:rPr>
          <w:rFonts w:hint="eastAsia" w:ascii="宋体" w:hAnsi="宋体" w:eastAsia="宋体" w:cs="宋体"/>
          <w:sz w:val="24"/>
          <w:szCs w:val="24"/>
          <w:highlight w:val="none"/>
          <w:u w:val="single"/>
          <w:lang w:val="en-US" w:eastAsia="zh-CN"/>
        </w:rPr>
        <w:t xml:space="preserve">                   </w:t>
      </w:r>
      <w:r>
        <w:rPr>
          <w:rFonts w:hint="eastAsia"/>
          <w:highlight w:val="none"/>
          <w:u w:val="single"/>
        </w:rPr>
        <w:t xml:space="preserve"> </w:t>
      </w:r>
    </w:p>
    <w:p w14:paraId="6C33ED8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3.</w:t>
      </w:r>
      <w:r>
        <w:rPr>
          <w:rFonts w:hint="eastAsia" w:ascii="宋体" w:hAnsi="宋体" w:cs="宋体"/>
          <w:b/>
          <w:bCs/>
          <w:color w:val="000000"/>
          <w:sz w:val="24"/>
          <w:szCs w:val="24"/>
          <w:highlight w:val="none"/>
          <w:lang w:val="en-US" w:eastAsia="zh-CN"/>
        </w:rPr>
        <w:t>4</w:t>
      </w:r>
      <w:r>
        <w:rPr>
          <w:rFonts w:hint="eastAsia" w:ascii="宋体" w:hAnsi="宋体" w:eastAsia="宋体" w:cs="宋体"/>
          <w:b/>
          <w:bCs/>
          <w:color w:val="000000"/>
          <w:sz w:val="24"/>
          <w:szCs w:val="24"/>
          <w:highlight w:val="none"/>
          <w:lang w:val="en-US" w:eastAsia="zh-CN"/>
        </w:rPr>
        <w:t xml:space="preserve"> 特殊工种上岗作业要求</w:t>
      </w:r>
      <w:bookmarkEnd w:id="65"/>
    </w:p>
    <w:p w14:paraId="2B2983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C00000"/>
          <w:sz w:val="24"/>
          <w:szCs w:val="24"/>
          <w:highlight w:val="none"/>
          <w:u w:val="none"/>
        </w:rPr>
      </w:pPr>
      <w:r>
        <w:rPr>
          <w:rFonts w:hint="eastAsia" w:ascii="宋体" w:hAnsi="宋体" w:eastAsia="宋体" w:cs="宋体"/>
          <w:color w:val="000000"/>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eastAsia="宋体" w:cs="宋体"/>
          <w:sz w:val="24"/>
          <w:szCs w:val="24"/>
          <w:highlight w:val="none"/>
        </w:rPr>
        <w:t>特殊工种作业人员无证上岗的违约责任：</w:t>
      </w:r>
      <w:r>
        <w:rPr>
          <w:rFonts w:hint="eastAsia" w:ascii="宋体" w:hAnsi="宋体" w:eastAsia="宋体" w:cs="宋体"/>
          <w:sz w:val="24"/>
          <w:szCs w:val="24"/>
          <w:highlight w:val="none"/>
          <w:u w:val="none"/>
        </w:rPr>
        <w:t>承包人有权要求分包人更换相应的无证作业人员并向承包人支付签约合同总价</w:t>
      </w:r>
      <w:r>
        <w:rPr>
          <w:rFonts w:hint="eastAsia" w:ascii="宋体" w:hAnsi="宋体" w:cs="宋体"/>
          <w:sz w:val="24"/>
          <w:szCs w:val="24"/>
          <w:highlight w:val="none"/>
          <w:u w:val="none"/>
          <w:lang w:val="en-US" w:eastAsia="zh-CN"/>
        </w:rPr>
        <w:t xml:space="preserve"> </w:t>
      </w:r>
      <w:r>
        <w:rPr>
          <w:rFonts w:hint="eastAsia" w:ascii="宋体" w:hAnsi="宋体" w:cs="宋体"/>
          <w:sz w:val="24"/>
          <w:szCs w:val="24"/>
          <w:highlight w:val="none"/>
          <w:u w:val="single"/>
          <w:lang w:val="en-US" w:eastAsia="zh-CN"/>
        </w:rPr>
        <w:t xml:space="preserve">  5  </w:t>
      </w:r>
      <w:r>
        <w:rPr>
          <w:rFonts w:hint="eastAsia" w:ascii="宋体" w:hAnsi="宋体" w:eastAsia="宋体" w:cs="宋体"/>
          <w:sz w:val="24"/>
          <w:szCs w:val="24"/>
          <w:highlight w:val="none"/>
          <w:u w:val="none"/>
        </w:rPr>
        <w:t>%的违约金，承包人有权从应付分包人进度款中直接扣减。</w:t>
      </w:r>
    </w:p>
    <w:p w14:paraId="6C3ED85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66" w:name="_Toc389586434"/>
      <w:r>
        <w:rPr>
          <w:rFonts w:hint="eastAsia" w:ascii="宋体" w:hAnsi="宋体" w:eastAsia="宋体" w:cs="宋体"/>
          <w:b/>
          <w:bCs/>
          <w:color w:val="000000"/>
          <w:sz w:val="24"/>
          <w:szCs w:val="24"/>
          <w:highlight w:val="none"/>
          <w:lang w:val="en-US" w:eastAsia="zh-CN"/>
        </w:rPr>
        <w:t>3.</w:t>
      </w:r>
      <w:r>
        <w:rPr>
          <w:rFonts w:hint="eastAsia" w:ascii="宋体" w:hAnsi="宋体" w:cs="宋体"/>
          <w:b/>
          <w:bCs/>
          <w:color w:val="000000"/>
          <w:sz w:val="24"/>
          <w:szCs w:val="24"/>
          <w:highlight w:val="none"/>
          <w:lang w:val="en-US" w:eastAsia="zh-CN"/>
        </w:rPr>
        <w:t>5</w:t>
      </w:r>
      <w:r>
        <w:rPr>
          <w:rFonts w:hint="eastAsia" w:ascii="宋体" w:hAnsi="宋体" w:eastAsia="宋体" w:cs="宋体"/>
          <w:b/>
          <w:bCs/>
          <w:color w:val="000000"/>
          <w:sz w:val="24"/>
          <w:szCs w:val="24"/>
          <w:highlight w:val="none"/>
          <w:lang w:val="en-US" w:eastAsia="zh-CN"/>
        </w:rPr>
        <w:t xml:space="preserve"> 禁止转包和再分包</w:t>
      </w:r>
      <w:bookmarkEnd w:id="66"/>
    </w:p>
    <w:p w14:paraId="5398D27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3.</w:t>
      </w:r>
      <w:r>
        <w:rPr>
          <w:rFonts w:hint="eastAsia" w:ascii="宋体" w:hAnsi="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.1 分包人转包分包工程的违约责任：</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cs="宋体"/>
          <w:color w:val="auto"/>
          <w:sz w:val="24"/>
          <w:szCs w:val="24"/>
          <w:highlight w:val="none"/>
          <w:u w:val="single"/>
          <w:lang w:eastAsia="zh-CN"/>
        </w:rPr>
        <w:t xml:space="preserve"> </w:t>
      </w:r>
      <w:r>
        <w:rPr>
          <w:rFonts w:hint="eastAsia" w:ascii="宋体" w:hAnsi="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%的违约金，承包人有权从应付分包人进度款中直接扣减</w:t>
      </w:r>
      <w:r>
        <w:rPr>
          <w:rFonts w:hint="eastAsia" w:ascii="宋体" w:hAnsi="宋体" w:eastAsia="宋体" w:cs="宋体"/>
          <w:i/>
          <w:color w:val="auto"/>
          <w:sz w:val="24"/>
          <w:szCs w:val="24"/>
          <w:highlight w:val="none"/>
          <w:u w:val="none"/>
        </w:rPr>
        <w:t>。</w:t>
      </w:r>
    </w:p>
    <w:p w14:paraId="074680D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u w:val="none"/>
        </w:rPr>
        <w:t>3.</w:t>
      </w:r>
      <w:r>
        <w:rPr>
          <w:rFonts w:hint="eastAsia" w:ascii="宋体" w:hAnsi="宋体" w:cs="宋体"/>
          <w:color w:val="auto"/>
          <w:kern w:val="0"/>
          <w:sz w:val="24"/>
          <w:szCs w:val="24"/>
          <w:highlight w:val="none"/>
          <w:u w:val="none"/>
          <w:lang w:val="en-US" w:eastAsia="zh-CN"/>
        </w:rPr>
        <w:t>5</w:t>
      </w:r>
      <w:r>
        <w:rPr>
          <w:rFonts w:hint="eastAsia" w:ascii="宋体" w:hAnsi="宋体" w:eastAsia="宋体" w:cs="宋体"/>
          <w:color w:val="auto"/>
          <w:kern w:val="0"/>
          <w:sz w:val="24"/>
          <w:szCs w:val="24"/>
          <w:highlight w:val="none"/>
          <w:u w:val="none"/>
        </w:rPr>
        <w:t>.2 分包人违法分包工程的违约责任</w:t>
      </w:r>
      <w:r>
        <w:rPr>
          <w:rFonts w:hint="eastAsia" w:ascii="宋体" w:hAnsi="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cs="宋体"/>
          <w:color w:val="auto"/>
          <w:sz w:val="24"/>
          <w:szCs w:val="24"/>
          <w:highlight w:val="none"/>
          <w:u w:val="single"/>
          <w:lang w:eastAsia="zh-CN"/>
        </w:rPr>
        <w:t xml:space="preserve"> </w:t>
      </w:r>
      <w:r>
        <w:rPr>
          <w:rFonts w:hint="eastAsia" w:ascii="宋体" w:hAnsi="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%的违约金，承包人有权从应付分包人进度款中直接扣减。</w:t>
      </w:r>
    </w:p>
    <w:p w14:paraId="7B5782E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7" w:name="_Toc389586435"/>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6</w:t>
      </w:r>
      <w:r>
        <w:rPr>
          <w:rFonts w:hint="eastAsia" w:ascii="宋体" w:hAnsi="宋体" w:eastAsia="宋体" w:cs="宋体"/>
          <w:b/>
          <w:bCs/>
          <w:color w:val="auto"/>
          <w:sz w:val="24"/>
          <w:szCs w:val="24"/>
          <w:highlight w:val="none"/>
          <w:lang w:val="en-US" w:eastAsia="zh-CN"/>
        </w:rPr>
        <w:t xml:space="preserve"> 履约担保</w:t>
      </w:r>
      <w:bookmarkEnd w:id="67"/>
    </w:p>
    <w:p w14:paraId="274CE49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履约担保的方式：</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2E9FB5D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履约担保的金额：</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2334DEF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bCs/>
          <w:sz w:val="24"/>
          <w:szCs w:val="24"/>
          <w:highlight w:val="none"/>
        </w:rPr>
      </w:pPr>
      <w:r>
        <w:rPr>
          <w:rFonts w:hint="eastAsia" w:ascii="宋体" w:hAnsi="宋体" w:eastAsia="宋体" w:cs="宋体"/>
          <w:sz w:val="24"/>
          <w:szCs w:val="24"/>
          <w:highlight w:val="none"/>
        </w:rPr>
        <w:t>履约担保的期限：</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E6421A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68" w:name="_Toc389586438"/>
      <w:r>
        <w:rPr>
          <w:rFonts w:hint="eastAsia" w:ascii="宋体" w:hAnsi="宋体" w:eastAsia="宋体" w:cs="宋体"/>
          <w:b/>
          <w:bCs/>
          <w:color w:val="000000"/>
          <w:sz w:val="24"/>
          <w:szCs w:val="24"/>
          <w:highlight w:val="none"/>
          <w:lang w:val="en-US" w:eastAsia="zh-CN"/>
        </w:rPr>
        <w:t>4. 安全文明施工、环境保护与劳动用工管理</w:t>
      </w:r>
      <w:bookmarkEnd w:id="68"/>
    </w:p>
    <w:p w14:paraId="4EE4BB1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69" w:name="_Toc389586439"/>
      <w:r>
        <w:rPr>
          <w:rFonts w:hint="eastAsia" w:ascii="宋体" w:hAnsi="宋体" w:eastAsia="宋体" w:cs="宋体"/>
          <w:b/>
          <w:bCs/>
          <w:color w:val="000000"/>
          <w:sz w:val="24"/>
          <w:szCs w:val="24"/>
          <w:highlight w:val="none"/>
          <w:lang w:val="en-US" w:eastAsia="zh-CN"/>
        </w:rPr>
        <w:t>4.1 劳动用工管理</w:t>
      </w:r>
      <w:bookmarkEnd w:id="69"/>
    </w:p>
    <w:p w14:paraId="3C7F013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4.1.1 分包人雇佣的人员所需必要膳宿条件的提供方：</w:t>
      </w:r>
      <w:r>
        <w:rPr>
          <w:rFonts w:hint="eastAsia" w:ascii="宋体" w:hAnsi="宋体" w:eastAsia="宋体" w:cs="宋体"/>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sz w:val="24"/>
          <w:szCs w:val="24"/>
          <w:highlight w:val="none"/>
          <w:u w:val="single"/>
          <w:lang w:val="en-US" w:eastAsia="zh-CN"/>
        </w:rPr>
        <w:t xml:space="preserve">   /       </w:t>
      </w:r>
      <w:r>
        <w:rPr>
          <w:rFonts w:hint="eastAsia" w:ascii="宋体" w:hAnsi="宋体" w:eastAsia="宋体" w:cs="宋体"/>
          <w:sz w:val="24"/>
          <w:szCs w:val="24"/>
          <w:highlight w:val="none"/>
        </w:rPr>
        <w:t>。</w:t>
      </w:r>
    </w:p>
    <w:p w14:paraId="15D3DDF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承包人为分包人雇佣的人员提供必要膳宿条件的期限：</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4B38CA5">
      <w:pPr>
        <w:pageBreakBefore w:val="0"/>
        <w:kinsoku/>
        <w:wordWrap w:val="0"/>
        <w:overflowPunct/>
        <w:topLinePunct w:val="0"/>
        <w:bidi w:val="0"/>
        <w:adjustRightInd w:val="0"/>
        <w:snapToGrid w:val="0"/>
        <w:spacing w:line="500" w:lineRule="exact"/>
        <w:ind w:firstLine="480" w:firstLineChars="200"/>
        <w:jc w:val="left"/>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rPr>
        <w:t xml:space="preserve">4.1.2 </w:t>
      </w:r>
      <w:r>
        <w:rPr>
          <w:rFonts w:hint="eastAsia" w:ascii="宋体" w:hAnsi="宋体" w:cs="宋体"/>
          <w:sz w:val="24"/>
          <w:szCs w:val="24"/>
          <w:highlight w:val="none"/>
          <w:lang w:val="en-US" w:eastAsia="zh-CN"/>
        </w:rPr>
        <w:t>分包人应当按照实名登记规定，将雇佣人员的实名名单报发包人备案登记。</w:t>
      </w:r>
    </w:p>
    <w:p w14:paraId="3D8FCBA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C00000"/>
          <w:sz w:val="24"/>
          <w:szCs w:val="24"/>
          <w:highlight w:val="none"/>
          <w:u w:val="single"/>
        </w:rPr>
      </w:pPr>
      <w:r>
        <w:rPr>
          <w:rFonts w:hint="eastAsia" w:ascii="宋体" w:hAnsi="宋体" w:cs="宋体"/>
          <w:sz w:val="24"/>
          <w:szCs w:val="24"/>
          <w:highlight w:val="none"/>
          <w:lang w:val="en-US" w:eastAsia="zh-CN"/>
        </w:rPr>
        <w:t xml:space="preserve">4.1.3 </w:t>
      </w:r>
      <w:r>
        <w:rPr>
          <w:rFonts w:hint="eastAsia" w:ascii="宋体" w:hAnsi="宋体" w:eastAsia="宋体" w:cs="宋体"/>
          <w:sz w:val="24"/>
          <w:szCs w:val="24"/>
          <w:highlight w:val="none"/>
        </w:rPr>
        <w:t>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eastAsia="宋体" w:cs="宋体"/>
          <w:sz w:val="24"/>
          <w:szCs w:val="24"/>
          <w:highlight w:val="none"/>
          <w:u w:val="none"/>
        </w:rPr>
        <w:t>承包人有权从次月进度款中按分包人备案于承包人处的劳动合同进行直接扣除相应款项，用于支付农民工工资。因此给承包人造成不良社会影响的，承包人对分包人予以处罚</w:t>
      </w:r>
      <w:r>
        <w:rPr>
          <w:rFonts w:hint="eastAsia" w:ascii="宋体" w:hAnsi="宋体" w:cs="宋体"/>
          <w:sz w:val="24"/>
          <w:szCs w:val="24"/>
          <w:highlight w:val="none"/>
          <w:u w:val="single"/>
          <w:lang w:val="en-US" w:eastAsia="zh-CN"/>
        </w:rPr>
        <w:t xml:space="preserve">  3-5 </w:t>
      </w:r>
      <w:r>
        <w:rPr>
          <w:rFonts w:hint="eastAsia" w:ascii="宋体" w:hAnsi="宋体" w:eastAsia="宋体" w:cs="宋体"/>
          <w:sz w:val="24"/>
          <w:szCs w:val="24"/>
          <w:highlight w:val="none"/>
          <w:u w:val="none"/>
        </w:rPr>
        <w:t>万元罚款，并将分包人列入不合格分包人名单，承包人不再与其合作。</w:t>
      </w:r>
    </w:p>
    <w:p w14:paraId="093F776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70" w:name="_Toc389586440"/>
      <w:r>
        <w:rPr>
          <w:rFonts w:hint="eastAsia" w:ascii="宋体" w:hAnsi="宋体" w:eastAsia="宋体" w:cs="宋体"/>
          <w:b/>
          <w:bCs/>
          <w:color w:val="000000"/>
          <w:sz w:val="24"/>
          <w:szCs w:val="24"/>
          <w:highlight w:val="none"/>
          <w:lang w:val="en-US" w:eastAsia="zh-CN"/>
        </w:rPr>
        <w:t>5. 工期和进度</w:t>
      </w:r>
      <w:bookmarkEnd w:id="70"/>
    </w:p>
    <w:p w14:paraId="51CFDF6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71" w:name="_Toc389586441"/>
      <w:r>
        <w:rPr>
          <w:rFonts w:hint="eastAsia" w:ascii="宋体" w:hAnsi="宋体" w:eastAsia="宋体" w:cs="宋体"/>
          <w:b/>
          <w:bCs/>
          <w:color w:val="000000"/>
          <w:sz w:val="24"/>
          <w:szCs w:val="24"/>
          <w:highlight w:val="none"/>
          <w:lang w:val="en-US" w:eastAsia="zh-CN"/>
        </w:rPr>
        <w:t>5.1 施工组织</w:t>
      </w:r>
      <w:bookmarkEnd w:id="71"/>
    </w:p>
    <w:p w14:paraId="0E97E03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5.1.1 施工组织设计的编制和批准</w:t>
      </w:r>
    </w:p>
    <w:p w14:paraId="5E2C3E4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分包人提交详细施工组织设计的期限：</w:t>
      </w:r>
      <w:r>
        <w:rPr>
          <w:rFonts w:hint="eastAsia" w:ascii="宋体" w:hAnsi="宋体" w:eastAsia="宋体" w:cs="宋体"/>
          <w:kern w:val="0"/>
          <w:sz w:val="24"/>
          <w:szCs w:val="24"/>
          <w:highlight w:val="none"/>
          <w:u w:val="none"/>
        </w:rPr>
        <w:t>实际开工日期前7天</w:t>
      </w:r>
      <w:r>
        <w:rPr>
          <w:rFonts w:hint="eastAsia" w:ascii="宋体" w:hAnsi="宋体" w:eastAsia="宋体" w:cs="宋体"/>
          <w:sz w:val="24"/>
          <w:szCs w:val="24"/>
          <w:highlight w:val="none"/>
          <w:u w:val="none"/>
        </w:rPr>
        <w:t>。</w:t>
      </w:r>
    </w:p>
    <w:p w14:paraId="429D86F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承包人对分包人施工组织设计进行确认或提出修改意见的期限：</w:t>
      </w:r>
      <w:r>
        <w:rPr>
          <w:rFonts w:hint="eastAsia" w:ascii="宋体" w:hAnsi="宋体" w:eastAsia="宋体" w:cs="宋体"/>
          <w:kern w:val="0"/>
          <w:sz w:val="24"/>
          <w:szCs w:val="24"/>
          <w:highlight w:val="none"/>
          <w:u w:val="none"/>
        </w:rPr>
        <w:t>收到施工组织设计后7天内确认或提出修改意见</w:t>
      </w:r>
      <w:r>
        <w:rPr>
          <w:rFonts w:hint="eastAsia" w:ascii="宋体" w:hAnsi="宋体" w:eastAsia="宋体" w:cs="宋体"/>
          <w:sz w:val="24"/>
          <w:szCs w:val="24"/>
          <w:highlight w:val="none"/>
          <w:u w:val="none"/>
        </w:rPr>
        <w:t>。</w:t>
      </w:r>
    </w:p>
    <w:p w14:paraId="1FF0AEC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分包人未按时提交详细施工组织设计的违约责任：每延误一天，分包人承担签约合同价</w:t>
      </w:r>
      <w:r>
        <w:rPr>
          <w:rFonts w:hint="eastAsia" w:ascii="宋体" w:hAnsi="宋体" w:cs="宋体"/>
          <w:sz w:val="24"/>
          <w:szCs w:val="24"/>
          <w:highlight w:val="none"/>
          <w:u w:val="single"/>
          <w:lang w:val="en-US" w:eastAsia="zh-CN"/>
        </w:rPr>
        <w:t xml:space="preserve">  0.01 %</w:t>
      </w:r>
      <w:r>
        <w:rPr>
          <w:rFonts w:hint="eastAsia" w:ascii="宋体" w:hAnsi="宋体" w:eastAsia="宋体" w:cs="宋体"/>
          <w:sz w:val="24"/>
          <w:szCs w:val="24"/>
          <w:highlight w:val="none"/>
          <w:u w:val="none"/>
        </w:rPr>
        <w:t>的违约金；连续延误超过</w:t>
      </w:r>
      <w:r>
        <w:rPr>
          <w:rFonts w:hint="eastAsia" w:ascii="宋体" w:hAnsi="宋体" w:cs="宋体"/>
          <w:sz w:val="24"/>
          <w:szCs w:val="24"/>
          <w:highlight w:val="none"/>
          <w:u w:val="single"/>
          <w:lang w:val="en-US" w:eastAsia="zh-CN"/>
        </w:rPr>
        <w:t xml:space="preserve"> 10  </w:t>
      </w:r>
      <w:r>
        <w:rPr>
          <w:rFonts w:hint="eastAsia" w:ascii="宋体" w:hAnsi="宋体" w:eastAsia="宋体" w:cs="宋体"/>
          <w:sz w:val="24"/>
          <w:szCs w:val="24"/>
          <w:highlight w:val="none"/>
          <w:u w:val="none"/>
        </w:rPr>
        <w:t>天， 承包人可单方解除合同，且分包人应向承包人支付签约合同价</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5  </w:t>
      </w:r>
      <w:r>
        <w:rPr>
          <w:rFonts w:hint="eastAsia" w:ascii="宋体" w:hAnsi="宋体" w:eastAsia="宋体" w:cs="宋体"/>
          <w:sz w:val="24"/>
          <w:szCs w:val="24"/>
          <w:highlight w:val="none"/>
          <w:u w:val="none"/>
        </w:rPr>
        <w:t>%的违约金。</w:t>
      </w:r>
    </w:p>
    <w:p w14:paraId="5BAE004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sz w:val="24"/>
          <w:szCs w:val="24"/>
          <w:highlight w:val="none"/>
          <w:u w:val="none"/>
        </w:rPr>
        <w:t>承包人对施工组织设计</w:t>
      </w:r>
      <w:r>
        <w:rPr>
          <w:rFonts w:hint="eastAsia" w:ascii="宋体" w:hAnsi="宋体" w:eastAsia="宋体" w:cs="宋体"/>
          <w:kern w:val="0"/>
          <w:sz w:val="24"/>
          <w:szCs w:val="24"/>
          <w:highlight w:val="none"/>
          <w:u w:val="none"/>
        </w:rPr>
        <w:t>未按时确认且未提出修改意见的违约责任：视为承包人对收到的施工组织设计认可。</w:t>
      </w:r>
    </w:p>
    <w:p w14:paraId="13D9BCA4">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5.1.2 劳动力保障</w:t>
      </w:r>
    </w:p>
    <w:p w14:paraId="1714D0A1">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kern w:val="0"/>
          <w:sz w:val="24"/>
          <w:szCs w:val="24"/>
          <w:highlight w:val="none"/>
        </w:rPr>
        <w:t>分包人未按时补足劳动力的违约责任：</w:t>
      </w:r>
      <w:r>
        <w:rPr>
          <w:rFonts w:hint="eastAsia" w:ascii="宋体" w:hAnsi="宋体" w:eastAsia="宋体" w:cs="宋体"/>
          <w:kern w:val="0"/>
          <w:sz w:val="24"/>
          <w:szCs w:val="24"/>
          <w:highlight w:val="none"/>
          <w:u w:val="none"/>
        </w:rPr>
        <w:t>分包人应在收到承包人书面通知后7日内补足劳动力，且</w:t>
      </w:r>
      <w:r>
        <w:rPr>
          <w:rFonts w:hint="eastAsia" w:ascii="宋体" w:hAnsi="宋体" w:eastAsia="宋体" w:cs="宋体"/>
          <w:sz w:val="24"/>
          <w:szCs w:val="24"/>
          <w:highlight w:val="none"/>
          <w:u w:val="none"/>
        </w:rPr>
        <w:t>分包人应当向承包人支付违约金</w:t>
      </w:r>
      <w:r>
        <w:rPr>
          <w:rFonts w:hint="eastAsia" w:ascii="宋体" w:hAnsi="宋体" w:cs="宋体"/>
          <w:sz w:val="24"/>
          <w:szCs w:val="24"/>
          <w:highlight w:val="none"/>
          <w:u w:val="single"/>
          <w:lang w:val="en-US" w:eastAsia="zh-CN"/>
        </w:rPr>
        <w:t xml:space="preserve">  500  </w:t>
      </w:r>
      <w:r>
        <w:rPr>
          <w:rFonts w:hint="eastAsia" w:ascii="宋体" w:hAnsi="宋体" w:eastAsia="宋体" w:cs="宋体"/>
          <w:sz w:val="24"/>
          <w:szCs w:val="24"/>
          <w:highlight w:val="none"/>
          <w:u w:val="none"/>
        </w:rPr>
        <w:t xml:space="preserve"> 元/天/人；分包人减员人数不得超过施工所需总人数的3%，如超过3%，承包人不给分包人办理相关手续，该分包人即被承包人列入不合格分包人名单，不再与其合作。</w:t>
      </w:r>
    </w:p>
    <w:p w14:paraId="4D37E28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72" w:name="_Toc389586443"/>
      <w:r>
        <w:rPr>
          <w:rFonts w:hint="eastAsia" w:ascii="宋体" w:hAnsi="宋体" w:eastAsia="宋体" w:cs="宋体"/>
          <w:b/>
          <w:bCs/>
          <w:color w:val="000000"/>
          <w:sz w:val="24"/>
          <w:szCs w:val="24"/>
          <w:highlight w:val="none"/>
          <w:lang w:val="en-US" w:eastAsia="zh-CN"/>
        </w:rPr>
        <w:t>5.2 测量放线</w:t>
      </w:r>
      <w:bookmarkEnd w:id="72"/>
    </w:p>
    <w:p w14:paraId="1EEE2526">
      <w:pPr>
        <w:pageBreakBefore w:val="0"/>
        <w:kinsoku/>
        <w:overflowPunct/>
        <w:topLinePunct w:val="0"/>
        <w:bidi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5.2.1 承包人提供测量基准点、基准线和水准点及其书面资料的期限：</w:t>
      </w:r>
      <w:r>
        <w:rPr>
          <w:rFonts w:hint="eastAsia" w:ascii="宋体" w:hAnsi="宋体" w:eastAsia="宋体" w:cs="宋体"/>
          <w:kern w:val="0"/>
          <w:sz w:val="24"/>
          <w:szCs w:val="24"/>
          <w:highlight w:val="none"/>
          <w:u w:val="none"/>
        </w:rPr>
        <w:t>实际开工日期3天前</w:t>
      </w:r>
      <w:r>
        <w:rPr>
          <w:rFonts w:hint="eastAsia" w:ascii="宋体" w:hAnsi="宋体" w:eastAsia="宋体" w:cs="宋体"/>
          <w:sz w:val="24"/>
          <w:szCs w:val="24"/>
          <w:highlight w:val="none"/>
        </w:rPr>
        <w:t>。</w:t>
      </w:r>
    </w:p>
    <w:p w14:paraId="67F8B7E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73" w:name="_Toc389586444"/>
      <w:r>
        <w:rPr>
          <w:rFonts w:hint="eastAsia" w:ascii="宋体" w:hAnsi="宋体" w:eastAsia="宋体" w:cs="宋体"/>
          <w:b/>
          <w:bCs/>
          <w:color w:val="000000"/>
          <w:sz w:val="24"/>
          <w:szCs w:val="24"/>
          <w:highlight w:val="none"/>
          <w:lang w:val="en-US" w:eastAsia="zh-CN"/>
        </w:rPr>
        <w:t>5.3 工期延误</w:t>
      </w:r>
      <w:bookmarkEnd w:id="73"/>
    </w:p>
    <w:p w14:paraId="51EBD696">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single"/>
        </w:rPr>
      </w:pPr>
      <w:r>
        <w:rPr>
          <w:rFonts w:hint="eastAsia" w:ascii="宋体" w:hAnsi="宋体" w:eastAsia="宋体" w:cs="宋体"/>
          <w:sz w:val="24"/>
          <w:szCs w:val="24"/>
          <w:highlight w:val="none"/>
        </w:rPr>
        <w:t>5.3.1 因分包人原因造成工期延误，分包人应承担的逾期完工违</w:t>
      </w:r>
      <w:r>
        <w:rPr>
          <w:rFonts w:hint="eastAsia" w:ascii="宋体" w:hAnsi="宋体" w:eastAsia="宋体" w:cs="宋体"/>
          <w:sz w:val="24"/>
          <w:szCs w:val="24"/>
          <w:highlight w:val="none"/>
          <w:u w:val="none"/>
        </w:rPr>
        <w:t>约责任：每延误一天分包人承担签约合同总价</w:t>
      </w:r>
      <w:r>
        <w:rPr>
          <w:rFonts w:hint="eastAsia" w:ascii="宋体" w:hAnsi="宋体" w:cs="宋体"/>
          <w:sz w:val="24"/>
          <w:szCs w:val="24"/>
          <w:highlight w:val="none"/>
          <w:u w:val="single"/>
          <w:lang w:val="en-US" w:eastAsia="zh-CN"/>
        </w:rPr>
        <w:t xml:space="preserve"> 0.01 </w:t>
      </w:r>
      <w:r>
        <w:rPr>
          <w:rFonts w:hint="eastAsia" w:ascii="宋体" w:hAnsi="宋体" w:cs="宋体"/>
          <w:sz w:val="24"/>
          <w:szCs w:val="24"/>
          <w:highlight w:val="none"/>
          <w:u w:val="none"/>
          <w:lang w:val="en-US" w:eastAsia="zh-CN"/>
        </w:rPr>
        <w:t>%</w:t>
      </w:r>
      <w:r>
        <w:rPr>
          <w:rFonts w:hint="eastAsia" w:ascii="宋体" w:hAnsi="宋体" w:eastAsia="宋体" w:cs="宋体"/>
          <w:sz w:val="24"/>
          <w:szCs w:val="24"/>
          <w:highlight w:val="none"/>
          <w:u w:val="none"/>
        </w:rPr>
        <w:t>的违约金。连续延误超过10天，</w:t>
      </w:r>
      <w:r>
        <w:rPr>
          <w:rFonts w:hint="eastAsia" w:ascii="宋体" w:hAnsi="宋体" w:cs="宋体"/>
          <w:sz w:val="24"/>
          <w:szCs w:val="24"/>
          <w:highlight w:val="none"/>
          <w:u w:val="none"/>
          <w:lang w:val="en-US" w:eastAsia="zh-CN"/>
        </w:rPr>
        <w:t>从第十一天起</w:t>
      </w:r>
      <w:r>
        <w:rPr>
          <w:rFonts w:hint="eastAsia" w:ascii="宋体" w:hAnsi="宋体" w:eastAsia="宋体" w:cs="宋体"/>
          <w:sz w:val="24"/>
          <w:szCs w:val="24"/>
          <w:highlight w:val="none"/>
          <w:u w:val="none"/>
        </w:rPr>
        <w:t>加倍处罚，全年累计延误时间超过30天及以上的，承包人有权在应支付分包人工程进度款中扣除分包人应支付的违约金为</w:t>
      </w:r>
      <w:r>
        <w:rPr>
          <w:rFonts w:hint="eastAsia" w:ascii="宋体" w:hAnsi="宋体" w:cs="宋体"/>
          <w:sz w:val="24"/>
          <w:szCs w:val="24"/>
          <w:highlight w:val="none"/>
          <w:u w:val="none"/>
          <w:lang w:val="en-US" w:eastAsia="zh-CN"/>
        </w:rPr>
        <w:t>竣工结算</w:t>
      </w:r>
      <w:r>
        <w:rPr>
          <w:rFonts w:hint="eastAsia" w:ascii="宋体" w:hAnsi="宋体" w:eastAsia="宋体" w:cs="宋体"/>
          <w:sz w:val="24"/>
          <w:szCs w:val="24"/>
          <w:highlight w:val="none"/>
          <w:u w:val="none"/>
        </w:rPr>
        <w:t>金额的</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1 </w:t>
      </w:r>
      <w:r>
        <w:rPr>
          <w:rFonts w:hint="eastAsia" w:ascii="宋体" w:hAnsi="宋体" w:eastAsia="宋体" w:cs="宋体"/>
          <w:sz w:val="24"/>
          <w:szCs w:val="24"/>
          <w:highlight w:val="none"/>
          <w:u w:val="none"/>
        </w:rPr>
        <w:t>%。</w:t>
      </w:r>
      <w:r>
        <w:rPr>
          <w:rFonts w:hint="eastAsia" w:ascii="宋体" w:hAnsi="宋体" w:eastAsia="宋体" w:cs="宋体"/>
          <w:kern w:val="0"/>
          <w:sz w:val="24"/>
          <w:szCs w:val="24"/>
          <w:highlight w:val="none"/>
          <w:u w:val="none"/>
        </w:rPr>
        <w:t>分包人支付逾期完工违约金后，不免除或减轻分包人继续完成工程及修补缺陷的义务。</w:t>
      </w:r>
    </w:p>
    <w:p w14:paraId="3F88492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74" w:name="_Toc389586445"/>
      <w:r>
        <w:rPr>
          <w:rFonts w:hint="eastAsia" w:ascii="宋体" w:hAnsi="宋体" w:eastAsia="宋体" w:cs="宋体"/>
          <w:b/>
          <w:bCs/>
          <w:color w:val="000000"/>
          <w:sz w:val="24"/>
          <w:szCs w:val="24"/>
          <w:highlight w:val="none"/>
          <w:lang w:val="en-US" w:eastAsia="zh-CN"/>
        </w:rPr>
        <w:t>5.4 不利物质条件</w:t>
      </w:r>
      <w:bookmarkEnd w:id="74"/>
    </w:p>
    <w:p w14:paraId="1D3614C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不利物质条件的其他情形</w:t>
      </w:r>
      <w:r>
        <w:rPr>
          <w:rFonts w:hint="eastAsia" w:ascii="宋体" w:hAnsi="宋体" w:eastAsia="宋体" w:cs="宋体"/>
          <w:sz w:val="24"/>
          <w:szCs w:val="24"/>
          <w:highlight w:val="none"/>
          <w:u w:val="none"/>
        </w:rPr>
        <w:t>：执行通用合同条款。</w:t>
      </w:r>
    </w:p>
    <w:p w14:paraId="6F39C3D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u w:val="none"/>
          <w:lang w:val="en-US" w:eastAsia="zh-CN"/>
        </w:rPr>
      </w:pPr>
      <w:bookmarkStart w:id="75" w:name="_Toc389586446"/>
      <w:r>
        <w:rPr>
          <w:rFonts w:hint="eastAsia" w:ascii="宋体" w:hAnsi="宋体" w:eastAsia="宋体" w:cs="宋体"/>
          <w:b/>
          <w:bCs/>
          <w:color w:val="000000"/>
          <w:sz w:val="24"/>
          <w:szCs w:val="24"/>
          <w:highlight w:val="none"/>
          <w:u w:val="none"/>
          <w:lang w:val="en-US" w:eastAsia="zh-CN"/>
        </w:rPr>
        <w:t>5.5 异常恶劣的气候条件</w:t>
      </w:r>
      <w:bookmarkEnd w:id="75"/>
    </w:p>
    <w:p w14:paraId="0FE8BEE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异常恶劣的气候条件包括：执行通用合同条款。</w:t>
      </w:r>
    </w:p>
    <w:p w14:paraId="37645DD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76" w:name="_Toc389586447"/>
      <w:r>
        <w:rPr>
          <w:rFonts w:hint="eastAsia" w:ascii="宋体" w:hAnsi="宋体" w:eastAsia="宋体" w:cs="宋体"/>
          <w:b/>
          <w:bCs/>
          <w:color w:val="000000"/>
          <w:sz w:val="24"/>
          <w:szCs w:val="24"/>
          <w:highlight w:val="none"/>
          <w:lang w:val="en-US" w:eastAsia="zh-CN"/>
        </w:rPr>
        <w:t>6. 材料与设备</w:t>
      </w:r>
      <w:bookmarkEnd w:id="76"/>
    </w:p>
    <w:p w14:paraId="7D54A17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77" w:name="_Toc389586448"/>
      <w:r>
        <w:rPr>
          <w:rFonts w:hint="eastAsia" w:ascii="宋体" w:hAnsi="宋体" w:eastAsia="宋体" w:cs="宋体"/>
          <w:b/>
          <w:bCs/>
          <w:color w:val="000000"/>
          <w:sz w:val="24"/>
          <w:szCs w:val="24"/>
          <w:highlight w:val="none"/>
          <w:lang w:val="en-US" w:eastAsia="zh-CN"/>
        </w:rPr>
        <w:t>6.1 承包人供应材料与工程设备</w:t>
      </w:r>
      <w:bookmarkEnd w:id="77"/>
    </w:p>
    <w:p w14:paraId="5F1FE644">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6.1.1 承包人供应材料和工程设备的损耗率：</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26BB9F3F">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6.1.2 分包人通知承包人材料、工程设备进场时间的期限：</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243EED18">
      <w:pPr>
        <w:pageBreakBefore w:val="0"/>
        <w:kinsoku/>
        <w:wordWrap w:val="0"/>
        <w:overflowPunct/>
        <w:topLinePunct w:val="0"/>
        <w:bidi w:val="0"/>
        <w:adjustRightInd w:val="0"/>
        <w:snapToGrid w:val="0"/>
        <w:spacing w:line="500" w:lineRule="exact"/>
        <w:jc w:val="left"/>
        <w:textAlignment w:val="auto"/>
        <w:outlineLvl w:val="2"/>
        <w:rPr>
          <w:rFonts w:hint="eastAsia" w:ascii="宋体" w:hAnsi="宋体" w:eastAsia="宋体" w:cs="宋体"/>
          <w:b/>
          <w:bCs/>
          <w:color w:val="000000"/>
          <w:sz w:val="24"/>
          <w:szCs w:val="24"/>
          <w:highlight w:val="none"/>
          <w:lang w:val="en-US" w:eastAsia="zh-CN"/>
        </w:rPr>
      </w:pPr>
      <w:bookmarkStart w:id="78" w:name="_Toc389586449"/>
      <w:r>
        <w:rPr>
          <w:rFonts w:hint="eastAsia" w:ascii="宋体" w:hAnsi="宋体" w:eastAsia="宋体" w:cs="宋体"/>
          <w:b/>
          <w:sz w:val="24"/>
          <w:szCs w:val="24"/>
          <w:highlight w:val="none"/>
        </w:rPr>
        <w:t xml:space="preserve">  </w:t>
      </w:r>
      <w:r>
        <w:rPr>
          <w:rFonts w:hint="eastAsia" w:ascii="宋体" w:hAnsi="宋体" w:eastAsia="宋体" w:cs="宋体"/>
          <w:b/>
          <w:bCs/>
          <w:color w:val="000000"/>
          <w:sz w:val="24"/>
          <w:szCs w:val="24"/>
          <w:highlight w:val="none"/>
          <w:lang w:val="en-US" w:eastAsia="zh-CN"/>
        </w:rPr>
        <w:t xml:space="preserve">  6.2 分包人供应材料与工程设备</w:t>
      </w:r>
      <w:bookmarkEnd w:id="78"/>
    </w:p>
    <w:p w14:paraId="4A2C047F">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6.2.1承包人指定生产厂家或供应商时应承担的违约责任：</w:t>
      </w:r>
      <w:r>
        <w:rPr>
          <w:rFonts w:hint="eastAsia" w:ascii="宋体" w:hAnsi="宋体" w:eastAsia="宋体" w:cs="宋体"/>
          <w:sz w:val="24"/>
          <w:szCs w:val="24"/>
          <w:highlight w:val="none"/>
          <w:u w:val="none"/>
        </w:rPr>
        <w:t>分包人有权拒绝。</w:t>
      </w:r>
    </w:p>
    <w:p w14:paraId="3C8F50F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000000"/>
          <w:sz w:val="24"/>
          <w:szCs w:val="24"/>
          <w:highlight w:val="none"/>
          <w:lang w:val="en-US" w:eastAsia="zh-CN"/>
        </w:rPr>
      </w:pPr>
      <w:bookmarkStart w:id="79" w:name="_Toc389586450"/>
      <w:r>
        <w:rPr>
          <w:rFonts w:hint="eastAsia" w:ascii="宋体" w:hAnsi="宋体" w:eastAsia="宋体" w:cs="宋体"/>
          <w:b w:val="0"/>
          <w:bCs w:val="0"/>
          <w:color w:val="000000"/>
          <w:sz w:val="24"/>
          <w:szCs w:val="24"/>
          <w:highlight w:val="none"/>
          <w:lang w:val="en-US" w:eastAsia="zh-CN"/>
        </w:rPr>
        <w:t>由分包人采购材料和设备的约定：分包工程范围内其余零星小型材料和机具均由分包人提供，但所供材料或机具的供应商应经承包人认可，分包人按规定进行检验试验并附有合格证明材料。</w:t>
      </w:r>
    </w:p>
    <w:p w14:paraId="13E7DBF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6.3 样品</w:t>
      </w:r>
      <w:bookmarkEnd w:id="79"/>
    </w:p>
    <w:p w14:paraId="5A882A8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需要分包人报送样品的材料或工程设备，样品的种类、名称、规格、数量要求：</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435E33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80" w:name="_Toc389586451"/>
      <w:r>
        <w:rPr>
          <w:rFonts w:hint="eastAsia" w:ascii="宋体" w:hAnsi="宋体" w:eastAsia="宋体" w:cs="宋体"/>
          <w:b/>
          <w:bCs/>
          <w:color w:val="000000"/>
          <w:sz w:val="24"/>
          <w:szCs w:val="24"/>
          <w:highlight w:val="none"/>
          <w:lang w:val="en-US" w:eastAsia="zh-CN"/>
        </w:rPr>
        <w:t>6.4 材料与工程设备的替代</w:t>
      </w:r>
      <w:bookmarkEnd w:id="80"/>
    </w:p>
    <w:p w14:paraId="481770F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关于材料与工程设备替代的约定：</w:t>
      </w:r>
      <w:r>
        <w:rPr>
          <w:rFonts w:hint="eastAsia" w:ascii="宋体" w:hAnsi="宋体" w:eastAsia="宋体" w:cs="宋体"/>
          <w:kern w:val="0"/>
          <w:sz w:val="24"/>
          <w:szCs w:val="24"/>
          <w:highlight w:val="none"/>
          <w:u w:val="none"/>
        </w:rPr>
        <w:t>按总包合同约定执行</w:t>
      </w:r>
      <w:r>
        <w:rPr>
          <w:rFonts w:hint="eastAsia" w:ascii="宋体" w:hAnsi="宋体" w:eastAsia="宋体" w:cs="宋体"/>
          <w:color w:val="000000"/>
          <w:kern w:val="0"/>
          <w:sz w:val="24"/>
          <w:szCs w:val="24"/>
          <w:highlight w:val="none"/>
        </w:rPr>
        <w:t>。</w:t>
      </w:r>
    </w:p>
    <w:p w14:paraId="33BA105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81" w:name="_Toc389586452"/>
      <w:r>
        <w:rPr>
          <w:rFonts w:hint="eastAsia" w:ascii="宋体" w:hAnsi="宋体" w:eastAsia="宋体" w:cs="宋体"/>
          <w:b/>
          <w:bCs/>
          <w:color w:val="000000"/>
          <w:sz w:val="24"/>
          <w:szCs w:val="24"/>
          <w:highlight w:val="none"/>
          <w:lang w:val="en-US" w:eastAsia="zh-CN"/>
        </w:rPr>
        <w:t>6.5 施工设备和临时设施</w:t>
      </w:r>
      <w:bookmarkEnd w:id="81"/>
    </w:p>
    <w:p w14:paraId="65E3F5F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6.5.1 承包人提供的施工设备和临时设施包括：</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C95D5A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82" w:name="_Toc389586453"/>
      <w:r>
        <w:rPr>
          <w:rFonts w:hint="eastAsia" w:ascii="宋体" w:hAnsi="宋体" w:eastAsia="宋体" w:cs="宋体"/>
          <w:b/>
          <w:bCs/>
          <w:color w:val="000000"/>
          <w:sz w:val="24"/>
          <w:szCs w:val="24"/>
          <w:highlight w:val="none"/>
          <w:lang w:val="en-US" w:eastAsia="zh-CN"/>
        </w:rPr>
        <w:t>7. 试验和检验</w:t>
      </w:r>
      <w:bookmarkEnd w:id="82"/>
      <w:r>
        <w:rPr>
          <w:rFonts w:hint="eastAsia" w:ascii="宋体" w:hAnsi="宋体" w:eastAsia="宋体" w:cs="宋体"/>
          <w:b/>
          <w:bCs/>
          <w:color w:val="000000"/>
          <w:sz w:val="24"/>
          <w:szCs w:val="24"/>
          <w:highlight w:val="none"/>
          <w:lang w:val="en-US" w:eastAsia="zh-CN"/>
        </w:rPr>
        <w:t xml:space="preserve"> </w:t>
      </w:r>
    </w:p>
    <w:p w14:paraId="45F31F0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u w:val="none"/>
        </w:rPr>
      </w:pPr>
      <w:r>
        <w:rPr>
          <w:rFonts w:hint="eastAsia" w:ascii="宋体" w:hAnsi="宋体" w:eastAsia="宋体" w:cs="宋体"/>
          <w:color w:val="000000"/>
          <w:kern w:val="0"/>
          <w:sz w:val="24"/>
          <w:szCs w:val="24"/>
          <w:highlight w:val="none"/>
        </w:rPr>
        <w:t>关于试验和检验的约定：</w:t>
      </w:r>
      <w:r>
        <w:rPr>
          <w:rFonts w:hint="eastAsia" w:ascii="宋体" w:hAnsi="宋体" w:eastAsia="宋体" w:cs="宋体"/>
          <w:color w:val="000000"/>
          <w:kern w:val="0"/>
          <w:sz w:val="24"/>
          <w:szCs w:val="24"/>
          <w:highlight w:val="none"/>
          <w:u w:val="none"/>
        </w:rPr>
        <w:t>按总包合同的约定进行。</w:t>
      </w:r>
    </w:p>
    <w:p w14:paraId="0510533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u w:val="none"/>
          <w:lang w:val="en-US" w:eastAsia="zh-CN"/>
        </w:rPr>
      </w:pPr>
      <w:bookmarkStart w:id="83" w:name="_Toc389586454"/>
      <w:r>
        <w:rPr>
          <w:rFonts w:hint="eastAsia" w:ascii="宋体" w:hAnsi="宋体" w:eastAsia="宋体" w:cs="宋体"/>
          <w:b/>
          <w:bCs/>
          <w:color w:val="000000"/>
          <w:sz w:val="24"/>
          <w:szCs w:val="24"/>
          <w:highlight w:val="none"/>
          <w:u w:val="none"/>
          <w:lang w:val="en-US" w:eastAsia="zh-CN"/>
        </w:rPr>
        <w:t>8. 分包合同变更</w:t>
      </w:r>
      <w:bookmarkEnd w:id="83"/>
    </w:p>
    <w:p w14:paraId="7E97238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u w:val="none"/>
          <w:lang w:val="en-US" w:eastAsia="zh-CN"/>
        </w:rPr>
      </w:pPr>
      <w:bookmarkStart w:id="84" w:name="_Toc389586455"/>
      <w:r>
        <w:rPr>
          <w:rFonts w:hint="eastAsia" w:ascii="宋体" w:hAnsi="宋体" w:eastAsia="宋体" w:cs="宋体"/>
          <w:b/>
          <w:bCs/>
          <w:color w:val="000000"/>
          <w:sz w:val="24"/>
          <w:szCs w:val="24"/>
          <w:highlight w:val="none"/>
          <w:u w:val="none"/>
          <w:lang w:val="en-US" w:eastAsia="zh-CN"/>
        </w:rPr>
        <w:t>8.1 分包合同变更的范围</w:t>
      </w:r>
      <w:bookmarkEnd w:id="84"/>
    </w:p>
    <w:p w14:paraId="11E15A2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关于分包合同变更范围的约定：执行通用合同条款。</w:t>
      </w:r>
    </w:p>
    <w:p w14:paraId="5B43C25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u w:val="none"/>
          <w:lang w:val="en-US" w:eastAsia="zh-CN"/>
        </w:rPr>
      </w:pPr>
      <w:bookmarkStart w:id="85" w:name="_Toc389586456"/>
      <w:r>
        <w:rPr>
          <w:rFonts w:hint="eastAsia" w:ascii="宋体" w:hAnsi="宋体" w:eastAsia="宋体" w:cs="宋体"/>
          <w:b/>
          <w:bCs/>
          <w:color w:val="000000"/>
          <w:sz w:val="24"/>
          <w:szCs w:val="24"/>
          <w:highlight w:val="none"/>
          <w:u w:val="none"/>
          <w:lang w:val="en-US" w:eastAsia="zh-CN"/>
        </w:rPr>
        <w:t>8.2 分包合同变更估价</w:t>
      </w:r>
      <w:bookmarkEnd w:id="85"/>
    </w:p>
    <w:p w14:paraId="2BEB697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8.2.1 变更估价原则</w:t>
      </w:r>
    </w:p>
    <w:p w14:paraId="044FA60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关于变更估价原则的约定：执行通用合同条款。</w:t>
      </w:r>
    </w:p>
    <w:p w14:paraId="095DB2BA">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8.2.2 变更估价程序</w:t>
      </w:r>
    </w:p>
    <w:p w14:paraId="31F5D07B">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none"/>
        </w:rPr>
        <w:t>关于变更估价程序的约定：执行通用合同条款。</w:t>
      </w:r>
    </w:p>
    <w:p w14:paraId="6F963ED6">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rPr>
      </w:pPr>
      <w:bookmarkStart w:id="86" w:name="_Toc389586458"/>
      <w:r>
        <w:rPr>
          <w:rFonts w:hint="eastAsia" w:ascii="宋体" w:hAnsi="宋体" w:eastAsia="宋体" w:cs="宋体"/>
          <w:sz w:val="24"/>
          <w:szCs w:val="24"/>
          <w:highlight w:val="none"/>
        </w:rPr>
        <w:t>8.2.3 变更引起的工期调整</w:t>
      </w:r>
      <w:bookmarkEnd w:id="86"/>
    </w:p>
    <w:p w14:paraId="3503050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kern w:val="0"/>
          <w:sz w:val="24"/>
          <w:szCs w:val="24"/>
          <w:highlight w:val="none"/>
        </w:rPr>
        <w:t>因变更引起工期变化的，确定增减工期天数的方法：</w:t>
      </w:r>
      <w:r>
        <w:rPr>
          <w:rFonts w:hint="eastAsia" w:ascii="宋体" w:hAnsi="宋体" w:eastAsia="宋体" w:cs="宋体"/>
          <w:kern w:val="0"/>
          <w:sz w:val="24"/>
          <w:szCs w:val="24"/>
          <w:highlight w:val="none"/>
          <w:u w:val="none"/>
        </w:rPr>
        <w:t>由双方协商确定</w:t>
      </w:r>
      <w:r>
        <w:rPr>
          <w:rFonts w:hint="eastAsia" w:ascii="宋体" w:hAnsi="宋体" w:eastAsia="宋体" w:cs="宋体"/>
          <w:color w:val="000000"/>
          <w:kern w:val="0"/>
          <w:sz w:val="24"/>
          <w:szCs w:val="24"/>
          <w:highlight w:val="none"/>
        </w:rPr>
        <w:t>。</w:t>
      </w:r>
    </w:p>
    <w:p w14:paraId="7D3B720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87" w:name="_Toc389586459"/>
      <w:r>
        <w:rPr>
          <w:rFonts w:hint="eastAsia" w:ascii="宋体" w:hAnsi="宋体" w:eastAsia="宋体" w:cs="宋体"/>
          <w:b/>
          <w:bCs/>
          <w:color w:val="000000"/>
          <w:sz w:val="24"/>
          <w:szCs w:val="24"/>
          <w:highlight w:val="none"/>
          <w:lang w:val="en-US" w:eastAsia="zh-CN"/>
        </w:rPr>
        <w:t>9. 合同价格</w:t>
      </w:r>
      <w:bookmarkEnd w:id="87"/>
    </w:p>
    <w:p w14:paraId="2D11860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9.1.1 单价合同</w:t>
      </w:r>
    </w:p>
    <w:p w14:paraId="013EDD8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单价合同的计算方式：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C88D95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sz w:val="24"/>
          <w:szCs w:val="24"/>
          <w:highlight w:val="none"/>
        </w:rPr>
        <w:t>单价包含的风险范围：</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cs="Times New Roman"/>
          <w:color w:val="000000" w:themeColor="text1"/>
          <w:sz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219CAFB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风险费用的计算方法：</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BFE4ED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风险范围以外合同价格的调整方法：</w:t>
      </w:r>
      <w:r>
        <w:rPr>
          <w:rFonts w:hint="eastAsia" w:ascii="宋体" w:hAnsi="宋体" w:cs="宋体"/>
          <w:sz w:val="24"/>
          <w:szCs w:val="24"/>
          <w:highlight w:val="none"/>
          <w:u w:val="single"/>
          <w:lang w:val="en-US" w:eastAsia="zh-CN"/>
        </w:rPr>
        <w:t xml:space="preserve">           /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889DB0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9.1.2 总价合同</w:t>
      </w:r>
    </w:p>
    <w:p w14:paraId="2AA68FA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总价合同的计算方式：</w:t>
      </w:r>
    </w:p>
    <w:p w14:paraId="69D4920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①、</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固定总价（不含税）为：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元，人民币大写：</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元整；</w:t>
      </w:r>
      <w:r>
        <w:rPr>
          <w:rFonts w:hint="eastAsia" w:ascii="宋体" w:hAnsi="宋体" w:cs="宋体"/>
          <w:color w:val="auto"/>
          <w:sz w:val="24"/>
          <w:szCs w:val="24"/>
          <w:highlight w:val="none"/>
          <w:u w:val="single"/>
          <w:lang w:val="en-US" w:eastAsia="zh-CN"/>
        </w:rPr>
        <w:t>税金：9%；</w:t>
      </w:r>
      <w:r>
        <w:rPr>
          <w:rFonts w:hint="eastAsia" w:ascii="宋体" w:hAnsi="宋体" w:eastAsia="宋体" w:cs="宋体"/>
          <w:color w:val="auto"/>
          <w:sz w:val="24"/>
          <w:szCs w:val="24"/>
          <w:highlight w:val="none"/>
          <w:u w:val="single"/>
          <w:lang w:val="en-US" w:eastAsia="zh-CN"/>
        </w:rPr>
        <w:t>结算时以价税合计方式进行工程款结算。</w:t>
      </w:r>
    </w:p>
    <w:p w14:paraId="542035B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②、本工程按照一般计税方法执行，税金及附加税费按山西省住房和城乡建设厅晋建标函〔2016〕383号通知的税金税率执行。乙方应负责向甲方开具9%的增值税发票。如有新的国家标准按新标准执行。</w:t>
      </w:r>
    </w:p>
    <w:p w14:paraId="48E1E6C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总价包含的风险范围：</w:t>
      </w:r>
      <w:r>
        <w:rPr>
          <w:rFonts w:hint="eastAsia" w:ascii="宋体" w:hAnsi="宋体" w:eastAsia="宋体" w:cs="宋体"/>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该不含税合同总价中所包含的内容:1)人工方面:施工范围内所有人工、机械操作工、管理人员工资、看场工;2)材料方面:钉子、铁丝、电焊条、焊剂、薄膜、绑丝、氧气、乙炔等;3)机械方面:除吊车等大型机械以外的小型机械设备;4)安全文明方面:安全文明所有人工费、工人体检费、保险费;安全文明费用按不含税合同价的3.5%考虑:5)签证工内容:周转材料内、场外领取和退库、工程场区等与工程有关的所有发生的签证工(比如抽排水、材料整理堆放、安全演练等用工);6)增值税税率为9 %，如遇政策性因素，做相应调整 </w:t>
      </w:r>
      <w:r>
        <w:rPr>
          <w:rFonts w:hint="eastAsia" w:ascii="宋体" w:hAnsi="宋体" w:eastAsia="宋体" w:cs="宋体"/>
          <w:sz w:val="24"/>
          <w:szCs w:val="24"/>
          <w:highlight w:val="none"/>
          <w:u w:val="none"/>
        </w:rPr>
        <w:t>。</w:t>
      </w:r>
    </w:p>
    <w:p w14:paraId="2ED778C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风险费用的计算方法：</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53A76B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风险范围以外合同价格的调整方法：</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8467B01">
      <w:pPr>
        <w:pageBreakBefore w:val="0"/>
        <w:kinsoku/>
        <w:wordWrap w:val="0"/>
        <w:overflowPunct/>
        <w:topLinePunct w:val="0"/>
        <w:bidi w:val="0"/>
        <w:adjustRightInd w:val="0"/>
        <w:snapToGrid w:val="0"/>
        <w:spacing w:line="500" w:lineRule="exact"/>
        <w:ind w:firstLine="482"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bCs/>
          <w:color w:val="000000"/>
          <w:sz w:val="24"/>
          <w:szCs w:val="24"/>
          <w:highlight w:val="none"/>
          <w:lang w:val="en-US" w:eastAsia="zh-CN"/>
        </w:rPr>
        <w:t>9.1.3 其他价格形式</w:t>
      </w:r>
      <w:r>
        <w:rPr>
          <w:rFonts w:hint="eastAsia" w:ascii="宋体" w:hAnsi="宋体" w:eastAsia="宋体" w:cs="宋体"/>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cs="宋体"/>
          <w:i/>
          <w:color w:val="auto"/>
          <w:sz w:val="24"/>
          <w:szCs w:val="24"/>
          <w:highlight w:val="none"/>
          <w:u w:val="single"/>
          <w:lang w:val="en-US" w:eastAsia="zh-CN"/>
        </w:rPr>
        <w:t xml:space="preserve">                 /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rPr>
        <w:t>。</w:t>
      </w:r>
    </w:p>
    <w:p w14:paraId="6B659A3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88" w:name="_Toc389586460"/>
      <w:r>
        <w:rPr>
          <w:rFonts w:hint="eastAsia" w:ascii="宋体" w:hAnsi="宋体" w:eastAsia="宋体" w:cs="宋体"/>
          <w:b/>
          <w:bCs/>
          <w:color w:val="000000"/>
          <w:sz w:val="24"/>
          <w:szCs w:val="24"/>
          <w:highlight w:val="none"/>
          <w:lang w:val="en-US" w:eastAsia="zh-CN"/>
        </w:rPr>
        <w:t>10. 价格调整</w:t>
      </w:r>
      <w:bookmarkEnd w:id="88"/>
    </w:p>
    <w:p w14:paraId="6A97FD7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89" w:name="_Toc389586461"/>
      <w:r>
        <w:rPr>
          <w:rFonts w:hint="eastAsia" w:ascii="宋体" w:hAnsi="宋体" w:eastAsia="宋体" w:cs="宋体"/>
          <w:b/>
          <w:bCs/>
          <w:color w:val="000000"/>
          <w:sz w:val="24"/>
          <w:szCs w:val="24"/>
          <w:highlight w:val="none"/>
          <w:lang w:val="en-US" w:eastAsia="zh-CN"/>
        </w:rPr>
        <w:t>10.1 市场价格波动引起的调整</w:t>
      </w:r>
      <w:bookmarkEnd w:id="89"/>
    </w:p>
    <w:p w14:paraId="62BDA7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市场价格波动</w:t>
      </w:r>
      <w:r>
        <w:rPr>
          <w:rFonts w:hint="eastAsia" w:ascii="宋体" w:hAnsi="宋体" w:eastAsia="宋体" w:cs="宋体"/>
          <w:sz w:val="24"/>
          <w:szCs w:val="24"/>
          <w:highlight w:val="none"/>
        </w:rPr>
        <w:t>是否调整分包合同价格的约定：</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DE5217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因市场价格波动，调整合同价格的方式：</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893576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90" w:name="_Toc389586462"/>
      <w:r>
        <w:rPr>
          <w:rFonts w:hint="eastAsia" w:ascii="宋体" w:hAnsi="宋体" w:eastAsia="宋体" w:cs="宋体"/>
          <w:b/>
          <w:bCs/>
          <w:color w:val="000000"/>
          <w:sz w:val="24"/>
          <w:szCs w:val="24"/>
          <w:highlight w:val="none"/>
          <w:lang w:val="en-US" w:eastAsia="zh-CN"/>
        </w:rPr>
        <w:t>11. 计量</w:t>
      </w:r>
      <w:bookmarkEnd w:id="90"/>
    </w:p>
    <w:p w14:paraId="27F8E38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91" w:name="_Toc389586463"/>
      <w:r>
        <w:rPr>
          <w:rFonts w:hint="eastAsia" w:ascii="宋体" w:hAnsi="宋体" w:eastAsia="宋体" w:cs="宋体"/>
          <w:b/>
          <w:bCs/>
          <w:color w:val="000000"/>
          <w:sz w:val="24"/>
          <w:szCs w:val="24"/>
          <w:highlight w:val="none"/>
          <w:lang w:val="en-US" w:eastAsia="zh-CN"/>
        </w:rPr>
        <w:t>11.1 计量原则和计量周期</w:t>
      </w:r>
      <w:bookmarkEnd w:id="91"/>
    </w:p>
    <w:p w14:paraId="53596BE1">
      <w:pPr>
        <w:pStyle w:val="14"/>
        <w:keepNext w:val="0"/>
        <w:keepLines w:val="0"/>
        <w:pageBreakBefore w:val="0"/>
        <w:widowControl/>
        <w:suppressLineNumbers w:val="0"/>
        <w:kinsoku/>
        <w:overflowPunct/>
        <w:topLinePunct w:val="0"/>
        <w:bidi w:val="0"/>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kern w:val="2"/>
          <w:sz w:val="24"/>
          <w:szCs w:val="24"/>
          <w:highlight w:val="none"/>
          <w:lang w:val="en-US" w:eastAsia="zh-CN" w:bidi="ar-SA"/>
        </w:rPr>
        <w:t>11.1.1</w:t>
      </w:r>
      <w:r>
        <w:rPr>
          <w:rFonts w:hint="eastAsia" w:ascii="宋体" w:hAnsi="宋体" w:eastAsia="宋体" w:cs="宋体"/>
          <w:sz w:val="24"/>
          <w:szCs w:val="24"/>
          <w:highlight w:val="none"/>
        </w:rPr>
        <w:t xml:space="preserve"> 工程量计算规则</w:t>
      </w:r>
      <w:r>
        <w:rPr>
          <w:rFonts w:hint="eastAsia" w:ascii="宋体" w:hAnsi="宋体" w:eastAsia="宋体" w:cs="宋体"/>
          <w:color w:val="auto"/>
          <w:sz w:val="24"/>
          <w:szCs w:val="24"/>
          <w:highlight w:val="none"/>
        </w:rPr>
        <w:t>：</w:t>
      </w:r>
      <w:r>
        <w:rPr>
          <w:rFonts w:hint="eastAsia" w:ascii="宋体" w:hAnsi="宋体" w:eastAsia="宋体" w:cs="宋体"/>
          <w:b w:val="0"/>
          <w:bCs w:val="0"/>
          <w:i w:val="0"/>
          <w:iCs w:val="0"/>
          <w:color w:val="auto"/>
          <w:sz w:val="24"/>
          <w:highlight w:val="none"/>
          <w:u w:val="single"/>
          <w:lang w:eastAsia="zh-CN"/>
        </w:rPr>
        <w:t>工程量依据实测验收的</w:t>
      </w:r>
      <w:r>
        <w:rPr>
          <w:rFonts w:hint="eastAsia" w:cs="宋体"/>
          <w:b w:val="0"/>
          <w:bCs w:val="0"/>
          <w:i w:val="0"/>
          <w:iCs w:val="0"/>
          <w:color w:val="auto"/>
          <w:sz w:val="24"/>
          <w:highlight w:val="none"/>
          <w:u w:val="single"/>
          <w:lang w:val="en-US" w:eastAsia="zh-CN"/>
        </w:rPr>
        <w:t>工程量</w:t>
      </w:r>
      <w:r>
        <w:rPr>
          <w:rFonts w:hint="eastAsia" w:ascii="宋体" w:hAnsi="宋体" w:eastAsia="宋体" w:cs="宋体"/>
          <w:b w:val="0"/>
          <w:bCs w:val="0"/>
          <w:i w:val="0"/>
          <w:iCs w:val="0"/>
          <w:color w:val="auto"/>
          <w:sz w:val="24"/>
          <w:highlight w:val="none"/>
          <w:u w:val="single"/>
          <w:lang w:eastAsia="zh-CN"/>
        </w:rPr>
        <w:t>及现场签证进行结算</w:t>
      </w:r>
      <w:r>
        <w:rPr>
          <w:rFonts w:hint="eastAsia" w:ascii="宋体" w:hAnsi="宋体" w:eastAsia="宋体" w:cs="宋体"/>
          <w:kern w:val="0"/>
          <w:sz w:val="24"/>
          <w:szCs w:val="24"/>
          <w:highlight w:val="none"/>
          <w:u w:val="single"/>
        </w:rPr>
        <w:t xml:space="preserve"> </w:t>
      </w:r>
      <w:r>
        <w:rPr>
          <w:rFonts w:hint="eastAsia" w:ascii="宋体" w:hAnsi="宋体" w:eastAsia="宋体" w:cs="宋体"/>
          <w:sz w:val="24"/>
          <w:szCs w:val="24"/>
          <w:highlight w:val="none"/>
        </w:rPr>
        <w:t>。</w:t>
      </w:r>
    </w:p>
    <w:p w14:paraId="7EEAEF2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11.1.2 工程量计量周期：</w:t>
      </w:r>
      <w:r>
        <w:rPr>
          <w:rFonts w:hint="eastAsia" w:ascii="宋体" w:hAnsi="宋体" w:eastAsia="宋体" w:cs="宋体"/>
          <w:sz w:val="24"/>
          <w:szCs w:val="24"/>
          <w:highlight w:val="none"/>
          <w:u w:val="single"/>
        </w:rPr>
        <w:t xml:space="preserve"> </w:t>
      </w:r>
      <w:r>
        <w:rPr>
          <w:rFonts w:hint="eastAsia" w:ascii="宋体" w:hAnsi="宋体" w:eastAsia="宋体" w:cs="宋体"/>
          <w:kern w:val="0"/>
          <w:sz w:val="24"/>
          <w:szCs w:val="24"/>
          <w:highlight w:val="none"/>
          <w:u w:val="single"/>
          <w:lang w:val="en-US" w:eastAsia="zh-CN"/>
        </w:rPr>
        <w:t xml:space="preserve"> </w:t>
      </w:r>
      <w:r>
        <w:rPr>
          <w:rFonts w:hint="eastAsia" w:ascii="宋体" w:hAnsi="宋体" w:cs="宋体"/>
          <w:kern w:val="0"/>
          <w:sz w:val="24"/>
          <w:szCs w:val="24"/>
          <w:highlight w:val="none"/>
          <w:u w:val="single"/>
          <w:lang w:val="en-US" w:eastAsia="zh-CN"/>
        </w:rPr>
        <w:t xml:space="preserve">                  /                    </w:t>
      </w:r>
      <w:r>
        <w:rPr>
          <w:rFonts w:hint="eastAsia" w:ascii="宋体" w:hAnsi="宋体" w:eastAsia="宋体" w:cs="宋体"/>
          <w:kern w:val="0"/>
          <w:sz w:val="24"/>
          <w:szCs w:val="24"/>
          <w:highlight w:val="none"/>
          <w:u w:val="single"/>
        </w:rPr>
        <w:t xml:space="preserve">  </w:t>
      </w:r>
      <w:r>
        <w:rPr>
          <w:rFonts w:hint="eastAsia" w:ascii="宋体" w:hAnsi="宋体" w:eastAsia="宋体" w:cs="宋体"/>
          <w:sz w:val="24"/>
          <w:szCs w:val="24"/>
          <w:highlight w:val="none"/>
        </w:rPr>
        <w:t>。</w:t>
      </w:r>
    </w:p>
    <w:p w14:paraId="2FA451F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92" w:name="_Toc389586464"/>
      <w:r>
        <w:rPr>
          <w:rFonts w:hint="eastAsia" w:ascii="宋体" w:hAnsi="宋体" w:eastAsia="宋体" w:cs="宋体"/>
          <w:b/>
          <w:bCs/>
          <w:color w:val="000000"/>
          <w:sz w:val="24"/>
          <w:szCs w:val="24"/>
          <w:highlight w:val="none"/>
          <w:lang w:val="en-US" w:eastAsia="zh-CN"/>
        </w:rPr>
        <w:t>11.2 计量程序</w:t>
      </w:r>
      <w:bookmarkEnd w:id="92"/>
    </w:p>
    <w:p w14:paraId="55E0383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rPr>
      </w:pPr>
      <w:r>
        <w:rPr>
          <w:rFonts w:hint="eastAsia" w:ascii="宋体" w:hAnsi="宋体" w:eastAsia="宋体" w:cs="宋体"/>
          <w:sz w:val="24"/>
          <w:szCs w:val="24"/>
          <w:highlight w:val="none"/>
        </w:rPr>
        <w:t>关于计量程序的约定：</w:t>
      </w:r>
      <w:r>
        <w:rPr>
          <w:rFonts w:hint="eastAsia" w:ascii="宋体" w:hAnsi="宋体" w:eastAsia="宋体" w:cs="宋体"/>
          <w:sz w:val="24"/>
          <w:szCs w:val="24"/>
          <w:highlight w:val="none"/>
          <w:u w:val="none"/>
        </w:rPr>
        <w:t>执行通用合同条款</w:t>
      </w:r>
      <w:r>
        <w:rPr>
          <w:rFonts w:hint="eastAsia" w:ascii="宋体" w:hAnsi="宋体" w:eastAsia="宋体" w:cs="宋体"/>
          <w:sz w:val="24"/>
          <w:szCs w:val="24"/>
          <w:highlight w:val="none"/>
        </w:rPr>
        <w:t>。</w:t>
      </w:r>
    </w:p>
    <w:p w14:paraId="365B48E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93" w:name="_Toc389586465"/>
      <w:r>
        <w:rPr>
          <w:rFonts w:hint="eastAsia" w:ascii="宋体" w:hAnsi="宋体" w:eastAsia="宋体" w:cs="宋体"/>
          <w:b/>
          <w:bCs/>
          <w:color w:val="000000"/>
          <w:sz w:val="24"/>
          <w:szCs w:val="24"/>
          <w:highlight w:val="none"/>
          <w:lang w:val="en-US" w:eastAsia="zh-CN"/>
        </w:rPr>
        <w:t>12. 工程款支付</w:t>
      </w:r>
      <w:bookmarkEnd w:id="93"/>
    </w:p>
    <w:p w14:paraId="359393B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94" w:name="_Toc389586466"/>
      <w:r>
        <w:rPr>
          <w:rFonts w:hint="eastAsia" w:ascii="宋体" w:hAnsi="宋体" w:eastAsia="宋体" w:cs="宋体"/>
          <w:b/>
          <w:bCs/>
          <w:color w:val="000000"/>
          <w:sz w:val="24"/>
          <w:szCs w:val="24"/>
          <w:highlight w:val="none"/>
          <w:lang w:val="en-US" w:eastAsia="zh-CN"/>
        </w:rPr>
        <w:t>12.1 预付款</w:t>
      </w:r>
      <w:bookmarkEnd w:id="94"/>
    </w:p>
    <w:p w14:paraId="56128B0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预付款支付比例或金额：</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8CB9BC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预付款支付期限：</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E3D2E0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承包人逾期支付预付款的违约责任：</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F2C1003">
      <w:pPr>
        <w:pageBreakBefore w:val="0"/>
        <w:kinsoku/>
        <w:wordWrap w:val="0"/>
        <w:overflowPunct/>
        <w:topLinePunct w:val="0"/>
        <w:bidi w:val="0"/>
        <w:adjustRightInd w:val="0"/>
        <w:snapToGrid w:val="0"/>
        <w:spacing w:line="500" w:lineRule="exact"/>
        <w:ind w:firstLine="48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关于预付款扣回的约定：</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45B266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95" w:name="_Toc389586467"/>
      <w:r>
        <w:rPr>
          <w:rFonts w:hint="eastAsia" w:ascii="宋体" w:hAnsi="宋体" w:eastAsia="宋体" w:cs="宋体"/>
          <w:b/>
          <w:bCs/>
          <w:color w:val="000000"/>
          <w:sz w:val="24"/>
          <w:szCs w:val="24"/>
          <w:highlight w:val="none"/>
          <w:lang w:val="en-US" w:eastAsia="zh-CN"/>
        </w:rPr>
        <w:t>12.2 安全文明施工费的支付</w:t>
      </w:r>
      <w:bookmarkEnd w:id="95"/>
    </w:p>
    <w:p w14:paraId="4C799A0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承包人支付安全文明施工费的比例及期限：</w:t>
      </w:r>
      <w:r>
        <w:rPr>
          <w:rFonts w:hint="eastAsia" w:ascii="宋体" w:hAnsi="宋体" w:cs="宋体"/>
          <w:sz w:val="24"/>
          <w:szCs w:val="24"/>
          <w:highlight w:val="none"/>
          <w:u w:val="single"/>
          <w:lang w:val="en-US" w:eastAsia="zh-CN"/>
        </w:rPr>
        <w:t xml:space="preserve">  </w:t>
      </w:r>
      <w:r>
        <w:rPr>
          <w:rFonts w:hint="default"/>
          <w:color w:val="auto"/>
          <w:sz w:val="24"/>
          <w:highlight w:val="none"/>
          <w:u w:val="single"/>
          <w:lang w:val="en-US"/>
        </w:rPr>
        <w:t>已包含在进度款内</w:t>
      </w:r>
      <w:r>
        <w:rPr>
          <w:rFonts w:hint="eastAsia"/>
          <w:color w:val="auto"/>
          <w:sz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2510C8E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96" w:name="_Toc389586468"/>
      <w:r>
        <w:rPr>
          <w:rFonts w:hint="eastAsia" w:ascii="宋体" w:hAnsi="宋体" w:eastAsia="宋体" w:cs="宋体"/>
          <w:b/>
          <w:bCs/>
          <w:color w:val="000000"/>
          <w:sz w:val="24"/>
          <w:szCs w:val="24"/>
          <w:highlight w:val="none"/>
          <w:lang w:val="en-US" w:eastAsia="zh-CN"/>
        </w:rPr>
        <w:t>12.3 工程款支付</w:t>
      </w:r>
      <w:bookmarkEnd w:id="96"/>
    </w:p>
    <w:p w14:paraId="5EDB00EA">
      <w:pPr>
        <w:pageBreakBefore w:val="0"/>
        <w:kinsoku/>
        <w:overflowPunct/>
        <w:topLinePunct w:val="0"/>
        <w:bidi w:val="0"/>
        <w:spacing w:line="500" w:lineRule="exact"/>
        <w:ind w:firstLine="480" w:firstLineChars="200"/>
        <w:textAlignment w:val="auto"/>
        <w:rPr>
          <w:rFonts w:hint="eastAsia" w:ascii="宋体" w:hAnsi="宋体" w:eastAsia="宋体" w:cs="宋体"/>
          <w:b/>
          <w:bCs/>
          <w:sz w:val="24"/>
          <w:szCs w:val="24"/>
          <w:highlight w:val="none"/>
        </w:rPr>
      </w:pPr>
      <w:r>
        <w:rPr>
          <w:rFonts w:hint="eastAsia" w:ascii="宋体" w:hAnsi="宋体" w:eastAsia="宋体" w:cs="宋体"/>
          <w:sz w:val="24"/>
          <w:szCs w:val="24"/>
          <w:highlight w:val="none"/>
        </w:rPr>
        <w:t>12.3.1 工程进度款付款周期：</w:t>
      </w:r>
      <w:r>
        <w:rPr>
          <w:rFonts w:hint="eastAsia" w:ascii="宋体" w:hAnsi="宋体" w:cs="宋体"/>
          <w:sz w:val="24"/>
          <w:szCs w:val="24"/>
          <w:highlight w:val="none"/>
          <w:u w:val="single"/>
          <w:lang w:val="en-US" w:eastAsia="zh-CN"/>
        </w:rPr>
        <w:t xml:space="preserve"> / </w:t>
      </w:r>
      <w:r>
        <w:rPr>
          <w:rFonts w:hint="eastAsia" w:ascii="宋体" w:hAnsi="宋体" w:eastAsia="宋体" w:cs="宋体"/>
          <w:sz w:val="24"/>
          <w:szCs w:val="24"/>
          <w:highlight w:val="none"/>
          <w:u w:val="none"/>
        </w:rPr>
        <w:t>。</w:t>
      </w:r>
    </w:p>
    <w:p w14:paraId="14F7A8A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color w:val="000000"/>
          <w:sz w:val="24"/>
          <w:szCs w:val="24"/>
          <w:highlight w:val="none"/>
        </w:rPr>
        <w:t>12.3</w:t>
      </w:r>
      <w:r>
        <w:rPr>
          <w:rFonts w:hint="eastAsia" w:ascii="宋体" w:hAnsi="宋体" w:eastAsia="宋体" w:cs="宋体"/>
          <w:color w:val="000000"/>
          <w:kern w:val="0"/>
          <w:sz w:val="24"/>
          <w:szCs w:val="24"/>
          <w:highlight w:val="none"/>
        </w:rPr>
        <w:t xml:space="preserve">.2 </w:t>
      </w:r>
      <w:r>
        <w:rPr>
          <w:rFonts w:hint="eastAsia" w:ascii="宋体" w:hAnsi="宋体" w:eastAsia="宋体" w:cs="宋体"/>
          <w:sz w:val="24"/>
          <w:szCs w:val="24"/>
          <w:highlight w:val="none"/>
        </w:rPr>
        <w:t>进度付款申请单应包括的内容：</w:t>
      </w:r>
      <w:r>
        <w:rPr>
          <w:rFonts w:hint="eastAsia" w:ascii="宋体" w:hAnsi="宋体" w:eastAsia="宋体" w:cs="宋体"/>
          <w:sz w:val="24"/>
          <w:szCs w:val="24"/>
          <w:highlight w:val="none"/>
          <w:u w:val="none"/>
        </w:rPr>
        <w:t>截至本次付款周期已完成工作量对应的金额。</w:t>
      </w:r>
    </w:p>
    <w:p w14:paraId="5658760B">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12.3</w:t>
      </w:r>
      <w:r>
        <w:rPr>
          <w:rFonts w:hint="eastAsia" w:ascii="宋体" w:hAnsi="宋体" w:eastAsia="宋体" w:cs="宋体"/>
          <w:color w:val="000000"/>
          <w:kern w:val="0"/>
          <w:sz w:val="24"/>
          <w:szCs w:val="24"/>
          <w:highlight w:val="none"/>
        </w:rPr>
        <w:t xml:space="preserve">.3 </w:t>
      </w:r>
      <w:r>
        <w:rPr>
          <w:rFonts w:hint="eastAsia" w:ascii="宋体" w:hAnsi="宋体" w:eastAsia="宋体" w:cs="宋体"/>
          <w:sz w:val="24"/>
          <w:szCs w:val="24"/>
          <w:highlight w:val="none"/>
        </w:rPr>
        <w:t>进度款办理程序</w:t>
      </w:r>
    </w:p>
    <w:p w14:paraId="7219EF83">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4513DAC">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12.3</w:t>
      </w:r>
      <w:r>
        <w:rPr>
          <w:rFonts w:hint="eastAsia" w:ascii="宋体" w:hAnsi="宋体" w:eastAsia="宋体" w:cs="宋体"/>
          <w:color w:val="000000"/>
          <w:kern w:val="0"/>
          <w:sz w:val="24"/>
          <w:szCs w:val="24"/>
          <w:highlight w:val="none"/>
        </w:rPr>
        <w:t xml:space="preserve">.4 </w:t>
      </w:r>
      <w:r>
        <w:rPr>
          <w:rFonts w:hint="eastAsia" w:ascii="宋体" w:hAnsi="宋体" w:eastAsia="宋体" w:cs="宋体"/>
          <w:sz w:val="24"/>
          <w:szCs w:val="24"/>
          <w:highlight w:val="none"/>
        </w:rPr>
        <w:t>月度预结算流程</w:t>
      </w:r>
    </w:p>
    <w:p w14:paraId="2C5DD42C">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承包人项目现场工程师办理《分包单位履约验收单》——承包人对工程进度、质量、安全、文明施工和协调配合等方面进行评定后——承包人项目部</w:t>
      </w:r>
      <w:r>
        <w:rPr>
          <w:rFonts w:hint="eastAsia" w:ascii="宋体" w:hAnsi="宋体" w:cs="宋体"/>
          <w:sz w:val="24"/>
          <w:szCs w:val="24"/>
          <w:highlight w:val="none"/>
          <w:lang w:eastAsia="zh-CN"/>
        </w:rPr>
        <w:t>经营经理</w:t>
      </w:r>
      <w:r>
        <w:rPr>
          <w:rFonts w:hint="eastAsia" w:ascii="宋体" w:hAnsi="宋体" w:eastAsia="宋体" w:cs="宋体"/>
          <w:sz w:val="24"/>
          <w:szCs w:val="24"/>
          <w:highlight w:val="none"/>
        </w:rPr>
        <w:t>按规定审核——承包人项目经理终审。</w:t>
      </w:r>
    </w:p>
    <w:p w14:paraId="4DABB3A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12.3.5  进度款审核和支付</w:t>
      </w:r>
    </w:p>
    <w:p w14:paraId="2CE0F8A9">
      <w:pPr>
        <w:pageBreakBefore w:val="0"/>
        <w:kinsoku/>
        <w:overflowPunct/>
        <w:topLinePunct w:val="0"/>
        <w:bidi w:val="0"/>
        <w:spacing w:line="500" w:lineRule="exact"/>
        <w:ind w:firstLine="480" w:firstLineChars="200"/>
        <w:textAlignment w:val="auto"/>
        <w:rPr>
          <w:rFonts w:hint="eastAsia" w:ascii="宋体" w:hAnsi="宋体" w:eastAsia="宋体" w:cs="宋体"/>
          <w:kern w:val="0"/>
          <w:sz w:val="24"/>
          <w:szCs w:val="24"/>
          <w:highlight w:val="none"/>
          <w:u w:val="none"/>
        </w:rPr>
      </w:pPr>
      <w:r>
        <w:rPr>
          <w:rFonts w:hint="eastAsia" w:ascii="宋体" w:hAnsi="宋体" w:eastAsia="宋体" w:cs="宋体"/>
          <w:sz w:val="24"/>
          <w:szCs w:val="24"/>
          <w:highlight w:val="none"/>
        </w:rPr>
        <w:t>（1）承包人对完成审核并签发进度款支付证书的期限：</w:t>
      </w:r>
      <w:r>
        <w:rPr>
          <w:rFonts w:hint="eastAsia" w:ascii="宋体" w:hAnsi="宋体" w:eastAsia="宋体" w:cs="宋体"/>
          <w:sz w:val="24"/>
          <w:szCs w:val="24"/>
          <w:highlight w:val="none"/>
          <w:u w:val="none"/>
        </w:rPr>
        <w:t>分包人按承包人验收的工程量提交已完成工程进度付款申请单（工程月报）的时间为每月25日。</w:t>
      </w:r>
      <w:r>
        <w:rPr>
          <w:rFonts w:hint="eastAsia" w:ascii="宋体" w:hAnsi="宋体" w:eastAsia="宋体" w:cs="宋体"/>
          <w:kern w:val="0"/>
          <w:sz w:val="24"/>
          <w:szCs w:val="24"/>
          <w:highlight w:val="none"/>
          <w:u w:val="none"/>
        </w:rPr>
        <w:t>承包人应在收到分包人进度付款申请单后21天内完成审核并签发进度款支付证书。</w:t>
      </w:r>
    </w:p>
    <w:p w14:paraId="66FE6175">
      <w:pPr>
        <w:pageBreakBefore w:val="0"/>
        <w:kinsoku/>
        <w:overflowPunct/>
        <w:topLinePunct w:val="0"/>
        <w:bidi w:val="0"/>
        <w:spacing w:line="500" w:lineRule="exact"/>
        <w:ind w:firstLine="482" w:firstLineChars="200"/>
        <w:textAlignment w:val="auto"/>
        <w:rPr>
          <w:rFonts w:hint="default" w:ascii="宋体" w:hAnsi="宋体" w:eastAsia="宋体" w:cs="宋体"/>
          <w:b/>
          <w:bCs/>
          <w:sz w:val="24"/>
          <w:szCs w:val="24"/>
          <w:highlight w:val="none"/>
          <w:u w:val="none"/>
          <w:lang w:val="en-US" w:eastAsia="zh-CN"/>
        </w:rPr>
      </w:pPr>
      <w:r>
        <w:rPr>
          <w:rFonts w:hint="eastAsia" w:ascii="宋体" w:hAnsi="宋体" w:eastAsia="宋体" w:cs="宋体"/>
          <w:b/>
          <w:bCs/>
          <w:sz w:val="24"/>
          <w:szCs w:val="24"/>
          <w:highlight w:val="none"/>
          <w:u w:val="none"/>
        </w:rPr>
        <w:t>（2）承包人完成支付</w:t>
      </w:r>
      <w:r>
        <w:rPr>
          <w:rFonts w:hint="eastAsia" w:ascii="宋体" w:hAnsi="宋体" w:cs="宋体"/>
          <w:b/>
          <w:bCs/>
          <w:sz w:val="24"/>
          <w:szCs w:val="24"/>
          <w:highlight w:val="none"/>
          <w:u w:val="none"/>
          <w:lang w:val="en-US" w:eastAsia="zh-CN"/>
        </w:rPr>
        <w:t>比例及</w:t>
      </w:r>
      <w:r>
        <w:rPr>
          <w:rFonts w:hint="eastAsia" w:ascii="宋体" w:hAnsi="宋体" w:eastAsia="宋体" w:cs="宋体"/>
          <w:b/>
          <w:bCs/>
          <w:sz w:val="24"/>
          <w:szCs w:val="24"/>
          <w:highlight w:val="none"/>
          <w:u w:val="none"/>
        </w:rPr>
        <w:t>期限：</w:t>
      </w:r>
      <w:r>
        <w:rPr>
          <w:rFonts w:hint="eastAsia" w:ascii="宋体" w:hAnsi="宋体" w:eastAsia="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u w:val="single"/>
          <w:lang w:val="en-US" w:eastAsia="zh-CN"/>
        </w:rPr>
        <w:t>①、</w:t>
      </w:r>
      <w:r>
        <w:rPr>
          <w:rFonts w:hint="eastAsia" w:ascii="宋体" w:hAnsi="宋体" w:cs="宋体"/>
          <w:b/>
          <w:bCs/>
          <w:i w:val="0"/>
          <w:iCs w:val="0"/>
          <w:caps w:val="0"/>
          <w:color w:val="auto"/>
          <w:spacing w:val="0"/>
          <w:sz w:val="24"/>
          <w:szCs w:val="24"/>
          <w:highlight w:val="none"/>
          <w:u w:val="single"/>
          <w:shd w:val="clear" w:fill="FFFFFF"/>
          <w:lang w:eastAsia="zh-CN"/>
        </w:rPr>
        <w:t>本工程无预付款，在发包人支付当期工程款前提下，工程竣工验收合格且经业主审定后，付至已完工程造价的</w:t>
      </w:r>
      <w:r>
        <w:rPr>
          <w:rFonts w:hint="eastAsia" w:ascii="宋体" w:hAnsi="宋体" w:cs="宋体"/>
          <w:b/>
          <w:bCs/>
          <w:i w:val="0"/>
          <w:iCs w:val="0"/>
          <w:caps w:val="0"/>
          <w:color w:val="auto"/>
          <w:spacing w:val="0"/>
          <w:sz w:val="24"/>
          <w:szCs w:val="24"/>
          <w:highlight w:val="none"/>
          <w:u w:val="single"/>
          <w:shd w:val="clear" w:fill="FFFFFF"/>
          <w:lang w:val="en-US" w:eastAsia="zh-CN"/>
        </w:rPr>
        <w:t>7</w:t>
      </w:r>
      <w:r>
        <w:rPr>
          <w:rFonts w:hint="eastAsia" w:ascii="宋体" w:hAnsi="宋体" w:cs="宋体"/>
          <w:b/>
          <w:bCs/>
          <w:i w:val="0"/>
          <w:iCs w:val="0"/>
          <w:caps w:val="0"/>
          <w:color w:val="auto"/>
          <w:spacing w:val="0"/>
          <w:sz w:val="24"/>
          <w:szCs w:val="24"/>
          <w:highlight w:val="none"/>
          <w:u w:val="single"/>
          <w:shd w:val="clear" w:fill="FFFFFF"/>
          <w:lang w:eastAsia="zh-CN"/>
        </w:rPr>
        <w:t>0%；审计完成后付至审定价款的9</w:t>
      </w:r>
      <w:r>
        <w:rPr>
          <w:rFonts w:hint="eastAsia" w:ascii="宋体" w:hAnsi="宋体" w:cs="宋体"/>
          <w:b/>
          <w:bCs/>
          <w:i w:val="0"/>
          <w:iCs w:val="0"/>
          <w:caps w:val="0"/>
          <w:color w:val="auto"/>
          <w:spacing w:val="0"/>
          <w:sz w:val="24"/>
          <w:szCs w:val="24"/>
          <w:highlight w:val="none"/>
          <w:u w:val="single"/>
          <w:shd w:val="clear" w:fill="FFFFFF"/>
          <w:lang w:val="en-US" w:eastAsia="zh-CN"/>
        </w:rPr>
        <w:t>0</w:t>
      </w:r>
      <w:r>
        <w:rPr>
          <w:rFonts w:hint="eastAsia" w:ascii="宋体" w:hAnsi="宋体" w:cs="宋体"/>
          <w:b/>
          <w:bCs/>
          <w:i w:val="0"/>
          <w:iCs w:val="0"/>
          <w:caps w:val="0"/>
          <w:color w:val="auto"/>
          <w:spacing w:val="0"/>
          <w:sz w:val="24"/>
          <w:szCs w:val="24"/>
          <w:highlight w:val="none"/>
          <w:u w:val="single"/>
          <w:shd w:val="clear" w:fill="FFFFFF"/>
          <w:lang w:eastAsia="zh-CN"/>
        </w:rPr>
        <w:t>%；剩余</w:t>
      </w:r>
      <w:r>
        <w:rPr>
          <w:rFonts w:hint="eastAsia" w:ascii="宋体" w:hAnsi="宋体" w:cs="宋体"/>
          <w:b/>
          <w:bCs/>
          <w:i w:val="0"/>
          <w:iCs w:val="0"/>
          <w:caps w:val="0"/>
          <w:color w:val="auto"/>
          <w:spacing w:val="0"/>
          <w:sz w:val="24"/>
          <w:szCs w:val="24"/>
          <w:highlight w:val="none"/>
          <w:u w:val="single"/>
          <w:shd w:val="clear" w:fill="FFFFFF"/>
          <w:lang w:val="en-US" w:eastAsia="zh-CN"/>
        </w:rPr>
        <w:t>10</w:t>
      </w:r>
      <w:r>
        <w:rPr>
          <w:rFonts w:hint="eastAsia" w:ascii="宋体" w:hAnsi="宋体" w:cs="宋体"/>
          <w:b/>
          <w:bCs/>
          <w:i w:val="0"/>
          <w:iCs w:val="0"/>
          <w:caps w:val="0"/>
          <w:color w:val="auto"/>
          <w:spacing w:val="0"/>
          <w:sz w:val="24"/>
          <w:szCs w:val="24"/>
          <w:highlight w:val="none"/>
          <w:u w:val="single"/>
          <w:shd w:val="clear" w:fill="FFFFFF"/>
          <w:lang w:eastAsia="zh-CN"/>
        </w:rPr>
        <w:t>%的质保金。②、</w:t>
      </w:r>
      <w:r>
        <w:rPr>
          <w:rFonts w:hint="eastAsia" w:ascii="宋体" w:hAnsi="宋体" w:eastAsia="宋体" w:cs="宋体"/>
          <w:b/>
          <w:bCs/>
          <w:sz w:val="24"/>
          <w:szCs w:val="24"/>
          <w:highlight w:val="none"/>
          <w:u w:val="single"/>
          <w:lang w:val="en-US" w:eastAsia="zh-CN"/>
        </w:rPr>
        <w:t>因本合同为分包工程，因此</w:t>
      </w:r>
      <w:r>
        <w:rPr>
          <w:rFonts w:hint="eastAsia" w:ascii="宋体" w:hAnsi="宋体" w:eastAsia="宋体" w:cs="宋体"/>
          <w:b/>
          <w:bCs/>
          <w:sz w:val="24"/>
          <w:szCs w:val="24"/>
          <w:highlight w:val="none"/>
          <w:u w:val="single"/>
          <w:lang w:eastAsia="zh-CN"/>
        </w:rPr>
        <w:t>施</w:t>
      </w:r>
      <w:r>
        <w:rPr>
          <w:rFonts w:hint="eastAsia" w:ascii="宋体" w:hAnsi="宋体" w:eastAsia="宋体" w:cs="宋体"/>
          <w:b/>
          <w:bCs/>
          <w:sz w:val="24"/>
          <w:szCs w:val="24"/>
          <w:highlight w:val="none"/>
          <w:u w:val="single"/>
        </w:rPr>
        <w:t>工过程中</w:t>
      </w:r>
      <w:r>
        <w:rPr>
          <w:rFonts w:hint="eastAsia" w:ascii="宋体" w:hAnsi="宋体" w:eastAsia="宋体" w:cs="宋体"/>
          <w:b/>
          <w:bCs/>
          <w:sz w:val="24"/>
          <w:szCs w:val="24"/>
          <w:highlight w:val="none"/>
          <w:u w:val="single"/>
          <w:lang w:val="en-US" w:eastAsia="zh-CN"/>
        </w:rPr>
        <w:t>承包人的</w:t>
      </w:r>
      <w:r>
        <w:rPr>
          <w:rFonts w:hint="eastAsia" w:ascii="宋体" w:hAnsi="宋体" w:eastAsia="宋体" w:cs="宋体"/>
          <w:b/>
          <w:bCs/>
          <w:sz w:val="24"/>
          <w:szCs w:val="24"/>
          <w:highlight w:val="none"/>
          <w:u w:val="single"/>
        </w:rPr>
        <w:t>付款比例总体低于建设单位(业主)的付款比例</w:t>
      </w:r>
      <w:r>
        <w:rPr>
          <w:rFonts w:hint="eastAsia" w:ascii="宋体" w:hAnsi="宋体" w:eastAsia="宋体" w:cs="宋体"/>
          <w:b/>
          <w:bCs/>
          <w:sz w:val="24"/>
          <w:szCs w:val="24"/>
          <w:highlight w:val="none"/>
          <w:u w:val="single"/>
          <w:lang w:eastAsia="zh-CN"/>
        </w:rPr>
        <w:t>。</w:t>
      </w:r>
      <w:r>
        <w:rPr>
          <w:rFonts w:hint="eastAsia" w:ascii="宋体" w:hAnsi="宋体" w:eastAsia="宋体" w:cs="宋体"/>
          <w:b/>
          <w:bCs/>
          <w:sz w:val="24"/>
          <w:szCs w:val="24"/>
          <w:highlight w:val="none"/>
          <w:u w:val="single"/>
        </w:rPr>
        <w:t>因业主支付</w:t>
      </w:r>
      <w:r>
        <w:rPr>
          <w:rFonts w:hint="eastAsia" w:ascii="宋体" w:hAnsi="宋体" w:eastAsia="宋体" w:cs="宋体"/>
          <w:b/>
          <w:bCs/>
          <w:sz w:val="24"/>
          <w:szCs w:val="24"/>
          <w:highlight w:val="none"/>
          <w:u w:val="single"/>
          <w:lang w:val="en-US" w:eastAsia="zh-CN"/>
        </w:rPr>
        <w:t>金额不足、付款</w:t>
      </w:r>
      <w:r>
        <w:rPr>
          <w:rFonts w:hint="eastAsia" w:ascii="宋体" w:hAnsi="宋体" w:eastAsia="宋体" w:cs="宋体"/>
          <w:b/>
          <w:bCs/>
          <w:sz w:val="24"/>
          <w:szCs w:val="24"/>
          <w:highlight w:val="none"/>
          <w:u w:val="single"/>
        </w:rPr>
        <w:t>迟延</w:t>
      </w:r>
      <w:r>
        <w:rPr>
          <w:rFonts w:hint="eastAsia" w:ascii="宋体" w:hAnsi="宋体" w:eastAsia="宋体" w:cs="宋体"/>
          <w:b/>
          <w:bCs/>
          <w:sz w:val="24"/>
          <w:szCs w:val="24"/>
          <w:highlight w:val="none"/>
          <w:u w:val="single"/>
          <w:lang w:val="en-US" w:eastAsia="zh-CN"/>
        </w:rPr>
        <w:t>等因素</w:t>
      </w:r>
      <w:r>
        <w:rPr>
          <w:rFonts w:hint="eastAsia" w:ascii="宋体" w:hAnsi="宋体" w:eastAsia="宋体" w:cs="宋体"/>
          <w:b/>
          <w:bCs/>
          <w:sz w:val="24"/>
          <w:szCs w:val="24"/>
          <w:highlight w:val="none"/>
          <w:u w:val="single"/>
        </w:rPr>
        <w:t>而</w:t>
      </w:r>
      <w:r>
        <w:rPr>
          <w:rFonts w:hint="eastAsia" w:ascii="宋体" w:hAnsi="宋体" w:eastAsia="宋体" w:cs="宋体"/>
          <w:b/>
          <w:bCs/>
          <w:sz w:val="24"/>
          <w:szCs w:val="24"/>
          <w:highlight w:val="none"/>
          <w:u w:val="single"/>
          <w:lang w:val="en-US" w:eastAsia="zh-CN"/>
        </w:rPr>
        <w:t>导致承包人</w:t>
      </w:r>
      <w:r>
        <w:rPr>
          <w:rFonts w:hint="eastAsia" w:ascii="宋体" w:hAnsi="宋体" w:eastAsia="宋体" w:cs="宋体"/>
          <w:b/>
          <w:bCs/>
          <w:sz w:val="24"/>
          <w:szCs w:val="24"/>
          <w:highlight w:val="none"/>
          <w:u w:val="single"/>
        </w:rPr>
        <w:t>不能满足</w:t>
      </w:r>
      <w:r>
        <w:rPr>
          <w:rFonts w:hint="eastAsia" w:ascii="宋体" w:hAnsi="宋体" w:eastAsia="宋体" w:cs="宋体"/>
          <w:b/>
          <w:bCs/>
          <w:sz w:val="24"/>
          <w:szCs w:val="24"/>
          <w:highlight w:val="none"/>
          <w:u w:val="single"/>
          <w:lang w:val="en-US" w:eastAsia="zh-CN"/>
        </w:rPr>
        <w:t>本合同约定</w:t>
      </w:r>
      <w:r>
        <w:rPr>
          <w:rFonts w:hint="eastAsia" w:ascii="宋体" w:hAnsi="宋体" w:eastAsia="宋体" w:cs="宋体"/>
          <w:b/>
          <w:bCs/>
          <w:sz w:val="24"/>
          <w:szCs w:val="24"/>
          <w:highlight w:val="none"/>
          <w:u w:val="single"/>
        </w:rPr>
        <w:t>上述支付条件时，</w:t>
      </w:r>
      <w:r>
        <w:rPr>
          <w:rFonts w:hint="eastAsia" w:ascii="宋体" w:hAnsi="宋体" w:eastAsia="宋体" w:cs="宋体"/>
          <w:b/>
          <w:bCs/>
          <w:sz w:val="24"/>
          <w:szCs w:val="24"/>
          <w:highlight w:val="none"/>
          <w:u w:val="single"/>
          <w:lang w:val="en-US" w:eastAsia="zh-CN"/>
        </w:rPr>
        <w:t>承包人有权</w:t>
      </w:r>
      <w:r>
        <w:rPr>
          <w:rFonts w:hint="eastAsia" w:ascii="宋体" w:hAnsi="宋体" w:eastAsia="宋体" w:cs="宋体"/>
          <w:b/>
          <w:bCs/>
          <w:sz w:val="24"/>
          <w:szCs w:val="24"/>
          <w:highlight w:val="none"/>
          <w:u w:val="single"/>
        </w:rPr>
        <w:t>按业主支付比例</w:t>
      </w:r>
      <w:r>
        <w:rPr>
          <w:rFonts w:hint="eastAsia" w:ascii="宋体" w:hAnsi="宋体" w:eastAsia="宋体" w:cs="宋体"/>
          <w:b/>
          <w:bCs/>
          <w:sz w:val="24"/>
          <w:szCs w:val="24"/>
          <w:highlight w:val="none"/>
          <w:u w:val="single"/>
          <w:lang w:val="en-US" w:eastAsia="zh-CN"/>
        </w:rPr>
        <w:t>及</w:t>
      </w:r>
      <w:r>
        <w:rPr>
          <w:rFonts w:hint="eastAsia" w:ascii="宋体" w:hAnsi="宋体" w:eastAsia="宋体" w:cs="宋体"/>
          <w:b/>
          <w:bCs/>
          <w:sz w:val="24"/>
          <w:szCs w:val="24"/>
          <w:highlight w:val="none"/>
          <w:u w:val="single"/>
        </w:rPr>
        <w:t>进度</w:t>
      </w:r>
      <w:r>
        <w:rPr>
          <w:rFonts w:hint="eastAsia" w:ascii="宋体" w:hAnsi="宋体" w:eastAsia="宋体" w:cs="宋体"/>
          <w:b/>
          <w:bCs/>
          <w:sz w:val="24"/>
          <w:szCs w:val="24"/>
          <w:highlight w:val="none"/>
          <w:u w:val="single"/>
          <w:lang w:val="en-US" w:eastAsia="zh-CN"/>
        </w:rPr>
        <w:t>向分包人支付工程款</w:t>
      </w:r>
      <w:r>
        <w:rPr>
          <w:rFonts w:hint="eastAsia" w:ascii="宋体" w:hAnsi="宋体" w:eastAsia="宋体" w:cs="宋体"/>
          <w:b/>
          <w:bCs/>
          <w:sz w:val="24"/>
          <w:szCs w:val="24"/>
          <w:highlight w:val="none"/>
          <w:u w:val="single"/>
          <w:lang w:eastAsia="zh-CN"/>
        </w:rPr>
        <w:t>。</w:t>
      </w:r>
      <w:r>
        <w:rPr>
          <w:rFonts w:hint="eastAsia" w:ascii="宋体" w:hAnsi="宋体" w:eastAsia="宋体" w:cs="宋体"/>
          <w:b/>
          <w:bCs/>
          <w:sz w:val="24"/>
          <w:szCs w:val="24"/>
          <w:highlight w:val="none"/>
          <w:u w:val="single"/>
          <w:lang w:val="en-US" w:eastAsia="zh-CN"/>
        </w:rPr>
        <w:t>分包人对此明知且无异议，并据此放弃追究承包人的相应违约责任。</w:t>
      </w:r>
    </w:p>
    <w:p w14:paraId="0D7FE7AD">
      <w:pPr>
        <w:pStyle w:val="3"/>
        <w:pageBreakBefore w:val="0"/>
        <w:kinsoku/>
        <w:overflowPunct/>
        <w:topLinePunct w:val="0"/>
        <w:bidi w:val="0"/>
        <w:spacing w:line="500" w:lineRule="exact"/>
        <w:ind w:firstLine="241"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13. 增值税发票开具</w:t>
      </w:r>
    </w:p>
    <w:p w14:paraId="0BC4E2A2">
      <w:pPr>
        <w:pStyle w:val="3"/>
        <w:pageBreakBefore w:val="0"/>
        <w:kinsoku/>
        <w:overflowPunct/>
        <w:topLinePunct w:val="0"/>
        <w:bidi w:val="0"/>
        <w:spacing w:line="500" w:lineRule="exact"/>
        <w:ind w:firstLine="241"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13.1 增值税发票开具注意事项</w:t>
      </w:r>
    </w:p>
    <w:p w14:paraId="1CD8A3CE">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13.1.1 </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向</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付款时，</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应根据</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确认的付款数额，在接到</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开票要求后开具增值税专用发票，并须在开具增值税扣税凭证之日起</w:t>
      </w:r>
      <w:r>
        <w:rPr>
          <w:rFonts w:hint="eastAsia" w:ascii="宋体" w:hAnsi="宋体" w:eastAsia="宋体" w:cs="宋体"/>
          <w:sz w:val="24"/>
          <w:szCs w:val="24"/>
          <w:highlight w:val="none"/>
          <w:u w:val="none"/>
        </w:rPr>
        <w:t>10日内</w:t>
      </w:r>
      <w:r>
        <w:rPr>
          <w:rFonts w:hint="eastAsia" w:ascii="宋体" w:hAnsi="宋体" w:eastAsia="宋体" w:cs="宋体"/>
          <w:sz w:val="24"/>
          <w:szCs w:val="24"/>
          <w:highlight w:val="none"/>
        </w:rPr>
        <w:t>送达</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凭</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提供的有效增值税专用发票，在经税务机关认证且抵扣税款后向</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结算。</w:t>
      </w:r>
    </w:p>
    <w:p w14:paraId="2F2DB70D">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13.1.2 </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提供内容完整的增值税专用发票。其中：</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名称、纳税人识别号、地址、电话、开户行、账号信息要与本协议约定内容保持一致，专用发票备注栏中要根据协议内容，注明项目地址、项目名称。同时，</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提供的增值税专用发票必须保持干净整洁，不能有污损和折叠，发票专用章不能遮挡发票金额。因</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提供的增值税专用发票不规范、不合法或涉嫌虚开，所造成的一切经济及法律后果由</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承担，且不免除其继续开具合法发票的义务。</w:t>
      </w:r>
    </w:p>
    <w:p w14:paraId="2B90B56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97" w:name="_Toc389586469"/>
      <w:r>
        <w:rPr>
          <w:rFonts w:hint="eastAsia" w:ascii="宋体" w:hAnsi="宋体" w:eastAsia="宋体" w:cs="宋体"/>
          <w:b/>
          <w:bCs/>
          <w:color w:val="000000"/>
          <w:sz w:val="24"/>
          <w:szCs w:val="24"/>
          <w:highlight w:val="none"/>
          <w:lang w:val="en-US" w:eastAsia="zh-CN"/>
        </w:rPr>
        <w:t>14. 试车</w:t>
      </w:r>
      <w:bookmarkEnd w:id="97"/>
    </w:p>
    <w:p w14:paraId="01D684F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98" w:name="_Toc389586470"/>
      <w:r>
        <w:rPr>
          <w:rFonts w:hint="eastAsia" w:ascii="宋体" w:hAnsi="宋体" w:eastAsia="宋体" w:cs="宋体"/>
          <w:b/>
          <w:bCs/>
          <w:color w:val="000000"/>
          <w:sz w:val="24"/>
          <w:szCs w:val="24"/>
          <w:highlight w:val="none"/>
          <w:lang w:val="en-US" w:eastAsia="zh-CN"/>
        </w:rPr>
        <w:t>14.1 试车的组织和配合</w:t>
      </w:r>
      <w:bookmarkEnd w:id="98"/>
    </w:p>
    <w:p w14:paraId="14A35F6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single"/>
        </w:rPr>
      </w:pPr>
      <w:r>
        <w:rPr>
          <w:rFonts w:hint="eastAsia" w:ascii="宋体" w:hAnsi="宋体" w:eastAsia="宋体" w:cs="宋体"/>
          <w:color w:val="000000"/>
          <w:kern w:val="0"/>
          <w:sz w:val="24"/>
          <w:szCs w:val="24"/>
          <w:highlight w:val="none"/>
        </w:rPr>
        <w:t>关于试车内容的约定：</w:t>
      </w:r>
      <w:r>
        <w:rPr>
          <w:rFonts w:hint="eastAsia" w:ascii="宋体" w:hAnsi="宋体" w:eastAsia="宋体" w:cs="宋体"/>
          <w:kern w:val="0"/>
          <w:sz w:val="24"/>
          <w:szCs w:val="24"/>
          <w:highlight w:val="none"/>
          <w:u w:val="none"/>
        </w:rPr>
        <w:t>分包工程需要试车的，试车内容应与分包人承包范围相一致。</w:t>
      </w:r>
    </w:p>
    <w:p w14:paraId="6289B82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99" w:name="_Toc389586471"/>
      <w:r>
        <w:rPr>
          <w:rFonts w:hint="eastAsia" w:ascii="宋体" w:hAnsi="宋体" w:eastAsia="宋体" w:cs="宋体"/>
          <w:b/>
          <w:bCs/>
          <w:color w:val="000000"/>
          <w:sz w:val="24"/>
          <w:szCs w:val="24"/>
          <w:highlight w:val="none"/>
          <w:lang w:val="en-US" w:eastAsia="zh-CN"/>
        </w:rPr>
        <w:t>14.2 试车的费用承担</w:t>
      </w:r>
      <w:bookmarkEnd w:id="99"/>
    </w:p>
    <w:p w14:paraId="25B55B6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关于试车费用明细及试车费用承担的约定：</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 xml:space="preserve"> / </w:t>
      </w:r>
      <w:r>
        <w:rPr>
          <w:rFonts w:hint="eastAsia" w:ascii="宋体" w:hAnsi="宋体" w:eastAsia="宋体" w:cs="宋体"/>
          <w:color w:val="000000"/>
          <w:kern w:val="0"/>
          <w:sz w:val="24"/>
          <w:szCs w:val="24"/>
          <w:highlight w:val="none"/>
          <w:u w:val="single"/>
        </w:rPr>
        <w:t xml:space="preserve">       </w:t>
      </w:r>
      <w:r>
        <w:rPr>
          <w:rFonts w:hint="eastAsia" w:ascii="宋体" w:hAnsi="宋体" w:eastAsia="宋体" w:cs="宋体"/>
          <w:color w:val="000000"/>
          <w:kern w:val="0"/>
          <w:sz w:val="24"/>
          <w:szCs w:val="24"/>
          <w:highlight w:val="none"/>
        </w:rPr>
        <w:t>。</w:t>
      </w:r>
    </w:p>
    <w:p w14:paraId="6195074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100" w:name="_Toc389586472"/>
      <w:r>
        <w:rPr>
          <w:rFonts w:hint="eastAsia" w:ascii="宋体" w:hAnsi="宋体" w:eastAsia="宋体" w:cs="宋体"/>
          <w:b/>
          <w:bCs/>
          <w:color w:val="000000"/>
          <w:sz w:val="24"/>
          <w:szCs w:val="24"/>
          <w:highlight w:val="none"/>
          <w:lang w:val="en-US" w:eastAsia="zh-CN"/>
        </w:rPr>
        <w:t>15. 验收</w:t>
      </w:r>
      <w:bookmarkEnd w:id="100"/>
      <w:r>
        <w:rPr>
          <w:rFonts w:hint="eastAsia" w:ascii="宋体" w:hAnsi="宋体" w:eastAsia="宋体" w:cs="宋体"/>
          <w:b/>
          <w:bCs/>
          <w:color w:val="000000"/>
          <w:sz w:val="24"/>
          <w:szCs w:val="24"/>
          <w:highlight w:val="none"/>
          <w:lang w:val="en-US" w:eastAsia="zh-CN"/>
        </w:rPr>
        <w:t>与交付</w:t>
      </w:r>
    </w:p>
    <w:p w14:paraId="3222846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101" w:name="_Toc389663590"/>
      <w:r>
        <w:rPr>
          <w:rFonts w:hint="eastAsia" w:ascii="宋体" w:hAnsi="宋体" w:eastAsia="宋体" w:cs="宋体"/>
          <w:b/>
          <w:bCs/>
          <w:color w:val="000000"/>
          <w:sz w:val="24"/>
          <w:szCs w:val="24"/>
          <w:highlight w:val="none"/>
          <w:lang w:val="en-US" w:eastAsia="zh-CN"/>
        </w:rPr>
        <w:t xml:space="preserve">15.1 </w:t>
      </w:r>
      <w:bookmarkEnd w:id="101"/>
      <w:r>
        <w:rPr>
          <w:rFonts w:hint="eastAsia" w:ascii="宋体" w:hAnsi="宋体" w:eastAsia="宋体" w:cs="宋体"/>
          <w:b/>
          <w:bCs/>
          <w:color w:val="000000"/>
          <w:sz w:val="24"/>
          <w:szCs w:val="24"/>
          <w:highlight w:val="none"/>
          <w:lang w:val="en-US" w:eastAsia="zh-CN"/>
        </w:rPr>
        <w:t>验收</w:t>
      </w:r>
    </w:p>
    <w:p w14:paraId="7B27F5F6">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 xml:space="preserve">15.1.1 </w:t>
      </w:r>
      <w:r>
        <w:rPr>
          <w:rFonts w:hint="eastAsia" w:ascii="宋体" w:hAnsi="宋体" w:eastAsia="宋体" w:cs="宋体"/>
          <w:color w:val="000000"/>
          <w:sz w:val="24"/>
          <w:szCs w:val="24"/>
          <w:highlight w:val="none"/>
        </w:rPr>
        <w:t>中间验收：</w:t>
      </w:r>
      <w:r>
        <w:rPr>
          <w:rFonts w:hint="eastAsia" w:ascii="宋体" w:hAnsi="宋体" w:eastAsia="宋体" w:cs="宋体"/>
          <w:kern w:val="0"/>
          <w:sz w:val="24"/>
          <w:szCs w:val="24"/>
          <w:highlight w:val="none"/>
          <w:u w:val="none"/>
        </w:rPr>
        <w:t>分包人自检合格后，应提前48小时通知承包人，承包人应及时报建设单位组织有关人员验收。</w:t>
      </w:r>
    </w:p>
    <w:p w14:paraId="44AA9E92">
      <w:pPr>
        <w:pageBreakBefore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highlight w:val="none"/>
          <w:u w:val="none"/>
        </w:rPr>
      </w:pPr>
      <w:r>
        <w:rPr>
          <w:rFonts w:hint="eastAsia" w:ascii="宋体" w:hAnsi="宋体" w:eastAsia="宋体" w:cs="宋体"/>
          <w:sz w:val="24"/>
          <w:szCs w:val="24"/>
          <w:highlight w:val="none"/>
          <w:u w:val="none"/>
        </w:rPr>
        <w:t xml:space="preserve">15.1.2 </w:t>
      </w:r>
      <w:r>
        <w:rPr>
          <w:rFonts w:hint="eastAsia" w:ascii="宋体" w:hAnsi="宋体" w:eastAsia="宋体" w:cs="宋体"/>
          <w:color w:val="000000"/>
          <w:sz w:val="24"/>
          <w:szCs w:val="24"/>
          <w:highlight w:val="none"/>
          <w:u w:val="none"/>
        </w:rPr>
        <w:t>竣工验收：分包人在分包工程具备竣工条件后向承包人提供竣工验收报告，承包人应在收到分包人提供的竣工验收报告日起</w:t>
      </w:r>
      <w:r>
        <w:rPr>
          <w:rFonts w:hint="eastAsia" w:ascii="宋体" w:hAnsi="宋体" w:eastAsia="宋体" w:cs="宋体"/>
          <w:sz w:val="24"/>
          <w:szCs w:val="24"/>
          <w:highlight w:val="none"/>
          <w:u w:val="none"/>
        </w:rPr>
        <w:t xml:space="preserve"> 14 </w:t>
      </w:r>
      <w:r>
        <w:rPr>
          <w:rFonts w:hint="eastAsia" w:ascii="宋体" w:hAnsi="宋体" w:eastAsia="宋体" w:cs="宋体"/>
          <w:color w:val="000000"/>
          <w:sz w:val="24"/>
          <w:szCs w:val="24"/>
          <w:highlight w:val="none"/>
          <w:u w:val="none"/>
        </w:rPr>
        <w:t>日内通知发包人验收，分包人应配合承包人进行验收；根据总包合同无需由发包人验收的部分，承包人应按照总包合同约定的验收程序自行验收。</w:t>
      </w:r>
    </w:p>
    <w:p w14:paraId="32531B31">
      <w:pPr>
        <w:pageBreakBefore w:val="0"/>
        <w:kinsoku/>
        <w:overflowPunct/>
        <w:topLinePunct w:val="0"/>
        <w:bidi w:val="0"/>
        <w:spacing w:line="500" w:lineRule="exact"/>
        <w:ind w:firstLine="480" w:firstLineChars="200"/>
        <w:textAlignment w:val="auto"/>
        <w:rPr>
          <w:rFonts w:hint="eastAsia" w:ascii="宋体" w:hAnsi="宋体" w:eastAsia="宋体" w:cs="宋体"/>
          <w:i/>
          <w:color w:val="C00000"/>
          <w:sz w:val="24"/>
          <w:szCs w:val="24"/>
          <w:highlight w:val="none"/>
          <w:u w:val="none"/>
        </w:rPr>
      </w:pPr>
      <w:r>
        <w:rPr>
          <w:rFonts w:hint="eastAsia" w:ascii="宋体" w:hAnsi="宋体" w:eastAsia="宋体" w:cs="宋体"/>
          <w:sz w:val="24"/>
          <w:szCs w:val="24"/>
          <w:highlight w:val="none"/>
          <w:u w:val="none"/>
        </w:rPr>
        <w:t xml:space="preserve">15.1.3 </w:t>
      </w:r>
      <w:r>
        <w:rPr>
          <w:rFonts w:hint="eastAsia" w:ascii="宋体" w:hAnsi="宋体" w:eastAsia="宋体" w:cs="宋体"/>
          <w:color w:val="000000"/>
          <w:sz w:val="24"/>
          <w:szCs w:val="24"/>
          <w:highlight w:val="none"/>
          <w:u w:val="none"/>
        </w:rPr>
        <w:t>分包人质量不合格，应承担的违约责任为：</w:t>
      </w:r>
      <w:r>
        <w:rPr>
          <w:rFonts w:hint="eastAsia" w:ascii="宋体" w:hAnsi="宋体" w:eastAsia="宋体" w:cs="宋体"/>
          <w:sz w:val="24"/>
          <w:szCs w:val="24"/>
          <w:highlight w:val="none"/>
          <w:u w:val="none"/>
        </w:rPr>
        <w:t>分包人负责无偿整改，</w:t>
      </w:r>
      <w:r>
        <w:rPr>
          <w:rFonts w:hint="eastAsia" w:ascii="宋体" w:hAnsi="宋体" w:eastAsia="宋体" w:cs="宋体"/>
          <w:bCs/>
          <w:sz w:val="24"/>
          <w:szCs w:val="24"/>
          <w:highlight w:val="none"/>
          <w:u w:val="none"/>
        </w:rPr>
        <w:t>作业期限不予延长，并承担由此导致的承包人损失。</w:t>
      </w:r>
      <w:r>
        <w:rPr>
          <w:rFonts w:hint="eastAsia" w:ascii="宋体" w:hAnsi="宋体" w:eastAsia="宋体" w:cs="宋体"/>
          <w:sz w:val="24"/>
          <w:szCs w:val="24"/>
          <w:highlight w:val="none"/>
          <w:u w:val="non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73C1B17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102" w:name="_Toc389586475"/>
      <w:r>
        <w:rPr>
          <w:rFonts w:hint="eastAsia" w:ascii="宋体" w:hAnsi="宋体" w:eastAsia="宋体" w:cs="宋体"/>
          <w:b/>
          <w:bCs/>
          <w:color w:val="000000"/>
          <w:sz w:val="24"/>
          <w:szCs w:val="24"/>
          <w:highlight w:val="none"/>
          <w:lang w:val="en-US" w:eastAsia="zh-CN"/>
        </w:rPr>
        <w:t>15.2 完工日期</w:t>
      </w:r>
      <w:bookmarkEnd w:id="102"/>
    </w:p>
    <w:p w14:paraId="6E0E970A">
      <w:pPr>
        <w:pageBreakBefore w:val="0"/>
        <w:kinsoku/>
        <w:overflowPunct/>
        <w:topLinePunct w:val="0"/>
        <w:bidi w:val="0"/>
        <w:spacing w:line="500" w:lineRule="exact"/>
        <w:ind w:firstLine="480" w:firstLineChars="200"/>
        <w:textAlignment w:val="auto"/>
        <w:rPr>
          <w:rFonts w:hint="eastAsia" w:ascii="宋体" w:hAnsi="宋体" w:eastAsia="宋体" w:cs="宋体"/>
          <w:i/>
          <w:color w:val="C00000"/>
          <w:sz w:val="24"/>
          <w:szCs w:val="24"/>
          <w:highlight w:val="none"/>
          <w:u w:val="none"/>
        </w:rPr>
      </w:pPr>
      <w:r>
        <w:rPr>
          <w:rFonts w:hint="eastAsia" w:ascii="宋体" w:hAnsi="宋体" w:eastAsia="宋体" w:cs="宋体"/>
          <w:color w:val="000000"/>
          <w:kern w:val="0"/>
          <w:sz w:val="24"/>
          <w:szCs w:val="24"/>
          <w:highlight w:val="none"/>
        </w:rPr>
        <w:t>分包工程自完工验收合格至移交承包人的期间未能保持质量合格状态的，分包人应承担的违约责任：</w:t>
      </w:r>
      <w:r>
        <w:rPr>
          <w:rFonts w:hint="eastAsia" w:ascii="宋体" w:hAnsi="宋体" w:eastAsia="宋体" w:cs="宋体"/>
          <w:sz w:val="24"/>
          <w:szCs w:val="24"/>
          <w:highlight w:val="none"/>
          <w:u w:val="none"/>
        </w:rPr>
        <w:t>分包人负责无偿整改</w:t>
      </w:r>
      <w:r>
        <w:rPr>
          <w:rFonts w:hint="eastAsia" w:ascii="宋体" w:hAnsi="宋体" w:eastAsia="宋体" w:cs="宋体"/>
          <w:bCs/>
          <w:sz w:val="24"/>
          <w:szCs w:val="24"/>
          <w:highlight w:val="none"/>
          <w:u w:val="none"/>
        </w:rPr>
        <w:t>，并承担由此导致的承包人损失。</w:t>
      </w:r>
      <w:r>
        <w:rPr>
          <w:rFonts w:hint="eastAsia" w:ascii="宋体" w:hAnsi="宋体" w:eastAsia="宋体" w:cs="宋体"/>
          <w:sz w:val="24"/>
          <w:szCs w:val="24"/>
          <w:highlight w:val="none"/>
          <w:u w:val="non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p>
    <w:p w14:paraId="5495EE3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u w:val="none"/>
          <w:lang w:val="en-US" w:eastAsia="zh-CN"/>
        </w:rPr>
      </w:pPr>
      <w:bookmarkStart w:id="103" w:name="_Toc389586476"/>
      <w:r>
        <w:rPr>
          <w:rFonts w:hint="eastAsia" w:ascii="宋体" w:hAnsi="宋体" w:eastAsia="宋体" w:cs="宋体"/>
          <w:b/>
          <w:bCs/>
          <w:color w:val="000000"/>
          <w:sz w:val="24"/>
          <w:szCs w:val="24"/>
          <w:highlight w:val="none"/>
          <w:u w:val="none"/>
          <w:lang w:val="en-US" w:eastAsia="zh-CN"/>
        </w:rPr>
        <w:t>15.3 完工退场</w:t>
      </w:r>
      <w:bookmarkEnd w:id="103"/>
    </w:p>
    <w:p w14:paraId="67A27CB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color w:val="000000"/>
          <w:kern w:val="0"/>
          <w:sz w:val="24"/>
          <w:szCs w:val="24"/>
          <w:highlight w:val="none"/>
          <w:u w:val="none"/>
        </w:rPr>
        <w:t>分包人对施工场地进行清理并退场的期限：</w:t>
      </w:r>
      <w:r>
        <w:rPr>
          <w:rFonts w:hint="eastAsia" w:ascii="宋体" w:hAnsi="宋体" w:eastAsia="宋体" w:cs="宋体"/>
          <w:kern w:val="0"/>
          <w:sz w:val="24"/>
          <w:szCs w:val="24"/>
          <w:highlight w:val="none"/>
          <w:u w:val="none"/>
        </w:rPr>
        <w:t>分包工程验收合格，分包人接到承包人退场指令后的7天内退场。</w:t>
      </w:r>
      <w:r>
        <w:rPr>
          <w:rFonts w:hint="eastAsia" w:ascii="宋体" w:hAnsi="宋体" w:eastAsia="宋体" w:cs="宋体"/>
          <w:sz w:val="24"/>
          <w:szCs w:val="24"/>
          <w:highlight w:val="none"/>
          <w:u w:val="none"/>
        </w:rPr>
        <w:t>每延误一天分包人承担签约合同总价</w:t>
      </w:r>
      <w:r>
        <w:rPr>
          <w:rFonts w:hint="eastAsia" w:ascii="宋体" w:hAnsi="宋体" w:cs="宋体"/>
          <w:sz w:val="24"/>
          <w:szCs w:val="24"/>
          <w:highlight w:val="none"/>
          <w:u w:val="single"/>
          <w:lang w:val="en-US" w:eastAsia="zh-CN"/>
        </w:rPr>
        <w:t xml:space="preserve"> 0.01  %</w:t>
      </w:r>
      <w:r>
        <w:rPr>
          <w:rFonts w:hint="eastAsia" w:ascii="宋体" w:hAnsi="宋体" w:eastAsia="宋体" w:cs="宋体"/>
          <w:sz w:val="24"/>
          <w:szCs w:val="24"/>
          <w:highlight w:val="none"/>
          <w:u w:val="none"/>
        </w:rPr>
        <w:t>的违约金，连续延误超过10天，加倍处罚</w:t>
      </w:r>
      <w:r>
        <w:rPr>
          <w:rFonts w:hint="eastAsia" w:ascii="宋体" w:hAnsi="宋体" w:eastAsia="宋体" w:cs="宋体"/>
          <w:kern w:val="0"/>
          <w:sz w:val="24"/>
          <w:szCs w:val="24"/>
          <w:highlight w:val="none"/>
          <w:u w:val="none"/>
        </w:rPr>
        <w:t>。</w:t>
      </w:r>
    </w:p>
    <w:p w14:paraId="6F35FBE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15.4  退场承诺书</w:t>
      </w:r>
    </w:p>
    <w:p w14:paraId="3BE9684F">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eastAsia="宋体" w:cs="宋体"/>
          <w:sz w:val="24"/>
          <w:szCs w:val="24"/>
          <w:highlight w:val="none"/>
          <w:u w:val="none"/>
          <w:lang w:val="en-US" w:eastAsia="zh-CN"/>
        </w:rPr>
        <w:t>(</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自愿承担一切法律和经济责任 。</w:t>
      </w:r>
    </w:p>
    <w:p w14:paraId="41A0985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104" w:name="_Toc389586477"/>
      <w:r>
        <w:rPr>
          <w:rFonts w:hint="eastAsia" w:ascii="宋体" w:hAnsi="宋体" w:eastAsia="宋体" w:cs="宋体"/>
          <w:b/>
          <w:bCs/>
          <w:color w:val="000000"/>
          <w:sz w:val="24"/>
          <w:szCs w:val="24"/>
          <w:highlight w:val="none"/>
          <w:lang w:val="en-US" w:eastAsia="zh-CN"/>
        </w:rPr>
        <w:t>16. 分包工程移交</w:t>
      </w:r>
      <w:bookmarkEnd w:id="104"/>
    </w:p>
    <w:p w14:paraId="1373BF6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105" w:name="_Toc389586478"/>
      <w:r>
        <w:rPr>
          <w:rFonts w:hint="eastAsia" w:ascii="宋体" w:hAnsi="宋体" w:eastAsia="宋体" w:cs="宋体"/>
          <w:b/>
          <w:bCs/>
          <w:color w:val="000000"/>
          <w:sz w:val="24"/>
          <w:szCs w:val="24"/>
          <w:highlight w:val="none"/>
          <w:lang w:val="en-US" w:eastAsia="zh-CN"/>
        </w:rPr>
        <w:t>16.1 分包工程移交时间</w:t>
      </w:r>
      <w:bookmarkEnd w:id="105"/>
    </w:p>
    <w:p w14:paraId="41BE46A1">
      <w:pPr>
        <w:pageBreakBefore w:val="0"/>
        <w:kinsoku/>
        <w:overflowPunct/>
        <w:topLinePunct w:val="0"/>
        <w:bidi w:val="0"/>
        <w:spacing w:line="500" w:lineRule="exact"/>
        <w:ind w:firstLine="480" w:firstLineChars="200"/>
        <w:textAlignment w:val="auto"/>
        <w:rPr>
          <w:rFonts w:hint="eastAsia" w:ascii="宋体" w:hAnsi="宋体" w:eastAsia="宋体" w:cs="宋体"/>
          <w:i/>
          <w:color w:val="C00000"/>
          <w:sz w:val="24"/>
          <w:szCs w:val="24"/>
          <w:highlight w:val="none"/>
          <w:u w:val="none"/>
        </w:rPr>
      </w:pPr>
      <w:r>
        <w:rPr>
          <w:rFonts w:hint="eastAsia" w:ascii="宋体" w:hAnsi="宋体" w:eastAsia="宋体" w:cs="宋体"/>
          <w:sz w:val="24"/>
          <w:szCs w:val="24"/>
          <w:highlight w:val="none"/>
        </w:rPr>
        <w:t>承包人</w:t>
      </w:r>
      <w:r>
        <w:rPr>
          <w:rFonts w:hint="eastAsia" w:ascii="宋体" w:hAnsi="宋体" w:eastAsia="宋体" w:cs="宋体"/>
          <w:color w:val="000000"/>
          <w:kern w:val="0"/>
          <w:sz w:val="24"/>
          <w:szCs w:val="24"/>
          <w:highlight w:val="none"/>
        </w:rPr>
        <w:t>向分包人颁发分包工程接收证书的期限：</w:t>
      </w:r>
      <w:r>
        <w:rPr>
          <w:rFonts w:hint="eastAsia" w:ascii="宋体" w:hAnsi="宋体" w:eastAsia="宋体" w:cs="宋体"/>
          <w:kern w:val="0"/>
          <w:sz w:val="24"/>
          <w:szCs w:val="24"/>
          <w:highlight w:val="none"/>
          <w:u w:val="none"/>
        </w:rPr>
        <w:t>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eastAsia="宋体" w:cs="宋体"/>
          <w:sz w:val="24"/>
          <w:szCs w:val="24"/>
          <w:highlight w:val="none"/>
          <w:u w:val="none"/>
        </w:rPr>
        <w:t>不得以双方存在争议为由拒绝将该分包工程交付承包人。</w:t>
      </w:r>
    </w:p>
    <w:p w14:paraId="43416F3E">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kern w:val="0"/>
          <w:sz w:val="24"/>
          <w:szCs w:val="24"/>
          <w:highlight w:val="none"/>
          <w:u w:val="none"/>
        </w:rPr>
      </w:pPr>
      <w:r>
        <w:rPr>
          <w:rFonts w:hint="eastAsia" w:ascii="宋体" w:hAnsi="宋体" w:eastAsia="宋体" w:cs="宋体"/>
          <w:color w:val="000000"/>
          <w:kern w:val="0"/>
          <w:sz w:val="24"/>
          <w:szCs w:val="24"/>
          <w:highlight w:val="none"/>
          <w:u w:val="none"/>
        </w:rPr>
        <w:t>合同当事人完成分包工程以及全部工程资料移交的期限：</w:t>
      </w:r>
      <w:r>
        <w:rPr>
          <w:rFonts w:hint="eastAsia" w:ascii="宋体" w:hAnsi="宋体" w:eastAsia="宋体" w:cs="宋体"/>
          <w:kern w:val="0"/>
          <w:sz w:val="24"/>
          <w:szCs w:val="24"/>
          <w:highlight w:val="none"/>
          <w:u w:val="none"/>
        </w:rPr>
        <w:t>分包人应当在承包人接收分包工程后7天内完成分包工程全部工程资料的移交。</w:t>
      </w:r>
    </w:p>
    <w:p w14:paraId="4CAD8E80">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工程资料的套数、内容：</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 xml:space="preserve">  </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w:t>
      </w:r>
      <w:r>
        <w:rPr>
          <w:rFonts w:hint="eastAsia" w:ascii="宋体" w:hAnsi="宋体" w:eastAsia="宋体" w:cs="宋体"/>
          <w:color w:val="000000"/>
          <w:kern w:val="0"/>
          <w:sz w:val="24"/>
          <w:szCs w:val="24"/>
          <w:highlight w:val="none"/>
          <w:u w:val="single"/>
        </w:rPr>
        <w:t xml:space="preserve">           </w:t>
      </w:r>
      <w:r>
        <w:rPr>
          <w:rFonts w:hint="eastAsia" w:ascii="宋体" w:hAnsi="宋体" w:eastAsia="宋体" w:cs="宋体"/>
          <w:color w:val="000000"/>
          <w:kern w:val="0"/>
          <w:sz w:val="24"/>
          <w:szCs w:val="24"/>
          <w:highlight w:val="none"/>
        </w:rPr>
        <w:t>。</w:t>
      </w:r>
    </w:p>
    <w:p w14:paraId="5C10A19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106" w:name="_Toc389586388"/>
      <w:r>
        <w:rPr>
          <w:rFonts w:hint="eastAsia" w:ascii="宋体" w:hAnsi="宋体" w:eastAsia="宋体" w:cs="宋体"/>
          <w:b/>
          <w:bCs/>
          <w:color w:val="000000"/>
          <w:sz w:val="24"/>
          <w:szCs w:val="24"/>
          <w:highlight w:val="none"/>
          <w:lang w:val="en-US" w:eastAsia="zh-CN"/>
        </w:rPr>
        <w:t>16.2 拒绝接收全部或部分分包工程</w:t>
      </w:r>
      <w:bookmarkEnd w:id="106"/>
    </w:p>
    <w:p w14:paraId="64F72D9F">
      <w:pPr>
        <w:pageBreakBefore w:val="0"/>
        <w:kinsoku/>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18E6EAA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107" w:name="_Toc389586479"/>
      <w:r>
        <w:rPr>
          <w:rFonts w:hint="eastAsia" w:ascii="宋体" w:hAnsi="宋体" w:eastAsia="宋体" w:cs="宋体"/>
          <w:b/>
          <w:bCs/>
          <w:color w:val="000000"/>
          <w:sz w:val="24"/>
          <w:szCs w:val="24"/>
          <w:highlight w:val="none"/>
          <w:lang w:val="en-US" w:eastAsia="zh-CN"/>
        </w:rPr>
        <w:t>17. 结算</w:t>
      </w:r>
      <w:bookmarkEnd w:id="107"/>
    </w:p>
    <w:p w14:paraId="00D55FB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108" w:name="_Toc389586480"/>
      <w:r>
        <w:rPr>
          <w:rFonts w:hint="eastAsia" w:ascii="宋体" w:hAnsi="宋体" w:eastAsia="宋体" w:cs="宋体"/>
          <w:b/>
          <w:bCs/>
          <w:color w:val="000000"/>
          <w:sz w:val="24"/>
          <w:szCs w:val="24"/>
          <w:highlight w:val="none"/>
          <w:lang w:val="en-US" w:eastAsia="zh-CN"/>
        </w:rPr>
        <w:t>17.1 结算申请</w:t>
      </w:r>
      <w:bookmarkEnd w:id="108"/>
    </w:p>
    <w:p w14:paraId="0D2D3906">
      <w:pPr>
        <w:pageBreakBefore w:val="0"/>
        <w:kinsoku/>
        <w:overflowPunct/>
        <w:topLinePunct w:val="0"/>
        <w:bidi w:val="0"/>
        <w:spacing w:line="500" w:lineRule="exact"/>
        <w:ind w:firstLine="45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分包人提交分包工程结算申请单的期限：</w:t>
      </w:r>
      <w:r>
        <w:rPr>
          <w:rFonts w:hint="eastAsia" w:ascii="宋体" w:hAnsi="宋体" w:eastAsia="宋体" w:cs="宋体"/>
          <w:sz w:val="24"/>
          <w:szCs w:val="24"/>
          <w:highlight w:val="none"/>
          <w:u w:val="none"/>
        </w:rPr>
        <w:t>分包工程竣工验收合格后14日内分包人必须将完整的完工结算书（包括与此有关的所有结算资料</w:t>
      </w:r>
      <w:r>
        <w:rPr>
          <w:rFonts w:hint="eastAsia" w:ascii="宋体" w:hAnsi="宋体" w:cs="宋体"/>
          <w:sz w:val="24"/>
          <w:szCs w:val="24"/>
          <w:highlight w:val="none"/>
          <w:u w:val="none"/>
          <w:lang w:eastAsia="zh-CN"/>
        </w:rPr>
        <w:t>：</w:t>
      </w:r>
      <w:r>
        <w:rPr>
          <w:rFonts w:hint="eastAsia" w:ascii="宋体" w:hAnsi="宋体" w:cs="宋体"/>
          <w:sz w:val="24"/>
          <w:szCs w:val="24"/>
          <w:highlight w:val="none"/>
          <w:u w:val="none"/>
          <w:lang w:val="en-US" w:eastAsia="zh-CN"/>
        </w:rPr>
        <w:t xml:space="preserve">包括但不限于工程结算书、工程竣工图、工程竣工验收资料、设计变更单、现场签证单等 </w:t>
      </w:r>
      <w:r>
        <w:rPr>
          <w:rFonts w:hint="eastAsia" w:ascii="宋体" w:hAnsi="宋体" w:eastAsia="宋体" w:cs="宋体"/>
          <w:sz w:val="24"/>
          <w:szCs w:val="24"/>
          <w:highlight w:val="none"/>
          <w:u w:val="none"/>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27EF9FFA">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分包工程结算申请单需要的资料清单和份数：1. 完整竣工资料2份；2. 竣工图1份。</w:t>
      </w:r>
    </w:p>
    <w:p w14:paraId="06881490">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分包工程结算申请单应包括的内容：  （1）分包工程结算价格；（2）结算工程范围；（3）承包人已支付分包人的款项；（4）应扣留的质量保证金； （5）承包人应支付分包人的合同价款。</w:t>
      </w:r>
    </w:p>
    <w:p w14:paraId="31488CE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109" w:name="_Toc389586481"/>
      <w:r>
        <w:rPr>
          <w:rFonts w:hint="eastAsia" w:ascii="宋体" w:hAnsi="宋体" w:eastAsia="宋体" w:cs="宋体"/>
          <w:b/>
          <w:bCs/>
          <w:color w:val="000000"/>
          <w:sz w:val="24"/>
          <w:szCs w:val="24"/>
          <w:highlight w:val="none"/>
          <w:lang w:val="en-US" w:eastAsia="zh-CN"/>
        </w:rPr>
        <w:t>17.2 结算审核</w:t>
      </w:r>
      <w:bookmarkEnd w:id="109"/>
    </w:p>
    <w:p w14:paraId="6E6AB873">
      <w:pPr>
        <w:pageBreakBefore w:val="0"/>
        <w:kinsoku/>
        <w:overflowPunct/>
        <w:topLinePunct w:val="0"/>
        <w:bidi w:val="0"/>
        <w:spacing w:line="500" w:lineRule="exact"/>
        <w:ind w:firstLine="450"/>
        <w:textAlignment w:val="auto"/>
        <w:rPr>
          <w:rFonts w:hint="default"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17.2.1 承包人完成结算申请单审核并签发完工付款证书的期限：</w:t>
      </w:r>
      <w:r>
        <w:rPr>
          <w:rFonts w:hint="eastAsia" w:ascii="宋体" w:hAnsi="宋体" w:cs="宋体"/>
          <w:sz w:val="24"/>
          <w:szCs w:val="24"/>
          <w:highlight w:val="none"/>
          <w:u w:val="single"/>
          <w:lang w:val="en-US" w:eastAsia="zh-CN"/>
        </w:rPr>
        <w:t xml:space="preserve">   /   </w:t>
      </w:r>
      <w:r>
        <w:rPr>
          <w:rFonts w:hint="eastAsia" w:ascii="宋体" w:hAnsi="宋体" w:cs="宋体"/>
          <w:sz w:val="24"/>
          <w:szCs w:val="24"/>
          <w:highlight w:val="none"/>
          <w:u w:val="none"/>
          <w:lang w:val="en-US" w:eastAsia="zh-CN"/>
        </w:rPr>
        <w:t>。</w:t>
      </w:r>
    </w:p>
    <w:p w14:paraId="0C38C1F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17.2.2 承包人完成完工付款的期限：</w:t>
      </w:r>
      <w:r>
        <w:rPr>
          <w:rFonts w:hint="eastAsia" w:ascii="宋体" w:hAnsi="宋体" w:eastAsia="宋体" w:cs="宋体"/>
          <w:kern w:val="0"/>
          <w:sz w:val="24"/>
          <w:szCs w:val="24"/>
          <w:highlight w:val="none"/>
          <w:u w:val="none"/>
        </w:rPr>
        <w:t>双方协商确定。</w:t>
      </w:r>
    </w:p>
    <w:p w14:paraId="7DBD403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110" w:name="_Toc389586482"/>
      <w:r>
        <w:rPr>
          <w:rFonts w:hint="eastAsia" w:ascii="宋体" w:hAnsi="宋体" w:eastAsia="宋体" w:cs="宋体"/>
          <w:b/>
          <w:bCs/>
          <w:color w:val="000000"/>
          <w:sz w:val="24"/>
          <w:szCs w:val="24"/>
          <w:highlight w:val="none"/>
          <w:lang w:val="en-US" w:eastAsia="zh-CN"/>
        </w:rPr>
        <w:t>17.3 最终结清</w:t>
      </w:r>
      <w:bookmarkEnd w:id="110"/>
    </w:p>
    <w:p w14:paraId="4B3A7D17">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17.3.1 分包人提交最终结清申请单的期限：</w:t>
      </w:r>
      <w:r>
        <w:rPr>
          <w:rFonts w:hint="eastAsia" w:ascii="宋体" w:hAnsi="宋体" w:cs="宋体"/>
          <w:sz w:val="24"/>
          <w:szCs w:val="24"/>
          <w:highlight w:val="none"/>
          <w:u w:val="single"/>
          <w:lang w:val="en-US" w:eastAsia="zh-CN"/>
        </w:rPr>
        <w:t xml:space="preserve">           /            </w:t>
      </w:r>
      <w:r>
        <w:rPr>
          <w:rFonts w:hint="eastAsia" w:ascii="宋体" w:hAnsi="宋体" w:eastAsia="宋体" w:cs="宋体"/>
          <w:sz w:val="24"/>
          <w:szCs w:val="24"/>
          <w:highlight w:val="none"/>
          <w:u w:val="none"/>
        </w:rPr>
        <w:t>。</w:t>
      </w:r>
    </w:p>
    <w:p w14:paraId="0420F04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分包人提交最终结清申请单的份数：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7EBB380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kern w:val="0"/>
          <w:sz w:val="24"/>
          <w:szCs w:val="24"/>
          <w:highlight w:val="none"/>
        </w:rPr>
        <w:t>关于最终结清申请单内容的特殊约定：</w:t>
      </w:r>
      <w:r>
        <w:rPr>
          <w:rFonts w:hint="eastAsia" w:ascii="宋体" w:hAnsi="宋体" w:eastAsia="宋体" w:cs="宋体"/>
          <w:kern w:val="0"/>
          <w:sz w:val="24"/>
          <w:szCs w:val="24"/>
          <w:highlight w:val="none"/>
          <w:u w:val="none"/>
        </w:rPr>
        <w:t>最终结清申请单</w:t>
      </w:r>
      <w:r>
        <w:rPr>
          <w:rFonts w:hint="eastAsia" w:ascii="宋体" w:hAnsi="宋体" w:eastAsia="宋体" w:cs="宋体"/>
          <w:sz w:val="24"/>
          <w:szCs w:val="24"/>
          <w:highlight w:val="none"/>
          <w:u w:val="none"/>
        </w:rPr>
        <w:t>应列明质量保证金、应扣除的质量保证金、分包工程完工验收合格之日至缺陷责任期届满之日发生的增减费用。</w:t>
      </w:r>
    </w:p>
    <w:p w14:paraId="08313E1C">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17.3.2 承包人完成最终结清申请单的审批并颁发最终结清证书的期限：收到最终结清申请90日内。</w:t>
      </w:r>
    </w:p>
    <w:p w14:paraId="375F906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single"/>
        </w:rPr>
      </w:pPr>
      <w:r>
        <w:rPr>
          <w:rFonts w:hint="eastAsia" w:ascii="宋体" w:hAnsi="宋体" w:eastAsia="宋体" w:cs="宋体"/>
          <w:kern w:val="0"/>
          <w:sz w:val="24"/>
          <w:szCs w:val="24"/>
          <w:highlight w:val="none"/>
        </w:rPr>
        <w:t>承包人完成最终支付的期限：</w:t>
      </w:r>
      <w:r>
        <w:rPr>
          <w:rFonts w:hint="eastAsia" w:ascii="宋体" w:hAnsi="宋体" w:eastAsia="宋体" w:cs="宋体"/>
          <w:kern w:val="0"/>
          <w:sz w:val="24"/>
          <w:szCs w:val="24"/>
          <w:highlight w:val="none"/>
          <w:u w:val="none"/>
        </w:rPr>
        <w:t>双方协商确定。</w:t>
      </w:r>
    </w:p>
    <w:p w14:paraId="31FC249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111" w:name="_Toc389586483"/>
      <w:r>
        <w:rPr>
          <w:rFonts w:hint="eastAsia" w:ascii="宋体" w:hAnsi="宋体" w:eastAsia="宋体" w:cs="宋体"/>
          <w:b/>
          <w:bCs/>
          <w:color w:val="000000"/>
          <w:sz w:val="24"/>
          <w:szCs w:val="24"/>
          <w:highlight w:val="none"/>
          <w:lang w:val="en-US" w:eastAsia="zh-CN"/>
        </w:rPr>
        <w:t>18. 缺陷责任期与保修期</w:t>
      </w:r>
      <w:bookmarkEnd w:id="111"/>
    </w:p>
    <w:p w14:paraId="643643B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112" w:name="_Toc389586484"/>
      <w:r>
        <w:rPr>
          <w:rFonts w:hint="eastAsia" w:ascii="宋体" w:hAnsi="宋体" w:eastAsia="宋体" w:cs="宋体"/>
          <w:b/>
          <w:bCs/>
          <w:color w:val="000000"/>
          <w:sz w:val="24"/>
          <w:szCs w:val="24"/>
          <w:highlight w:val="none"/>
          <w:lang w:val="en-US" w:eastAsia="zh-CN"/>
        </w:rPr>
        <w:t>18.1 缺陷责任期</w:t>
      </w:r>
      <w:bookmarkEnd w:id="112"/>
    </w:p>
    <w:p w14:paraId="4017FC39">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kern w:val="0"/>
          <w:sz w:val="24"/>
          <w:szCs w:val="24"/>
          <w:highlight w:val="none"/>
        </w:rPr>
        <w:t>18.1.1 缺陷责任期具体期限：</w:t>
      </w:r>
      <w:r>
        <w:rPr>
          <w:rFonts w:hint="eastAsia" w:ascii="宋体" w:hAnsi="宋体" w:eastAsia="宋体" w:cs="宋体"/>
          <w:kern w:val="0"/>
          <w:sz w:val="24"/>
          <w:szCs w:val="24"/>
          <w:highlight w:val="none"/>
          <w:u w:val="none"/>
        </w:rPr>
        <w:t>自分包工程竣工验收合格之日起</w:t>
      </w:r>
      <w:r>
        <w:rPr>
          <w:rFonts w:hint="eastAsia" w:ascii="宋体" w:hAnsi="宋体" w:cs="宋体"/>
          <w:kern w:val="0"/>
          <w:sz w:val="24"/>
          <w:szCs w:val="24"/>
          <w:highlight w:val="none"/>
          <w:u w:val="single"/>
          <w:lang w:val="en-US" w:eastAsia="zh-CN"/>
        </w:rPr>
        <w:t xml:space="preserve"> 12 </w:t>
      </w:r>
      <w:r>
        <w:rPr>
          <w:rFonts w:hint="eastAsia" w:ascii="宋体" w:hAnsi="宋体" w:eastAsia="宋体" w:cs="宋体"/>
          <w:kern w:val="0"/>
          <w:sz w:val="24"/>
          <w:szCs w:val="24"/>
          <w:highlight w:val="none"/>
          <w:u w:val="none"/>
        </w:rPr>
        <w:t>个月</w:t>
      </w:r>
      <w:r>
        <w:rPr>
          <w:rFonts w:hint="eastAsia" w:ascii="宋体" w:hAnsi="宋体" w:eastAsia="宋体" w:cs="宋体"/>
          <w:kern w:val="0"/>
          <w:sz w:val="24"/>
          <w:szCs w:val="24"/>
          <w:highlight w:val="none"/>
        </w:rPr>
        <w:t>。</w:t>
      </w:r>
    </w:p>
    <w:p w14:paraId="7813D7C9">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i/>
          <w:color w:val="C00000"/>
          <w:kern w:val="0"/>
          <w:sz w:val="24"/>
          <w:szCs w:val="24"/>
          <w:highlight w:val="none"/>
          <w:u w:val="single"/>
        </w:rPr>
      </w:pPr>
      <w:r>
        <w:rPr>
          <w:rFonts w:hint="eastAsia" w:ascii="宋体" w:hAnsi="宋体" w:eastAsia="宋体" w:cs="宋体"/>
          <w:color w:val="000000"/>
          <w:kern w:val="0"/>
          <w:sz w:val="24"/>
          <w:szCs w:val="24"/>
          <w:highlight w:val="none"/>
        </w:rPr>
        <w:t xml:space="preserve">18.1.2 </w:t>
      </w:r>
      <w:r>
        <w:rPr>
          <w:rFonts w:hint="eastAsia" w:ascii="宋体" w:hAnsi="宋体" w:eastAsia="宋体" w:cs="宋体"/>
          <w:sz w:val="24"/>
          <w:szCs w:val="24"/>
          <w:highlight w:val="none"/>
        </w:rPr>
        <w:t>质量保修：</w:t>
      </w:r>
      <w:r>
        <w:rPr>
          <w:rFonts w:hint="eastAsia" w:ascii="宋体" w:hAnsi="宋体" w:eastAsia="宋体" w:cs="宋体"/>
          <w:color w:val="000000"/>
          <w:kern w:val="0"/>
          <w:sz w:val="24"/>
          <w:szCs w:val="24"/>
          <w:highlight w:val="none"/>
        </w:rPr>
        <w:t>缺陷责任期内，</w:t>
      </w:r>
      <w:r>
        <w:rPr>
          <w:rFonts w:hint="eastAsia" w:ascii="宋体" w:hAnsi="宋体" w:eastAsia="宋体" w:cs="宋体"/>
          <w:sz w:val="24"/>
          <w:szCs w:val="24"/>
          <w:highlight w:val="none"/>
        </w:rPr>
        <w:t>属于分包人保修范围和内容的分包工程项目，分包人应在接到修理通知后</w:t>
      </w:r>
      <w:r>
        <w:rPr>
          <w:rFonts w:hint="eastAsia" w:ascii="宋体" w:hAnsi="宋体" w:eastAsia="宋体" w:cs="宋体"/>
          <w:sz w:val="24"/>
          <w:szCs w:val="24"/>
          <w:highlight w:val="none"/>
          <w:u w:val="single"/>
        </w:rPr>
        <w:t xml:space="preserve"> </w:t>
      </w:r>
      <w:r>
        <w:rPr>
          <w:rFonts w:hint="default" w:ascii="宋体" w:hAnsi="宋体" w:eastAsia="宋体" w:cs="宋体"/>
          <w:sz w:val="24"/>
          <w:szCs w:val="24"/>
          <w:highlight w:val="none"/>
          <w:u w:val="single"/>
          <w:lang w:val="en-US"/>
        </w:rPr>
        <w:t>24小时内</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35D330F9">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color w:val="000000"/>
          <w:kern w:val="0"/>
          <w:sz w:val="24"/>
          <w:szCs w:val="24"/>
          <w:highlight w:val="none"/>
        </w:rPr>
        <w:t>18.1.3 分包人发出缺陷责任期届满通知的期限：</w:t>
      </w:r>
      <w:r>
        <w:rPr>
          <w:rFonts w:hint="eastAsia" w:ascii="宋体" w:hAnsi="宋体" w:eastAsia="宋体" w:cs="宋体"/>
          <w:kern w:val="0"/>
          <w:sz w:val="24"/>
          <w:szCs w:val="24"/>
          <w:highlight w:val="none"/>
          <w:u w:val="none"/>
        </w:rPr>
        <w:t>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462AB26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113" w:name="_Toc389586485"/>
      <w:r>
        <w:rPr>
          <w:rFonts w:hint="eastAsia" w:ascii="宋体" w:hAnsi="宋体" w:eastAsia="宋体" w:cs="宋体"/>
          <w:b/>
          <w:bCs/>
          <w:color w:val="000000"/>
          <w:sz w:val="24"/>
          <w:szCs w:val="24"/>
          <w:highlight w:val="none"/>
          <w:lang w:val="en-US" w:eastAsia="zh-CN"/>
        </w:rPr>
        <w:t>18.2 保修期</w:t>
      </w:r>
      <w:bookmarkEnd w:id="113"/>
    </w:p>
    <w:p w14:paraId="79F56046">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kern w:val="0"/>
          <w:sz w:val="24"/>
          <w:szCs w:val="24"/>
          <w:highlight w:val="none"/>
          <w:u w:val="single"/>
        </w:rPr>
      </w:pPr>
      <w:r>
        <w:rPr>
          <w:rFonts w:hint="eastAsia" w:ascii="宋体" w:hAnsi="宋体" w:eastAsia="宋体" w:cs="宋体"/>
          <w:sz w:val="24"/>
          <w:szCs w:val="24"/>
          <w:highlight w:val="none"/>
        </w:rPr>
        <w:t>18.2.1 保修期的起算日</w:t>
      </w:r>
      <w:r>
        <w:rPr>
          <w:rFonts w:hint="eastAsia" w:ascii="宋体" w:hAnsi="宋体" w:eastAsia="宋体" w:cs="宋体"/>
          <w:sz w:val="24"/>
          <w:szCs w:val="24"/>
          <w:highlight w:val="none"/>
          <w:u w:val="none"/>
        </w:rPr>
        <w:t>：自</w:t>
      </w:r>
      <w:r>
        <w:rPr>
          <w:rFonts w:hint="eastAsia" w:ascii="宋体" w:hAnsi="宋体" w:eastAsia="宋体" w:cs="宋体"/>
          <w:kern w:val="0"/>
          <w:sz w:val="24"/>
          <w:szCs w:val="24"/>
          <w:highlight w:val="none"/>
          <w:u w:val="none"/>
        </w:rPr>
        <w:t>分包工程竣工验收合格之日起计算。</w:t>
      </w:r>
    </w:p>
    <w:p w14:paraId="78896F2F">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kern w:val="0"/>
          <w:sz w:val="24"/>
          <w:szCs w:val="24"/>
          <w:highlight w:val="none"/>
        </w:rPr>
        <w:t>保修期具体期限：</w:t>
      </w:r>
    </w:p>
    <w:p w14:paraId="6B7184D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bookmarkStart w:id="114" w:name="_Toc389586486"/>
      <w:r>
        <w:rPr>
          <w:rFonts w:hint="eastAsia" w:ascii="宋体" w:hAnsi="宋体" w:eastAsia="宋体" w:cs="宋体"/>
          <w:sz w:val="24"/>
          <w:szCs w:val="24"/>
          <w:highlight w:val="none"/>
          <w:u w:val="single"/>
        </w:rPr>
        <w:t>（1）基础设施工程、房屋建筑的地基基础工程和主体结构工程，为设计文件规定的该工程的合理使用年限；</w:t>
      </w:r>
    </w:p>
    <w:p w14:paraId="7CD1535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（2）屋面防水工程、有防水要求的卫生间、房间和外墙面的防渗漏，为</w:t>
      </w:r>
      <w:r>
        <w:rPr>
          <w:rFonts w:hint="eastAsia" w:ascii="宋体" w:hAnsi="宋体" w:cs="宋体"/>
          <w:sz w:val="24"/>
          <w:szCs w:val="24"/>
          <w:highlight w:val="none"/>
          <w:u w:val="single"/>
          <w:lang w:val="en-US" w:eastAsia="zh-CN"/>
        </w:rPr>
        <w:t>5</w:t>
      </w:r>
      <w:r>
        <w:rPr>
          <w:rFonts w:hint="eastAsia" w:ascii="宋体" w:hAnsi="宋体" w:eastAsia="宋体" w:cs="宋体"/>
          <w:sz w:val="24"/>
          <w:szCs w:val="24"/>
          <w:highlight w:val="none"/>
          <w:u w:val="single"/>
        </w:rPr>
        <w:t>年；</w:t>
      </w:r>
    </w:p>
    <w:p w14:paraId="4965148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（3）供热与供冷系统，为</w:t>
      </w:r>
      <w:r>
        <w:rPr>
          <w:rFonts w:hint="eastAsia" w:ascii="宋体" w:hAnsi="宋体" w:cs="宋体"/>
          <w:sz w:val="24"/>
          <w:szCs w:val="24"/>
          <w:highlight w:val="none"/>
          <w:u w:val="single"/>
          <w:lang w:val="en-US" w:eastAsia="zh-CN"/>
        </w:rPr>
        <w:t>2</w:t>
      </w:r>
      <w:r>
        <w:rPr>
          <w:rFonts w:hint="eastAsia" w:ascii="宋体" w:hAnsi="宋体" w:eastAsia="宋体" w:cs="宋体"/>
          <w:sz w:val="24"/>
          <w:szCs w:val="24"/>
          <w:highlight w:val="none"/>
          <w:u w:val="single"/>
        </w:rPr>
        <w:t>个采暖期、供冷期；</w:t>
      </w:r>
    </w:p>
    <w:p w14:paraId="221AD19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（4）电气管线、给排水管道、设备安装和装修工程，为</w:t>
      </w:r>
      <w:r>
        <w:rPr>
          <w:rFonts w:hint="eastAsia" w:ascii="宋体" w:hAnsi="宋体" w:cs="宋体"/>
          <w:sz w:val="24"/>
          <w:szCs w:val="24"/>
          <w:highlight w:val="none"/>
          <w:u w:val="single"/>
          <w:lang w:val="en-US" w:eastAsia="zh-CN"/>
        </w:rPr>
        <w:t>2</w:t>
      </w:r>
      <w:r>
        <w:rPr>
          <w:rFonts w:hint="eastAsia" w:ascii="宋体" w:hAnsi="宋体" w:eastAsia="宋体" w:cs="宋体"/>
          <w:sz w:val="24"/>
          <w:szCs w:val="24"/>
          <w:highlight w:val="none"/>
          <w:u w:val="single"/>
        </w:rPr>
        <w:t>年。</w:t>
      </w:r>
    </w:p>
    <w:p w14:paraId="1225A8D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其他项目的保修期限由承包人与分包人约定</w:t>
      </w:r>
    </w:p>
    <w:p w14:paraId="15AB24E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18.3 质量保证金</w:t>
      </w:r>
      <w:bookmarkEnd w:id="114"/>
      <w:r>
        <w:rPr>
          <w:rFonts w:hint="eastAsia" w:ascii="宋体" w:hAnsi="宋体" w:eastAsia="宋体" w:cs="宋体"/>
          <w:b/>
          <w:bCs/>
          <w:color w:val="000000"/>
          <w:sz w:val="24"/>
          <w:szCs w:val="24"/>
          <w:highlight w:val="none"/>
          <w:lang w:val="en-US" w:eastAsia="zh-CN"/>
        </w:rPr>
        <w:t>及返还</w:t>
      </w:r>
    </w:p>
    <w:p w14:paraId="251A9CE2">
      <w:pPr>
        <w:pageBreakBefore w:val="0"/>
        <w:kinsoku/>
        <w:overflowPunct/>
        <w:topLinePunct w:val="0"/>
        <w:bidi w:val="0"/>
        <w:spacing w:line="540" w:lineRule="exact"/>
        <w:ind w:firstLine="480" w:firstLineChars="200"/>
        <w:textAlignment w:val="auto"/>
        <w:outlineLvl w:val="9"/>
        <w:rPr>
          <w:rFonts w:hint="eastAsia" w:ascii="宋体" w:hAnsi="宋体" w:eastAsia="宋体" w:cs="宋体"/>
          <w:i/>
          <w:color w:val="C00000"/>
          <w:kern w:val="0"/>
          <w:sz w:val="24"/>
          <w:szCs w:val="24"/>
          <w:highlight w:val="none"/>
          <w:u w:val="single"/>
        </w:rPr>
      </w:pPr>
      <w:r>
        <w:rPr>
          <w:rFonts w:hint="eastAsia" w:ascii="宋体" w:hAnsi="宋体" w:eastAsia="宋体" w:cs="宋体"/>
          <w:sz w:val="24"/>
          <w:szCs w:val="24"/>
          <w:highlight w:val="none"/>
        </w:rPr>
        <w:t>18.3.1 质量保证金及返还：</w:t>
      </w:r>
      <w:r>
        <w:rPr>
          <w:rFonts w:hint="eastAsia" w:ascii="宋体" w:hAnsi="宋体" w:eastAsia="宋体" w:cs="宋体"/>
          <w:sz w:val="24"/>
          <w:szCs w:val="24"/>
          <w:highlight w:val="none"/>
          <w:u w:val="single"/>
        </w:rPr>
        <w:t>本工程质量保证金为分包合同总价款的</w:t>
      </w:r>
      <w:r>
        <w:rPr>
          <w:rFonts w:hint="eastAsia" w:ascii="宋体" w:hAnsi="宋体" w:cs="宋体"/>
          <w:sz w:val="24"/>
          <w:szCs w:val="24"/>
          <w:highlight w:val="none"/>
          <w:u w:val="single"/>
          <w:lang w:val="en-US" w:eastAsia="zh-CN"/>
        </w:rPr>
        <w:t>10</w:t>
      </w:r>
      <w:r>
        <w:rPr>
          <w:rFonts w:hint="eastAsia" w:ascii="宋体" w:hAnsi="宋体" w:eastAsia="宋体" w:cs="宋体"/>
          <w:sz w:val="24"/>
          <w:szCs w:val="24"/>
          <w:highlight w:val="none"/>
          <w:u w:val="single"/>
        </w:rPr>
        <w:t>%，缺陷责任期满3个月后，如无质量纠纷承包人扣减分包人应承担费用后将质保金余额无息返还分包人。</w:t>
      </w:r>
      <w:r>
        <w:rPr>
          <w:rFonts w:hint="eastAsia" w:ascii="宋体" w:hAnsi="宋体" w:cs="宋体"/>
          <w:color w:val="auto"/>
          <w:sz w:val="24"/>
          <w:szCs w:val="24"/>
          <w:highlight w:val="none"/>
          <w:lang w:val="en-US" w:eastAsia="zh-CN"/>
        </w:rPr>
        <w:t>在</w:t>
      </w:r>
      <w:r>
        <w:rPr>
          <w:rFonts w:hint="eastAsia" w:ascii="宋体" w:hAnsi="宋体" w:eastAsia="宋体" w:cs="宋体"/>
          <w:color w:val="auto"/>
          <w:sz w:val="24"/>
          <w:szCs w:val="24"/>
          <w:highlight w:val="none"/>
        </w:rPr>
        <w:t>缺陷责任期</w:t>
      </w:r>
      <w:r>
        <w:rPr>
          <w:rFonts w:hint="eastAsia" w:ascii="宋体" w:hAnsi="宋体" w:cs="宋体"/>
          <w:color w:val="auto"/>
          <w:sz w:val="24"/>
          <w:szCs w:val="24"/>
          <w:highlight w:val="none"/>
          <w:lang w:val="en-US" w:eastAsia="zh-CN"/>
        </w:rPr>
        <w:t>内如发生质量问题，分包人除应当承担质保责任之外，无权要求承包人返还质量保证金。</w:t>
      </w:r>
    </w:p>
    <w:p w14:paraId="6618A5D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115" w:name="_Toc389586487"/>
      <w:r>
        <w:rPr>
          <w:rFonts w:hint="eastAsia" w:ascii="宋体" w:hAnsi="宋体" w:eastAsia="宋体" w:cs="宋体"/>
          <w:b/>
          <w:bCs/>
          <w:color w:val="000000"/>
          <w:sz w:val="24"/>
          <w:szCs w:val="24"/>
          <w:highlight w:val="none"/>
          <w:lang w:val="en-US" w:eastAsia="zh-CN"/>
        </w:rPr>
        <w:t>19. 违约</w:t>
      </w:r>
      <w:bookmarkEnd w:id="115"/>
    </w:p>
    <w:p w14:paraId="605103B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116" w:name="_Toc389586488"/>
      <w:r>
        <w:rPr>
          <w:rFonts w:hint="eastAsia" w:ascii="宋体" w:hAnsi="宋体" w:eastAsia="宋体" w:cs="宋体"/>
          <w:b/>
          <w:bCs/>
          <w:color w:val="000000"/>
          <w:sz w:val="24"/>
          <w:szCs w:val="24"/>
          <w:highlight w:val="none"/>
          <w:lang w:val="en-US" w:eastAsia="zh-CN"/>
        </w:rPr>
        <w:t>19.1 承包人违约</w:t>
      </w:r>
      <w:bookmarkEnd w:id="116"/>
    </w:p>
    <w:p w14:paraId="3A8A9B79">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19.1.1 承包人违约时应支付的违约金或违约金的计算方法：</w:t>
      </w:r>
      <w:r>
        <w:rPr>
          <w:rFonts w:hint="eastAsia" w:ascii="宋体" w:hAnsi="宋体" w:eastAsia="宋体" w:cs="宋体"/>
          <w:sz w:val="24"/>
          <w:szCs w:val="24"/>
          <w:highlight w:val="none"/>
          <w:u w:val="none"/>
        </w:rPr>
        <w:t>承包人应承担其违约行为给分包人增加的费用和延误的期限。</w:t>
      </w:r>
    </w:p>
    <w:p w14:paraId="2D54277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117" w:name="_Toc389586489"/>
      <w:r>
        <w:rPr>
          <w:rFonts w:hint="eastAsia" w:ascii="宋体" w:hAnsi="宋体" w:eastAsia="宋体" w:cs="宋体"/>
          <w:b/>
          <w:bCs/>
          <w:color w:val="000000"/>
          <w:sz w:val="24"/>
          <w:szCs w:val="24"/>
          <w:highlight w:val="none"/>
          <w:lang w:val="en-US" w:eastAsia="zh-CN"/>
        </w:rPr>
        <w:t>19.2 分包人违约</w:t>
      </w:r>
      <w:bookmarkEnd w:id="117"/>
    </w:p>
    <w:p w14:paraId="6E948B9B">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19.2.1 分包人的其他违约情形：</w:t>
      </w:r>
    </w:p>
    <w:p w14:paraId="7919A44D">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 xml:space="preserve">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highlight w:val="none"/>
          <w:u w:val="single"/>
          <w:lang w:val="en-US" w:eastAsia="zh-CN"/>
        </w:rPr>
        <w:t xml:space="preserve"> 10  </w:t>
      </w:r>
      <w:r>
        <w:rPr>
          <w:rFonts w:hint="eastAsia" w:ascii="宋体" w:hAnsi="宋体" w:eastAsia="宋体" w:cs="宋体"/>
          <w:sz w:val="24"/>
          <w:szCs w:val="24"/>
          <w:highlight w:val="none"/>
          <w:u w:val="none"/>
        </w:rPr>
        <w:t>% 的违约金，承包人有权在应支付分包人的工程进度款中扣除。</w:t>
      </w:r>
    </w:p>
    <w:p w14:paraId="52EA8633">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分包人将其分包的工程转包或再分包的，承包人可以立即与分包人解除合同，同时分包人除应向承包人赔偿损失外，还应向承包人支付合同价款</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10  </w:t>
      </w:r>
      <w:r>
        <w:rPr>
          <w:rFonts w:hint="eastAsia" w:ascii="宋体" w:hAnsi="宋体" w:eastAsia="宋体" w:cs="宋体"/>
          <w:sz w:val="24"/>
          <w:szCs w:val="24"/>
          <w:highlight w:val="none"/>
          <w:u w:val="none"/>
        </w:rPr>
        <w:t>%的违约金，承包人有权在应付分包人工程进度款中扣除。</w:t>
      </w:r>
    </w:p>
    <w:p w14:paraId="438B2B6D">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因分包人原因，安全文明达不到约定的安全文明标准，分包人应承担违约责任，向承包人支付合同价款</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10  </w:t>
      </w:r>
      <w:r>
        <w:rPr>
          <w:rFonts w:hint="eastAsia" w:ascii="宋体" w:hAnsi="宋体" w:eastAsia="宋体" w:cs="宋体"/>
          <w:sz w:val="24"/>
          <w:szCs w:val="24"/>
          <w:highlight w:val="none"/>
          <w:u w:val="none"/>
        </w:rPr>
        <w:t>%的违约金，承包人有权在应付分包人的工程进度款中扣除。</w:t>
      </w:r>
    </w:p>
    <w:p w14:paraId="6BAB3196">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4.</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分包人违约，承包人发出整改通知后15天内仍不纠正违约行为的，承包人有权解除合同，且承包人有权暂停对分包人的付款。</w:t>
      </w:r>
    </w:p>
    <w:p w14:paraId="0BA5F511">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5.</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1C1A872D">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6.</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承包人有权从分包人后续工程款中直接扣除以上违约金及相关费用。</w:t>
      </w:r>
    </w:p>
    <w:p w14:paraId="078DB9D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118" w:name="_Toc389586490"/>
      <w:r>
        <w:rPr>
          <w:rFonts w:hint="eastAsia" w:ascii="宋体" w:hAnsi="宋体" w:eastAsia="宋体" w:cs="宋体"/>
          <w:b/>
          <w:bCs/>
          <w:color w:val="000000"/>
          <w:sz w:val="24"/>
          <w:szCs w:val="24"/>
          <w:highlight w:val="none"/>
          <w:lang w:val="en-US" w:eastAsia="zh-CN"/>
        </w:rPr>
        <w:t>20. 合同解除</w:t>
      </w:r>
    </w:p>
    <w:p w14:paraId="03DCC76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sz w:val="24"/>
          <w:szCs w:val="24"/>
          <w:highlight w:val="none"/>
        </w:rPr>
      </w:pPr>
      <w:r>
        <w:rPr>
          <w:rFonts w:hint="eastAsia" w:ascii="宋体" w:hAnsi="宋体" w:eastAsia="宋体" w:cs="宋体"/>
          <w:b/>
          <w:bCs/>
          <w:color w:val="000000"/>
          <w:sz w:val="24"/>
          <w:szCs w:val="24"/>
          <w:highlight w:val="none"/>
          <w:lang w:val="en-US" w:eastAsia="zh-CN"/>
        </w:rPr>
        <w:t>20.1 合同解除的情形</w:t>
      </w:r>
    </w:p>
    <w:p w14:paraId="5A5F7DFE">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20.1.1 合同当事人均有权解除合同的其他情形：</w:t>
      </w:r>
    </w:p>
    <w:p w14:paraId="5ED07E8A">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 因不可抗力导致合同无法履行连续超过</w:t>
      </w:r>
      <w:r>
        <w:rPr>
          <w:rFonts w:hint="eastAsia" w:ascii="宋体" w:hAnsi="宋体" w:cs="宋体"/>
          <w:sz w:val="24"/>
          <w:szCs w:val="24"/>
          <w:highlight w:val="none"/>
          <w:u w:val="single"/>
          <w:lang w:val="en-US" w:eastAsia="zh-CN"/>
        </w:rPr>
        <w:t xml:space="preserve">  84 </w:t>
      </w:r>
      <w:r>
        <w:rPr>
          <w:rFonts w:hint="eastAsia" w:ascii="宋体" w:hAnsi="宋体" w:eastAsia="宋体" w:cs="宋体"/>
          <w:sz w:val="24"/>
          <w:szCs w:val="24"/>
          <w:highlight w:val="none"/>
          <w:u w:val="none"/>
        </w:rPr>
        <w:t>天或累计超过</w:t>
      </w:r>
      <w:r>
        <w:rPr>
          <w:rFonts w:hint="eastAsia" w:ascii="宋体" w:hAnsi="宋体" w:cs="宋体"/>
          <w:sz w:val="24"/>
          <w:szCs w:val="24"/>
          <w:highlight w:val="none"/>
          <w:u w:val="single"/>
          <w:lang w:val="en-US" w:eastAsia="zh-CN"/>
        </w:rPr>
        <w:t xml:space="preserve"> 140 </w:t>
      </w:r>
      <w:r>
        <w:rPr>
          <w:rFonts w:hint="eastAsia" w:ascii="宋体" w:hAnsi="宋体" w:eastAsia="宋体" w:cs="宋体"/>
          <w:sz w:val="24"/>
          <w:szCs w:val="24"/>
          <w:highlight w:val="none"/>
          <w:u w:val="none"/>
        </w:rPr>
        <w:t>天，合同当事人均有权解除合同；</w:t>
      </w:r>
    </w:p>
    <w:p w14:paraId="70EF3484">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bCs/>
          <w:sz w:val="24"/>
          <w:szCs w:val="24"/>
          <w:highlight w:val="none"/>
          <w:u w:val="none"/>
        </w:rPr>
        <w:t>2. 承包人</w:t>
      </w:r>
      <w:r>
        <w:rPr>
          <w:rFonts w:hint="eastAsia" w:ascii="宋体" w:hAnsi="宋体" w:eastAsia="宋体" w:cs="宋体"/>
          <w:sz w:val="24"/>
          <w:szCs w:val="24"/>
          <w:highlight w:val="none"/>
          <w:u w:val="none"/>
        </w:rPr>
        <w:t>与发包人的总包合同解除的，合同当事人均有权解除合同，且互不承担违约责任。</w:t>
      </w:r>
    </w:p>
    <w:p w14:paraId="188BCE2F">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20.1.2 承包人有权解除合同的其他情形：</w:t>
      </w:r>
    </w:p>
    <w:p w14:paraId="48B9AA91">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 分包人将本合同项下的工程转包或再分包给他人的；</w:t>
      </w:r>
    </w:p>
    <w:p w14:paraId="006E40FF">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 分包人分包工程质量不符合本合同约定的质量标准且无法整改的；</w:t>
      </w:r>
    </w:p>
    <w:p w14:paraId="017E8A71">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 分包人不按照本合同的约定提供符合作业要求的作业人员或不履行本合同约定的其他义务，其违约行为足以影响本工作的质量、安全、作业期限，且经承包人书面催告后未在合理期限内改正的；</w:t>
      </w:r>
    </w:p>
    <w:p w14:paraId="05DD85D5">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4. 因分包人原因导致分包工程暂停持续超过</w:t>
      </w:r>
      <w:r>
        <w:rPr>
          <w:rFonts w:hint="eastAsia" w:ascii="宋体" w:hAnsi="宋体" w:cs="宋体"/>
          <w:sz w:val="24"/>
          <w:szCs w:val="24"/>
          <w:highlight w:val="none"/>
          <w:u w:val="single"/>
          <w:lang w:val="en-US" w:eastAsia="zh-CN"/>
        </w:rPr>
        <w:t xml:space="preserve"> 56 </w:t>
      </w:r>
      <w:r>
        <w:rPr>
          <w:rFonts w:hint="eastAsia" w:ascii="宋体" w:hAnsi="宋体" w:eastAsia="宋体" w:cs="宋体"/>
          <w:sz w:val="24"/>
          <w:szCs w:val="24"/>
          <w:highlight w:val="none"/>
          <w:u w:val="none"/>
        </w:rPr>
        <w:t>天不复工的，或虽未超过</w:t>
      </w:r>
      <w:r>
        <w:rPr>
          <w:rFonts w:hint="eastAsia" w:ascii="宋体" w:hAnsi="宋体" w:cs="宋体"/>
          <w:sz w:val="24"/>
          <w:szCs w:val="24"/>
          <w:highlight w:val="none"/>
          <w:u w:val="single"/>
          <w:lang w:val="en-US" w:eastAsia="zh-CN"/>
        </w:rPr>
        <w:t xml:space="preserve">  56</w:t>
      </w:r>
      <w:r>
        <w:rPr>
          <w:rFonts w:hint="eastAsia" w:ascii="宋体" w:hAnsi="宋体" w:eastAsia="宋体" w:cs="宋体"/>
          <w:sz w:val="24"/>
          <w:szCs w:val="24"/>
          <w:highlight w:val="none"/>
          <w:u w:val="none"/>
        </w:rPr>
        <w:t>天但已经导致合同目的不能实现的；</w:t>
      </w:r>
    </w:p>
    <w:p w14:paraId="1E63E515">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5. 分包人未按照合同约定向其雇用人员支付报酬，导致引发10人以上的群体性事件的。</w:t>
      </w:r>
    </w:p>
    <w:p w14:paraId="79FA788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20.2 合同解除后的处理</w:t>
      </w:r>
    </w:p>
    <w:p w14:paraId="59752314">
      <w:pPr>
        <w:pageBreakBefore w:val="0"/>
        <w:kinsoku/>
        <w:overflowPunct/>
        <w:topLinePunct w:val="0"/>
        <w:bidi w:val="0"/>
        <w:spacing w:line="500" w:lineRule="exact"/>
        <w:ind w:firstLine="480" w:firstLineChars="200"/>
        <w:textAlignment w:val="auto"/>
        <w:rPr>
          <w:rFonts w:hint="eastAsia" w:ascii="宋体" w:hAnsi="宋体" w:eastAsia="宋体" w:cs="宋体"/>
          <w:bCs/>
          <w:iCs/>
          <w:sz w:val="24"/>
          <w:szCs w:val="24"/>
          <w:highlight w:val="none"/>
        </w:rPr>
      </w:pPr>
      <w:r>
        <w:rPr>
          <w:rFonts w:hint="eastAsia" w:ascii="宋体" w:hAnsi="宋体" w:eastAsia="宋体" w:cs="宋体"/>
          <w:bCs/>
          <w:iCs/>
          <w:sz w:val="24"/>
          <w:szCs w:val="24"/>
          <w:highlight w:val="none"/>
        </w:rPr>
        <w:t>20.2.1 合同解除后，</w:t>
      </w:r>
      <w:r>
        <w:rPr>
          <w:rFonts w:hint="eastAsia" w:ascii="宋体" w:hAnsi="宋体" w:eastAsia="宋体" w:cs="宋体"/>
          <w:sz w:val="24"/>
          <w:szCs w:val="24"/>
          <w:highlight w:val="none"/>
        </w:rPr>
        <w:t>承包人应及时与专业分包人办理合同结算支付手续。</w:t>
      </w:r>
    </w:p>
    <w:p w14:paraId="25C0D6FD">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20.2.2 合同解除后，分包人应妥善做好已完工作和剩余材料、设备的保护和移交工作，按承包人要求撤出施工现场。承包人应为分包人撤出提供必要条件。</w:t>
      </w:r>
    </w:p>
    <w:p w14:paraId="13B3FCE2">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20.2.3 合同解除后，不影响双方在合同中约定的结算和违约条款的效力。有过错的一方应当承担违约责任，并赔偿因合同解除给对方造成的损失。</w:t>
      </w:r>
    </w:p>
    <w:p w14:paraId="1468BFA5">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20.2.4 合同解除退场</w:t>
      </w:r>
    </w:p>
    <w:p w14:paraId="48D3210D">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承包人提前7天向分包人发出撤场通知，分包人应当在承包人要求的期限内撤离人员并办理好相关手续。</w:t>
      </w:r>
      <w:r>
        <w:rPr>
          <w:rFonts w:hint="eastAsia" w:ascii="宋体" w:hAnsi="宋体" w:eastAsia="宋体" w:cs="宋体"/>
          <w:sz w:val="24"/>
          <w:szCs w:val="24"/>
          <w:highlight w:val="none"/>
          <w:u w:val="none"/>
        </w:rPr>
        <w:t>若分包人逾期撤离其作业人员，每延误一天分包人承担签约合同总价</w:t>
      </w:r>
      <w:r>
        <w:rPr>
          <w:rFonts w:hint="eastAsia" w:ascii="宋体" w:hAnsi="宋体" w:cs="宋体"/>
          <w:sz w:val="24"/>
          <w:szCs w:val="24"/>
          <w:highlight w:val="none"/>
          <w:u w:val="single"/>
          <w:lang w:val="en-US" w:eastAsia="zh-CN"/>
        </w:rPr>
        <w:t xml:space="preserve">  0.01  %</w:t>
      </w:r>
      <w:r>
        <w:rPr>
          <w:rFonts w:hint="eastAsia" w:ascii="宋体" w:hAnsi="宋体" w:eastAsia="宋体" w:cs="宋体"/>
          <w:sz w:val="24"/>
          <w:szCs w:val="24"/>
          <w:highlight w:val="none"/>
          <w:u w:val="none"/>
        </w:rPr>
        <w:t>的违约金。</w:t>
      </w:r>
    </w:p>
    <w:p w14:paraId="2EF271E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21. 不可抗力</w:t>
      </w:r>
      <w:bookmarkEnd w:id="118"/>
      <w:r>
        <w:rPr>
          <w:rFonts w:hint="eastAsia" w:ascii="宋体" w:hAnsi="宋体" w:eastAsia="宋体" w:cs="宋体"/>
          <w:b/>
          <w:bCs/>
          <w:color w:val="000000"/>
          <w:sz w:val="24"/>
          <w:szCs w:val="24"/>
          <w:highlight w:val="none"/>
          <w:lang w:val="en-US" w:eastAsia="zh-CN"/>
        </w:rPr>
        <w:t xml:space="preserve"> </w:t>
      </w:r>
    </w:p>
    <w:p w14:paraId="332B784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119" w:name="_Toc389586491"/>
      <w:r>
        <w:rPr>
          <w:rFonts w:hint="eastAsia" w:ascii="宋体" w:hAnsi="宋体" w:eastAsia="宋体" w:cs="宋体"/>
          <w:b/>
          <w:bCs/>
          <w:color w:val="000000"/>
          <w:sz w:val="24"/>
          <w:szCs w:val="24"/>
          <w:highlight w:val="none"/>
          <w:lang w:val="en-US" w:eastAsia="zh-CN"/>
        </w:rPr>
        <w:t>21.1 不可抗力的确认和通知</w:t>
      </w:r>
      <w:bookmarkEnd w:id="119"/>
    </w:p>
    <w:p w14:paraId="40C5484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不可抗力的其他情形</w:t>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u w:val="none"/>
        </w:rPr>
        <w:t>除通用合同条款约定之外，增加政府或政策变动因素。</w:t>
      </w:r>
    </w:p>
    <w:p w14:paraId="5BFB5BA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u w:val="none"/>
          <w:lang w:val="en-US" w:eastAsia="zh-CN"/>
        </w:rPr>
      </w:pPr>
      <w:bookmarkStart w:id="120" w:name="_Toc389586492"/>
      <w:r>
        <w:rPr>
          <w:rFonts w:hint="eastAsia" w:ascii="宋体" w:hAnsi="宋体" w:eastAsia="宋体" w:cs="宋体"/>
          <w:b/>
          <w:bCs/>
          <w:color w:val="000000"/>
          <w:sz w:val="24"/>
          <w:szCs w:val="24"/>
          <w:highlight w:val="none"/>
          <w:u w:val="none"/>
          <w:lang w:val="en-US" w:eastAsia="zh-CN"/>
        </w:rPr>
        <w:t>21.2 因不可抗力解除合同</w:t>
      </w:r>
      <w:bookmarkEnd w:id="120"/>
    </w:p>
    <w:p w14:paraId="035522C3">
      <w:pPr>
        <w:pageBreakBefore w:val="0"/>
        <w:kinsoku/>
        <w:wordWrap w:val="0"/>
        <w:overflowPunct/>
        <w:topLinePunct w:val="0"/>
        <w:bidi w:val="0"/>
        <w:adjustRightInd w:val="0"/>
        <w:snapToGrid w:val="0"/>
        <w:spacing w:line="500" w:lineRule="exact"/>
        <w:ind w:firstLine="482"/>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因不可抗力解除合同，承包人应支付款项包括：执行通用合同条款。</w:t>
      </w:r>
    </w:p>
    <w:p w14:paraId="3E05953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u w:val="none"/>
          <w:lang w:val="en-US" w:eastAsia="zh-CN"/>
        </w:rPr>
      </w:pPr>
      <w:bookmarkStart w:id="121" w:name="_Toc389586493"/>
      <w:r>
        <w:rPr>
          <w:rFonts w:hint="eastAsia" w:ascii="宋体" w:hAnsi="宋体" w:eastAsia="宋体" w:cs="宋体"/>
          <w:b/>
          <w:bCs/>
          <w:color w:val="000000"/>
          <w:sz w:val="24"/>
          <w:szCs w:val="24"/>
          <w:highlight w:val="none"/>
          <w:u w:val="none"/>
          <w:lang w:val="en-US" w:eastAsia="zh-CN"/>
        </w:rPr>
        <w:t>22. 保险</w:t>
      </w:r>
      <w:bookmarkEnd w:id="121"/>
      <w:r>
        <w:rPr>
          <w:rFonts w:hint="eastAsia" w:ascii="宋体" w:hAnsi="宋体" w:eastAsia="宋体" w:cs="宋体"/>
          <w:b/>
          <w:bCs/>
          <w:color w:val="000000"/>
          <w:sz w:val="24"/>
          <w:szCs w:val="24"/>
          <w:highlight w:val="none"/>
          <w:u w:val="none"/>
          <w:lang w:val="en-US" w:eastAsia="zh-CN"/>
        </w:rPr>
        <w:t xml:space="preserve"> </w:t>
      </w:r>
    </w:p>
    <w:p w14:paraId="1E65BB0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u w:val="none"/>
          <w:lang w:val="en-US" w:eastAsia="zh-CN"/>
        </w:rPr>
      </w:pPr>
      <w:bookmarkStart w:id="122" w:name="_Toc389586494"/>
      <w:r>
        <w:rPr>
          <w:rFonts w:hint="eastAsia" w:ascii="宋体" w:hAnsi="宋体" w:eastAsia="宋体" w:cs="宋体"/>
          <w:b/>
          <w:bCs/>
          <w:color w:val="000000"/>
          <w:sz w:val="24"/>
          <w:szCs w:val="24"/>
          <w:highlight w:val="none"/>
          <w:u w:val="none"/>
          <w:lang w:val="en-US" w:eastAsia="zh-CN"/>
        </w:rPr>
        <w:t>22.1 其他保险</w:t>
      </w:r>
      <w:bookmarkEnd w:id="122"/>
    </w:p>
    <w:p w14:paraId="057EF1C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关于</w:t>
      </w:r>
      <w:r>
        <w:rPr>
          <w:rFonts w:hint="eastAsia" w:ascii="宋体" w:hAnsi="宋体" w:eastAsia="宋体" w:cs="宋体"/>
          <w:color w:val="000000"/>
          <w:sz w:val="24"/>
          <w:szCs w:val="24"/>
          <w:highlight w:val="none"/>
          <w:u w:val="none"/>
        </w:rPr>
        <w:t>意外伤害保险、财产保险的特别约定：</w:t>
      </w:r>
      <w:r>
        <w:rPr>
          <w:rFonts w:hint="eastAsia" w:ascii="宋体" w:hAnsi="宋体" w:eastAsia="宋体" w:cs="宋体"/>
          <w:sz w:val="24"/>
          <w:szCs w:val="24"/>
          <w:highlight w:val="none"/>
          <w:u w:val="none"/>
        </w:rPr>
        <w:t>分包人应为其雇佣的人员办理意外伤害保险，为其施工设备等办理财产保险。</w:t>
      </w:r>
    </w:p>
    <w:p w14:paraId="026FB74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办理意外伤害保险的具体事项：意外伤害保险保额每人不得少于50万元。</w:t>
      </w:r>
    </w:p>
    <w:p w14:paraId="71B0C4C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办理财产保险的具体事项：财产保险的保额应该覆盖其施工设备的现实价值。</w:t>
      </w:r>
    </w:p>
    <w:p w14:paraId="6E0EA5A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u w:val="none"/>
          <w:lang w:val="en-US" w:eastAsia="zh-CN"/>
        </w:rPr>
      </w:pPr>
      <w:bookmarkStart w:id="123" w:name="_Toc389586495"/>
      <w:r>
        <w:rPr>
          <w:rFonts w:hint="eastAsia" w:ascii="宋体" w:hAnsi="宋体" w:eastAsia="宋体" w:cs="宋体"/>
          <w:b/>
          <w:bCs/>
          <w:color w:val="000000"/>
          <w:sz w:val="24"/>
          <w:szCs w:val="24"/>
          <w:highlight w:val="none"/>
          <w:u w:val="none"/>
          <w:lang w:val="en-US" w:eastAsia="zh-CN"/>
        </w:rPr>
        <w:t>22.2 保险凭证</w:t>
      </w:r>
      <w:bookmarkEnd w:id="123"/>
    </w:p>
    <w:p w14:paraId="7477673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分包人提交保险凭证和保险单复印件的期限：分包人应在开工前7天向承包人提交已投保的各项保险的凭证和保险单复印件。</w:t>
      </w:r>
    </w:p>
    <w:p w14:paraId="3F497A0F">
      <w:pPr>
        <w:pageBreakBefore w:val="0"/>
        <w:kinsoku/>
        <w:wordWrap w:val="0"/>
        <w:overflowPunct/>
        <w:topLinePunct w:val="0"/>
        <w:bidi w:val="0"/>
        <w:adjustRightInd w:val="0"/>
        <w:snapToGrid w:val="0"/>
        <w:spacing w:line="500" w:lineRule="exact"/>
        <w:ind w:firstLine="482" w:firstLineChars="200"/>
        <w:jc w:val="left"/>
        <w:textAlignment w:val="auto"/>
        <w:rPr>
          <w:rFonts w:hint="eastAsia" w:ascii="宋体" w:hAnsi="宋体" w:eastAsia="宋体" w:cs="宋体"/>
          <w:sz w:val="24"/>
          <w:szCs w:val="24"/>
          <w:highlight w:val="none"/>
        </w:rPr>
      </w:pPr>
      <w:r>
        <w:rPr>
          <w:rFonts w:hint="eastAsia" w:ascii="宋体" w:hAnsi="宋体" w:eastAsia="宋体" w:cs="宋体"/>
          <w:b/>
          <w:sz w:val="24"/>
          <w:szCs w:val="24"/>
          <w:highlight w:val="none"/>
        </w:rPr>
        <w:t>特别声明：</w:t>
      </w:r>
      <w:r>
        <w:rPr>
          <w:rFonts w:hint="eastAsia" w:ascii="宋体" w:hAnsi="宋体" w:eastAsia="宋体" w:cs="宋体"/>
          <w:sz w:val="24"/>
          <w:szCs w:val="24"/>
          <w:highlight w:val="none"/>
        </w:rPr>
        <w:t>承包人办理理赔事宜的行为不会与分包人下属工人形成劳动关系，分包人保证其下属工人不会对承包人提起诉讼或仲裁，如果发生，则一切不利后果由分包人承担。</w:t>
      </w:r>
    </w:p>
    <w:p w14:paraId="1F56E1B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124" w:name="_Toc389586496"/>
      <w:r>
        <w:rPr>
          <w:rFonts w:hint="eastAsia" w:ascii="宋体" w:hAnsi="宋体" w:eastAsia="宋体" w:cs="宋体"/>
          <w:b/>
          <w:bCs/>
          <w:color w:val="000000"/>
          <w:sz w:val="24"/>
          <w:szCs w:val="24"/>
          <w:highlight w:val="none"/>
          <w:lang w:val="en-US" w:eastAsia="zh-CN"/>
        </w:rPr>
        <w:t>23. 索赔</w:t>
      </w:r>
      <w:bookmarkEnd w:id="124"/>
      <w:r>
        <w:rPr>
          <w:rFonts w:hint="eastAsia" w:ascii="宋体" w:hAnsi="宋体" w:eastAsia="宋体" w:cs="宋体"/>
          <w:b/>
          <w:bCs/>
          <w:color w:val="000000"/>
          <w:sz w:val="24"/>
          <w:szCs w:val="24"/>
          <w:highlight w:val="none"/>
          <w:lang w:val="en-US" w:eastAsia="zh-CN"/>
        </w:rPr>
        <w:t xml:space="preserve"> </w:t>
      </w:r>
    </w:p>
    <w:p w14:paraId="467415E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bookmarkStart w:id="125" w:name="_Toc389586497"/>
      <w:r>
        <w:rPr>
          <w:rFonts w:hint="eastAsia" w:ascii="宋体" w:hAnsi="宋体" w:eastAsia="宋体" w:cs="宋体"/>
          <w:b/>
          <w:bCs/>
          <w:color w:val="000000"/>
          <w:sz w:val="24"/>
          <w:szCs w:val="24"/>
          <w:highlight w:val="none"/>
          <w:lang w:val="en-US" w:eastAsia="zh-CN"/>
        </w:rPr>
        <w:t>23.1 对分包人索赔的处理</w:t>
      </w:r>
      <w:bookmarkEnd w:id="125"/>
    </w:p>
    <w:p w14:paraId="59C8761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bookmarkStart w:id="126" w:name="_Toc389586498"/>
      <w:r>
        <w:rPr>
          <w:rFonts w:hint="eastAsia" w:ascii="宋体" w:hAnsi="宋体" w:eastAsia="宋体" w:cs="宋体"/>
          <w:sz w:val="24"/>
          <w:szCs w:val="24"/>
          <w:highlight w:val="none"/>
        </w:rPr>
        <w:t>关于对分包人索赔的处理的约定： 不适用通用条款：“承包人应在收到索赔报告或有关原始记录副本后的35天内向分包人出具索赔处理结果。承包人逾期答复的，视为认可分包人的索赔要求。”</w:t>
      </w:r>
    </w:p>
    <w:p w14:paraId="005C9EE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23.2 对承包人索赔的处理</w:t>
      </w:r>
      <w:bookmarkEnd w:id="126"/>
    </w:p>
    <w:p w14:paraId="0E0C5EC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关于对承包人索赔的处理的约定：</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u w:val="single"/>
        </w:rPr>
        <w:t>执行通用合同条款</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378536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24. 其他约定</w:t>
      </w:r>
    </w:p>
    <w:p w14:paraId="3D9EC01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color w:val="000000"/>
          <w:sz w:val="24"/>
          <w:szCs w:val="24"/>
          <w:highlight w:val="none"/>
          <w:lang w:val="en-US" w:eastAsia="zh-CN"/>
        </w:rPr>
        <w:t xml:space="preserve">24.1 </w:t>
      </w:r>
      <w:r>
        <w:rPr>
          <w:rFonts w:hint="eastAsia" w:ascii="宋体" w:hAnsi="宋体" w:cs="宋体"/>
          <w:b/>
          <w:bCs/>
          <w:sz w:val="24"/>
          <w:szCs w:val="24"/>
          <w:highlight w:val="none"/>
          <w:lang w:val="en-US" w:eastAsia="zh-CN"/>
        </w:rPr>
        <w:t>分包人应具有一定</w:t>
      </w:r>
      <w:r>
        <w:rPr>
          <w:rFonts w:hint="eastAsia" w:ascii="宋体" w:hAnsi="宋体" w:cs="宋体"/>
          <w:b/>
          <w:bCs/>
          <w:sz w:val="24"/>
          <w:szCs w:val="24"/>
          <w:highlight w:val="none"/>
          <w:lang w:eastAsia="zh-CN"/>
        </w:rPr>
        <w:t>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r>
        <w:rPr>
          <w:rFonts w:hint="eastAsia" w:ascii="宋体" w:hAnsi="宋体" w:eastAsia="宋体" w:cs="宋体"/>
          <w:b/>
          <w:bCs/>
          <w:sz w:val="24"/>
          <w:szCs w:val="24"/>
          <w:highlight w:val="none"/>
        </w:rPr>
        <w:t>。</w:t>
      </w:r>
    </w:p>
    <w:p w14:paraId="6E2378F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24.2 由于</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的违法、违规或违约行为给</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造成损失或</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被起诉或仲裁，</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需承担一切不利后果（该后果包括但不限于判决或裁决要求</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支付的费用及</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应诉所产生的差旅费、案件受理费、保全费、律师费等）。</w:t>
      </w:r>
    </w:p>
    <w:p w14:paraId="4C8B4DD8">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24.3 未经</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同意，</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不得委托任何第三人（单位）向</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主张任何权利。也不得发生到</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滋事、聚众停留</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办公场所、堵门或威胁</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工作人员的人身安全等非正常办公行为。如发生上述行为，</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应向</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按照</w:t>
      </w:r>
      <w:r>
        <w:rPr>
          <w:rFonts w:hint="eastAsia" w:ascii="宋体" w:hAnsi="宋体" w:cs="宋体"/>
          <w:b w:val="0"/>
          <w:bCs w:val="0"/>
          <w:sz w:val="24"/>
          <w:szCs w:val="24"/>
          <w:highlight w:val="none"/>
          <w:u w:val="single"/>
          <w:lang w:val="en-US" w:eastAsia="zh-CN"/>
        </w:rPr>
        <w:t xml:space="preserve">  </w:t>
      </w:r>
      <w:r>
        <w:rPr>
          <w:rFonts w:hint="eastAsia" w:ascii="宋体" w:hAnsi="宋体" w:eastAsia="宋体" w:cs="宋体"/>
          <w:b w:val="0"/>
          <w:bCs w:val="0"/>
          <w:sz w:val="24"/>
          <w:szCs w:val="24"/>
          <w:highlight w:val="none"/>
          <w:u w:val="single"/>
        </w:rPr>
        <w:t>_3万元/次</w:t>
      </w:r>
      <w:r>
        <w:rPr>
          <w:rFonts w:hint="eastAsia" w:ascii="宋体" w:hAnsi="宋体" w:eastAsia="宋体" w:cs="宋体"/>
          <w:b w:val="0"/>
          <w:bCs w:val="0"/>
          <w:sz w:val="24"/>
          <w:szCs w:val="24"/>
          <w:highlight w:val="none"/>
        </w:rPr>
        <w:t>承担违约责任，并视为</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自愿放弃本合同项下债权，</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无须支付剩余款项。</w:t>
      </w:r>
    </w:p>
    <w:p w14:paraId="78E9EEC5">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6BF2B32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24.5 未经</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书面授权，</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项目部章及项目部资料专用章不得用于签订经济合同或确认与经济相关事项，如发生使用此类未经授权印章签订的合同、协议及确认文书均为无效。</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对此已明确知悉。</w:t>
      </w:r>
    </w:p>
    <w:p w14:paraId="1A278863">
      <w:pPr>
        <w:pStyle w:val="15"/>
        <w:ind w:firstLine="480" w:firstLineChars="200"/>
        <w:rPr>
          <w:rFonts w:hint="eastAsia" w:ascii="宋体" w:hAnsi="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25、通知与送达：</w:t>
      </w:r>
    </w:p>
    <w:p w14:paraId="5A514EE8">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cs="宋体"/>
          <w:color w:val="auto"/>
          <w:sz w:val="24"/>
          <w:szCs w:val="24"/>
          <w:highlight w:val="none"/>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0CF0B153">
      <w:pPr>
        <w:pStyle w:val="16"/>
        <w:rPr>
          <w:rFonts w:hint="default"/>
          <w:highlight w:val="none"/>
          <w:lang w:val="en-US" w:eastAsia="zh-CN"/>
        </w:rPr>
      </w:pPr>
    </w:p>
    <w:bookmarkEnd w:id="47"/>
    <w:bookmarkEnd w:id="48"/>
    <w:bookmarkEnd w:id="49"/>
    <w:bookmarkEnd w:id="50"/>
    <w:bookmarkEnd w:id="51"/>
    <w:bookmarkEnd w:id="52"/>
    <w:p w14:paraId="28865E2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p>
    <w:p w14:paraId="05EC5D7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p>
    <w:p w14:paraId="29B28A6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专用合同条款附件：</w:t>
      </w:r>
    </w:p>
    <w:p w14:paraId="7EFFCEC5">
      <w:pPr>
        <w:wordWrap w:val="0"/>
        <w:spacing w:line="360" w:lineRule="auto"/>
        <w:ind w:firstLine="480" w:firstLineChars="200"/>
        <w:jc w:val="left"/>
        <w:rPr>
          <w:rFonts w:ascii="宋体"/>
          <w:sz w:val="24"/>
          <w:highlight w:val="none"/>
        </w:rPr>
      </w:pPr>
      <w:r>
        <w:rPr>
          <w:rFonts w:hint="eastAsia" w:ascii="宋体" w:hAnsi="宋体"/>
          <w:sz w:val="24"/>
          <w:highlight w:val="none"/>
        </w:rPr>
        <w:t>附件</w:t>
      </w:r>
      <w:r>
        <w:rPr>
          <w:rFonts w:hint="eastAsia" w:ascii="宋体" w:hAnsi="宋体"/>
          <w:sz w:val="24"/>
          <w:highlight w:val="none"/>
          <w:lang w:val="en-US" w:eastAsia="zh-CN"/>
        </w:rPr>
        <w:t>一</w:t>
      </w:r>
      <w:r>
        <w:rPr>
          <w:rFonts w:hint="eastAsia" w:ascii="宋体" w:hAnsi="宋体"/>
          <w:sz w:val="24"/>
          <w:highlight w:val="none"/>
        </w:rPr>
        <w:t>：工程质量保修书</w:t>
      </w:r>
    </w:p>
    <w:p w14:paraId="2A07DF4A">
      <w:pPr>
        <w:wordWrap w:val="0"/>
        <w:spacing w:line="360" w:lineRule="auto"/>
        <w:ind w:firstLine="480" w:firstLineChars="200"/>
        <w:jc w:val="left"/>
        <w:rPr>
          <w:rFonts w:hint="eastAsia" w:ascii="宋体" w:hAnsi="宋体"/>
          <w:sz w:val="24"/>
          <w:highlight w:val="none"/>
        </w:rPr>
      </w:pPr>
      <w:r>
        <w:rPr>
          <w:rFonts w:hint="eastAsia" w:ascii="宋体" w:hAnsi="宋体"/>
          <w:sz w:val="24"/>
          <w:highlight w:val="none"/>
        </w:rPr>
        <w:t>附件</w:t>
      </w:r>
      <w:r>
        <w:rPr>
          <w:rFonts w:hint="eastAsia" w:ascii="宋体" w:hAnsi="宋体"/>
          <w:sz w:val="24"/>
          <w:highlight w:val="none"/>
          <w:lang w:val="en-US" w:eastAsia="zh-CN"/>
        </w:rPr>
        <w:t>二</w:t>
      </w:r>
      <w:r>
        <w:rPr>
          <w:rFonts w:hint="eastAsia" w:ascii="宋体" w:hAnsi="宋体"/>
          <w:sz w:val="24"/>
          <w:highlight w:val="none"/>
        </w:rPr>
        <w:t>：建筑施工安全生产协议</w:t>
      </w:r>
    </w:p>
    <w:p w14:paraId="13E95AC6">
      <w:pPr>
        <w:wordWrap w:val="0"/>
        <w:spacing w:line="360" w:lineRule="auto"/>
        <w:ind w:firstLine="480" w:firstLineChars="200"/>
        <w:jc w:val="left"/>
        <w:rPr>
          <w:rFonts w:hint="eastAsia" w:ascii="宋体" w:hAnsi="宋体"/>
          <w:sz w:val="24"/>
          <w:highlight w:val="none"/>
        </w:rPr>
      </w:pPr>
      <w:r>
        <w:rPr>
          <w:rFonts w:hint="eastAsia" w:ascii="宋体" w:hAnsi="宋体"/>
          <w:sz w:val="24"/>
          <w:highlight w:val="none"/>
        </w:rPr>
        <w:t>附件</w:t>
      </w:r>
      <w:r>
        <w:rPr>
          <w:rFonts w:hint="eastAsia" w:ascii="宋体" w:hAnsi="宋体"/>
          <w:sz w:val="24"/>
          <w:highlight w:val="none"/>
          <w:lang w:val="en-US" w:eastAsia="zh-CN"/>
        </w:rPr>
        <w:t>三</w:t>
      </w:r>
      <w:r>
        <w:rPr>
          <w:rFonts w:hint="eastAsia" w:ascii="宋体" w:hAnsi="宋体"/>
          <w:sz w:val="24"/>
          <w:highlight w:val="none"/>
        </w:rPr>
        <w:t>：建筑施工环境保护协议</w:t>
      </w:r>
    </w:p>
    <w:p w14:paraId="57517BFF">
      <w:pPr>
        <w:wordWrap w:val="0"/>
        <w:spacing w:line="360" w:lineRule="auto"/>
        <w:ind w:firstLine="480" w:firstLineChars="200"/>
        <w:jc w:val="left"/>
        <w:rPr>
          <w:rFonts w:hint="eastAsia" w:ascii="宋体" w:hAnsi="宋体"/>
          <w:sz w:val="24"/>
          <w:highlight w:val="none"/>
        </w:rPr>
        <w:sectPr>
          <w:footerReference r:id="rId11" w:type="default"/>
          <w:pgSz w:w="11906" w:h="16838"/>
          <w:pgMar w:top="1304" w:right="1701" w:bottom="1304" w:left="1701" w:header="851" w:footer="992" w:gutter="0"/>
          <w:cols w:space="0" w:num="1"/>
          <w:rtlGutter w:val="0"/>
          <w:docGrid w:type="lines" w:linePitch="312" w:charSpace="0"/>
        </w:sectPr>
      </w:pPr>
      <w:r>
        <w:rPr>
          <w:rFonts w:hint="eastAsia" w:ascii="宋体" w:hAnsi="宋体"/>
          <w:sz w:val="24"/>
          <w:highlight w:val="none"/>
        </w:rPr>
        <w:t>附件</w:t>
      </w:r>
      <w:r>
        <w:rPr>
          <w:rFonts w:hint="eastAsia" w:ascii="宋体" w:hAnsi="宋体"/>
          <w:sz w:val="24"/>
          <w:highlight w:val="none"/>
          <w:lang w:val="en-US" w:eastAsia="zh-CN"/>
        </w:rPr>
        <w:t>四</w:t>
      </w:r>
      <w:r>
        <w:rPr>
          <w:rFonts w:hint="eastAsia" w:ascii="宋体" w:hAnsi="宋体"/>
          <w:sz w:val="24"/>
          <w:highlight w:val="none"/>
        </w:rPr>
        <w:t>：农民工工资支付承诺书</w:t>
      </w:r>
    </w:p>
    <w:p w14:paraId="6049483E">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附</w:t>
      </w:r>
      <w:bookmarkStart w:id="127" w:name="_Toc296891266"/>
      <w:bookmarkStart w:id="128" w:name="_Toc296944565"/>
      <w:bookmarkStart w:id="129" w:name="_Toc296503226"/>
      <w:bookmarkStart w:id="130" w:name="_Toc296891054"/>
      <w:bookmarkStart w:id="131" w:name="_Toc296346727"/>
      <w:bookmarkStart w:id="132" w:name="_Toc296347225"/>
      <w:bookmarkStart w:id="133" w:name="_Toc267261693"/>
      <w:r>
        <w:rPr>
          <w:rFonts w:hint="eastAsia" w:ascii="宋体" w:hAnsi="宋体" w:eastAsia="宋体" w:cs="宋体"/>
          <w:b/>
          <w:bCs/>
          <w:sz w:val="24"/>
          <w:szCs w:val="24"/>
          <w:highlight w:val="none"/>
        </w:rPr>
        <w:t>件</w:t>
      </w:r>
      <w:r>
        <w:rPr>
          <w:rFonts w:hint="eastAsia" w:ascii="宋体" w:hAnsi="宋体" w:cs="宋体"/>
          <w:b/>
          <w:bCs/>
          <w:sz w:val="24"/>
          <w:szCs w:val="24"/>
          <w:highlight w:val="none"/>
          <w:lang w:val="en-US" w:eastAsia="zh-CN"/>
        </w:rPr>
        <w:t>一</w:t>
      </w:r>
      <w:r>
        <w:rPr>
          <w:rFonts w:hint="eastAsia" w:ascii="宋体" w:hAnsi="宋体" w:eastAsia="宋体" w:cs="宋体"/>
          <w:b/>
          <w:bCs/>
          <w:sz w:val="24"/>
          <w:szCs w:val="24"/>
          <w:highlight w:val="none"/>
        </w:rPr>
        <w:t>：</w:t>
      </w:r>
      <w:bookmarkEnd w:id="127"/>
      <w:bookmarkEnd w:id="128"/>
      <w:bookmarkEnd w:id="129"/>
      <w:bookmarkEnd w:id="130"/>
      <w:bookmarkEnd w:id="131"/>
      <w:bookmarkEnd w:id="132"/>
      <w:bookmarkEnd w:id="133"/>
      <w:r>
        <w:rPr>
          <w:rFonts w:hint="eastAsia" w:ascii="宋体" w:hAnsi="宋体" w:eastAsia="宋体" w:cs="宋体"/>
          <w:sz w:val="24"/>
          <w:szCs w:val="24"/>
          <w:highlight w:val="none"/>
        </w:rPr>
        <w:t xml:space="preserve">    </w:t>
      </w:r>
    </w:p>
    <w:p w14:paraId="186BE461">
      <w:pPr>
        <w:keepNext w:val="0"/>
        <w:keepLines w:val="0"/>
        <w:pageBreakBefore w:val="0"/>
        <w:widowControl w:val="0"/>
        <w:kinsoku/>
        <w:wordWrap w:val="0"/>
        <w:overflowPunct/>
        <w:topLinePunct w:val="0"/>
        <w:autoSpaceDE/>
        <w:autoSpaceDN/>
        <w:bidi w:val="0"/>
        <w:adjustRightInd/>
        <w:snapToGrid/>
        <w:spacing w:before="156" w:beforeLines="50" w:after="156" w:afterLines="50" w:line="500" w:lineRule="exact"/>
        <w:jc w:val="center"/>
        <w:textAlignment w:val="auto"/>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工程质量保修书</w:t>
      </w:r>
    </w:p>
    <w:p w14:paraId="70E0F0EF">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山西潞安工程有限公司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3F95242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分包人（全称）：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684A711F">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承包人和分包人根据《中华人民共和国建筑法》和《建设工程质量管理条例》，经协商一致就</w:t>
      </w:r>
      <w:r>
        <w:rPr>
          <w:rFonts w:hint="eastAsia" w:ascii="宋体" w:hAnsi="宋体" w:eastAsia="宋体" w:cs="宋体"/>
          <w:sz w:val="24"/>
          <w:szCs w:val="24"/>
          <w:highlight w:val="none"/>
          <w:u w:val="single"/>
        </w:rPr>
        <w:t xml:space="preserve">  矿井充填分公司矸石破碎加工及充填站系统设备生产线运营维护工程  </w:t>
      </w:r>
      <w:r>
        <w:rPr>
          <w:rFonts w:hint="eastAsia" w:ascii="宋体" w:hAnsi="宋体" w:eastAsia="宋体" w:cs="宋体"/>
          <w:sz w:val="24"/>
          <w:szCs w:val="24"/>
          <w:highlight w:val="none"/>
        </w:rPr>
        <w:t>签订工程质量保修书。</w:t>
      </w:r>
    </w:p>
    <w:p w14:paraId="4726AD6F">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w:t>
      </w:r>
      <w:r>
        <w:rPr>
          <w:rFonts w:hint="eastAsia" w:ascii="宋体" w:hAnsi="宋体" w:eastAsia="宋体" w:cs="宋体"/>
          <w:b/>
          <w:bCs/>
          <w:sz w:val="24"/>
          <w:szCs w:val="24"/>
          <w:highlight w:val="none"/>
        </w:rPr>
        <w:t>一、工程质量保修范围和内容</w:t>
      </w:r>
    </w:p>
    <w:p w14:paraId="3561FB97">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分包人在保修期内，按照有关法律规定和合同约定，承担工程质量保修责任。</w:t>
      </w:r>
    </w:p>
    <w:p w14:paraId="21AABF7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质量保修范围和内容：全部分包工程内容。</w:t>
      </w:r>
    </w:p>
    <w:p w14:paraId="053B6637">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b/>
          <w:sz w:val="24"/>
          <w:szCs w:val="24"/>
          <w:highlight w:val="none"/>
        </w:rPr>
        <w:t>　　</w:t>
      </w:r>
      <w:r>
        <w:rPr>
          <w:rFonts w:hint="eastAsia" w:ascii="宋体" w:hAnsi="宋体" w:eastAsia="宋体" w:cs="宋体"/>
          <w:b/>
          <w:bCs/>
          <w:sz w:val="24"/>
          <w:szCs w:val="24"/>
          <w:highlight w:val="none"/>
        </w:rPr>
        <w:t>二、保修期</w:t>
      </w:r>
    </w:p>
    <w:p w14:paraId="416D828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根据《建设工程质量管理条例》及有关规定，分包工程的保修期</w:t>
      </w:r>
      <w:r>
        <w:rPr>
          <w:rFonts w:hint="eastAsia" w:ascii="宋体" w:hAnsi="宋体" w:cs="宋体"/>
          <w:sz w:val="24"/>
          <w:szCs w:val="24"/>
          <w:highlight w:val="none"/>
          <w:lang w:val="en-US" w:eastAsia="zh-CN"/>
        </w:rPr>
        <w:t>具体期限</w:t>
      </w:r>
      <w:r>
        <w:rPr>
          <w:rFonts w:hint="eastAsia" w:ascii="宋体" w:hAnsi="宋体" w:eastAsia="宋体" w:cs="宋体"/>
          <w:sz w:val="24"/>
          <w:szCs w:val="24"/>
          <w:highlight w:val="none"/>
        </w:rPr>
        <w:t>如下：</w:t>
      </w:r>
    </w:p>
    <w:p w14:paraId="1D16F4D5">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default" w:ascii="宋体" w:hAnsi="宋体" w:eastAsia="宋体" w:cs="宋体"/>
          <w:sz w:val="24"/>
          <w:szCs w:val="24"/>
          <w:highlight w:val="none"/>
          <w:u w:val="single"/>
          <w:lang w:val="en-US" w:eastAsia="zh-CN"/>
        </w:rPr>
        <w:t>（1）基础设施工程、房屋建筑的地基基础工程和主体结构工程，为设计文件规定的该工程的合理使用年限；</w:t>
      </w:r>
    </w:p>
    <w:p w14:paraId="1507E984">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default" w:ascii="宋体" w:hAnsi="宋体" w:eastAsia="宋体" w:cs="宋体"/>
          <w:sz w:val="24"/>
          <w:szCs w:val="24"/>
          <w:highlight w:val="none"/>
          <w:u w:val="single"/>
          <w:lang w:val="en-US" w:eastAsia="zh-CN"/>
        </w:rPr>
        <w:t>（2）屋面防水工程、有防水要求的卫生间、房间和外墙面的防渗漏，为5年；</w:t>
      </w:r>
    </w:p>
    <w:p w14:paraId="65C5F641">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default" w:ascii="宋体" w:hAnsi="宋体" w:eastAsia="宋体" w:cs="宋体"/>
          <w:sz w:val="24"/>
          <w:szCs w:val="24"/>
          <w:highlight w:val="none"/>
          <w:u w:val="single"/>
          <w:lang w:val="en-US" w:eastAsia="zh-CN"/>
        </w:rPr>
        <w:t>（3）供热与供冷系统，为2个采暖期、供冷期；</w:t>
      </w:r>
    </w:p>
    <w:p w14:paraId="11EDAD1B">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default" w:ascii="宋体" w:hAnsi="宋体" w:eastAsia="宋体" w:cs="宋体"/>
          <w:sz w:val="24"/>
          <w:szCs w:val="24"/>
          <w:highlight w:val="none"/>
          <w:u w:val="single"/>
          <w:lang w:val="en-US" w:eastAsia="zh-CN"/>
        </w:rPr>
        <w:t>（4）电气管线、给排水管道、设备安装和装修工程，为2年</w:t>
      </w:r>
      <w:r>
        <w:rPr>
          <w:rFonts w:hint="eastAsia" w:ascii="宋体" w:hAnsi="宋体" w:cs="宋体"/>
          <w:sz w:val="24"/>
          <w:szCs w:val="24"/>
          <w:highlight w:val="none"/>
          <w:u w:val="single"/>
          <w:lang w:val="en-US" w:eastAsia="zh-CN"/>
        </w:rPr>
        <w:t>；</w:t>
      </w:r>
    </w:p>
    <w:p w14:paraId="189BE1E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u w:val="single"/>
          <w:lang w:val="en-US" w:eastAsia="zh-CN"/>
        </w:rPr>
        <w:t>（5）</w:t>
      </w:r>
      <w:r>
        <w:rPr>
          <w:rFonts w:hint="default" w:ascii="宋体" w:hAnsi="宋体" w:eastAsia="宋体" w:cs="宋体"/>
          <w:sz w:val="24"/>
          <w:szCs w:val="24"/>
          <w:highlight w:val="none"/>
          <w:u w:val="single"/>
          <w:lang w:val="en-US" w:eastAsia="zh-CN"/>
        </w:rPr>
        <w:t>其他项目的保修期限由承包人与分包人约定</w:t>
      </w:r>
      <w:r>
        <w:rPr>
          <w:rFonts w:hint="eastAsia" w:ascii="宋体" w:hAnsi="宋体" w:cs="宋体"/>
          <w:sz w:val="24"/>
          <w:szCs w:val="24"/>
          <w:highlight w:val="none"/>
          <w:u w:val="single"/>
          <w:lang w:val="en-US" w:eastAsia="zh-CN"/>
        </w:rPr>
        <w:t>。</w:t>
      </w:r>
    </w:p>
    <w:p w14:paraId="15481F22">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保修期自</w:t>
      </w:r>
      <w:r>
        <w:rPr>
          <w:rFonts w:hint="eastAsia" w:ascii="宋体" w:hAnsi="宋体" w:eastAsia="宋体" w:cs="宋体"/>
          <w:kern w:val="0"/>
          <w:sz w:val="24"/>
          <w:szCs w:val="24"/>
          <w:highlight w:val="none"/>
        </w:rPr>
        <w:t>分包工程竣工验收合格之日</w:t>
      </w:r>
      <w:r>
        <w:rPr>
          <w:rFonts w:hint="eastAsia" w:ascii="宋体" w:hAnsi="宋体" w:eastAsia="宋体" w:cs="宋体"/>
          <w:sz w:val="24"/>
          <w:szCs w:val="24"/>
          <w:highlight w:val="none"/>
        </w:rPr>
        <w:t>起计算。</w:t>
      </w:r>
    </w:p>
    <w:p w14:paraId="69CADF28">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sz w:val="24"/>
          <w:szCs w:val="24"/>
          <w:highlight w:val="none"/>
        </w:rPr>
        <w:t>三、缺陷责任</w:t>
      </w:r>
      <w:r>
        <w:rPr>
          <w:rFonts w:hint="eastAsia" w:ascii="宋体" w:hAnsi="宋体" w:eastAsia="宋体" w:cs="宋体"/>
          <w:b/>
          <w:bCs/>
          <w:color w:val="auto"/>
          <w:sz w:val="24"/>
          <w:szCs w:val="24"/>
          <w:highlight w:val="none"/>
        </w:rPr>
        <w:t>期</w:t>
      </w:r>
    </w:p>
    <w:p w14:paraId="2ED60364">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分包工程缺陷责任期为</w:t>
      </w:r>
      <w:r>
        <w:rPr>
          <w:rFonts w:hint="eastAsia" w:ascii="宋体" w:hAnsi="宋体" w:cs="宋体"/>
          <w:color w:val="auto"/>
          <w:sz w:val="24"/>
          <w:szCs w:val="24"/>
          <w:highlight w:val="none"/>
          <w:u w:val="single"/>
          <w:lang w:val="en-US" w:eastAsia="zh-CN"/>
        </w:rPr>
        <w:t xml:space="preserve"> 12 </w:t>
      </w:r>
      <w:r>
        <w:rPr>
          <w:rFonts w:hint="eastAsia" w:ascii="宋体" w:hAnsi="宋体" w:eastAsia="宋体" w:cs="宋体"/>
          <w:color w:val="auto"/>
          <w:sz w:val="24"/>
          <w:szCs w:val="24"/>
          <w:highlight w:val="none"/>
        </w:rPr>
        <w:t>个月，缺陷责任期自分包工程竣工验收合格之日起计算。</w:t>
      </w:r>
    </w:p>
    <w:p w14:paraId="775D0DFC">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缺陷责任期终止后，如无质量问题承包人应退还剩余的质量保证金。</w:t>
      </w:r>
    </w:p>
    <w:p w14:paraId="144334E2">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四、质量保修责任</w:t>
      </w:r>
    </w:p>
    <w:p w14:paraId="40B338B9">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t>1．属于保修范围、内容的项目，分包人应当在</w:t>
      </w:r>
      <w:r>
        <w:rPr>
          <w:rFonts w:hint="eastAsia" w:ascii="宋体" w:hAnsi="宋体" w:eastAsia="宋体" w:cs="宋体"/>
          <w:sz w:val="24"/>
          <w:szCs w:val="24"/>
          <w:highlight w:val="none"/>
        </w:rPr>
        <w:t>接到保修通知之日起3天内派人保修。分包人不在约定期限内派人保修的，承包人可以委托他人修理。</w:t>
      </w:r>
    </w:p>
    <w:p w14:paraId="716D7843">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2．发生紧急事故需抢修的，分包人在接到事故通知后，应当立即到达事故现场抢修。</w:t>
      </w:r>
    </w:p>
    <w:p w14:paraId="6EEFFFE6">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7A8CA31F">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4．质量保修完成后，由承包人组织验收。</w:t>
      </w:r>
    </w:p>
    <w:p w14:paraId="30529C57">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w:t>
      </w:r>
      <w:r>
        <w:rPr>
          <w:rFonts w:hint="eastAsia" w:ascii="宋体" w:hAnsi="宋体" w:eastAsia="宋体" w:cs="宋体"/>
          <w:b/>
          <w:bCs/>
          <w:sz w:val="24"/>
          <w:szCs w:val="24"/>
          <w:highlight w:val="none"/>
        </w:rPr>
        <w:t>五、保修费用</w:t>
      </w:r>
    </w:p>
    <w:p w14:paraId="6FC3A42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保修费用由造成质量缺陷的责任方承担。</w:t>
      </w:r>
    </w:p>
    <w:p w14:paraId="08F0DA5B">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六、双方约定的其他工程质量保修事项：</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5F860AE">
      <w:pPr>
        <w:keepNext w:val="0"/>
        <w:keepLines w:val="0"/>
        <w:pageBreakBefore w:val="0"/>
        <w:widowControl w:val="0"/>
        <w:kinsoku/>
        <w:wordWrap w:val="0"/>
        <w:overflowPunct/>
        <w:topLinePunct w:val="0"/>
        <w:autoSpaceDE/>
        <w:autoSpaceDN/>
        <w:bidi w:val="0"/>
        <w:adjustRightInd/>
        <w:snapToGrid/>
        <w:spacing w:line="500" w:lineRule="exact"/>
        <w:ind w:firstLine="456" w:firstLineChars="19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工程质量保修书由承包人、分包人在工程完工验收前共同签署，作为分包合同的附件，其有效期限至保修期满。</w:t>
      </w:r>
    </w:p>
    <w:p w14:paraId="1DCFCDCB">
      <w:pPr>
        <w:keepNext w:val="0"/>
        <w:keepLines w:val="0"/>
        <w:pageBreakBefore w:val="0"/>
        <w:widowControl w:val="0"/>
        <w:kinsoku/>
        <w:wordWrap w:val="0"/>
        <w:overflowPunct/>
        <w:topLinePunct w:val="0"/>
        <w:autoSpaceDE/>
        <w:autoSpaceDN/>
        <w:bidi w:val="0"/>
        <w:adjustRightInd/>
        <w:snapToGrid/>
        <w:spacing w:before="157" w:beforeLines="50" w:line="36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承包人(公章)：                    分包人(公章)：</w:t>
      </w:r>
    </w:p>
    <w:p w14:paraId="202DCD05">
      <w:pPr>
        <w:wordWrap w:val="0"/>
        <w:spacing w:line="360" w:lineRule="auto"/>
        <w:rPr>
          <w:rFonts w:hint="eastAsia" w:ascii="宋体" w:hAnsi="宋体" w:eastAsia="宋体" w:cs="宋体"/>
          <w:sz w:val="24"/>
          <w:szCs w:val="24"/>
          <w:highlight w:val="none"/>
        </w:rPr>
      </w:pPr>
    </w:p>
    <w:p w14:paraId="1559AD3E">
      <w:pPr>
        <w:keepNext w:val="0"/>
        <w:keepLines w:val="0"/>
        <w:pageBreakBefore w:val="0"/>
        <w:widowControl w:val="0"/>
        <w:kinsoku/>
        <w:overflowPunct/>
        <w:topLinePunct w:val="0"/>
        <w:autoSpaceDE/>
        <w:autoSpaceDN/>
        <w:bidi w:val="0"/>
        <w:spacing w:line="700" w:lineRule="exact"/>
        <w:textAlignment w:val="auto"/>
        <w:rPr>
          <w:rFonts w:hint="eastAsia" w:ascii="宋体" w:hAnsi="宋体" w:eastAsia="宋体" w:cs="宋体"/>
          <w:color w:val="000000"/>
          <w:sz w:val="24"/>
          <w:szCs w:val="24"/>
          <w:highlight w:val="none"/>
          <w:u w:val="single"/>
          <w:lang w:eastAsia="zh-CN"/>
        </w:rPr>
      </w:pPr>
      <w:r>
        <w:rPr>
          <w:rFonts w:hint="eastAsia" w:ascii="宋体" w:hAnsi="宋体" w:eastAsia="宋体" w:cs="宋体"/>
          <w:sz w:val="24"/>
          <w:szCs w:val="24"/>
          <w:highlight w:val="none"/>
        </w:rPr>
        <w:t>地  址：</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山西省长治市屯留</w:t>
      </w:r>
      <w:r>
        <w:rPr>
          <w:rFonts w:hint="eastAsia" w:ascii="宋体" w:hAnsi="宋体" w:eastAsia="宋体" w:cs="宋体"/>
          <w:color w:val="000000"/>
          <w:sz w:val="24"/>
          <w:szCs w:val="24"/>
          <w:highlight w:val="none"/>
          <w:u w:val="single"/>
          <w:lang w:eastAsia="zh-CN"/>
        </w:rPr>
        <w:t>区</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none"/>
          <w:lang w:val="en-US" w:eastAsia="zh-CN"/>
        </w:rPr>
        <w:t xml:space="preserve">       </w:t>
      </w:r>
      <w:r>
        <w:rPr>
          <w:rFonts w:hint="eastAsia" w:ascii="宋体" w:hAnsi="宋体" w:eastAsia="宋体" w:cs="宋体"/>
          <w:color w:val="000000"/>
          <w:sz w:val="24"/>
          <w:szCs w:val="24"/>
          <w:highlight w:val="none"/>
        </w:rPr>
        <w:t xml:space="preserve">地  址：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p>
    <w:p w14:paraId="4CE98D9D">
      <w:pPr>
        <w:keepNext w:val="0"/>
        <w:keepLines w:val="0"/>
        <w:pageBreakBefore w:val="0"/>
        <w:widowControl w:val="0"/>
        <w:kinsoku/>
        <w:wordWrap w:val="0"/>
        <w:overflowPunct/>
        <w:topLinePunct w:val="0"/>
        <w:autoSpaceDE/>
        <w:autoSpaceDN/>
        <w:bidi w:val="0"/>
        <w:spacing w:line="700" w:lineRule="exact"/>
        <w:ind w:firstLine="960" w:firstLineChars="400"/>
        <w:textAlignment w:val="auto"/>
        <w:rPr>
          <w:rFonts w:hint="eastAsia" w:ascii="宋体" w:hAnsi="宋体" w:eastAsia="宋体" w:cs="宋体"/>
          <w:sz w:val="24"/>
          <w:szCs w:val="24"/>
          <w:highlight w:val="none"/>
        </w:rPr>
      </w:pPr>
      <w:r>
        <w:rPr>
          <w:rFonts w:hint="eastAsia" w:ascii="宋体" w:hAnsi="宋体" w:eastAsia="宋体" w:cs="宋体"/>
          <w:color w:val="000000"/>
          <w:sz w:val="24"/>
          <w:szCs w:val="24"/>
          <w:highlight w:val="none"/>
          <w:u w:val="single"/>
        </w:rPr>
        <w:t>渔泽镇北渔泽</w:t>
      </w:r>
      <w:r>
        <w:rPr>
          <w:rFonts w:hint="eastAsia" w:ascii="宋体" w:hAnsi="宋体" w:cs="宋体"/>
          <w:color w:val="000000"/>
          <w:sz w:val="24"/>
          <w:szCs w:val="24"/>
          <w:highlight w:val="none"/>
          <w:u w:val="single"/>
          <w:lang w:val="en-US" w:eastAsia="zh-CN"/>
        </w:rPr>
        <w:t>村西</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r>
        <w:rPr>
          <w:rFonts w:hint="eastAsia" w:ascii="宋体" w:hAnsi="宋体" w:eastAsia="宋体" w:cs="宋体"/>
          <w:sz w:val="24"/>
          <w:szCs w:val="24"/>
          <w:highlight w:val="none"/>
        </w:rPr>
        <w:t xml:space="preserve">                 </w:t>
      </w:r>
      <w:r>
        <w:rPr>
          <w:rFonts w:hint="eastAsia" w:ascii="宋体" w:hAnsi="宋体" w:cs="宋体"/>
          <w:sz w:val="24"/>
          <w:szCs w:val="24"/>
          <w:highlight w:val="non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p>
    <w:p w14:paraId="53FD40B6">
      <w:pPr>
        <w:keepNext w:val="0"/>
        <w:keepLines w:val="0"/>
        <w:pageBreakBefore w:val="0"/>
        <w:widowControl w:val="0"/>
        <w:kinsoku/>
        <w:wordWrap w:val="0"/>
        <w:overflowPunct/>
        <w:topLinePunct w:val="0"/>
        <w:autoSpaceDE/>
        <w:autoSpaceDN/>
        <w:bidi w:val="0"/>
        <w:adjustRightInd/>
        <w:snapToGrid/>
        <w:spacing w:line="10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法定代表人(签字)：                  法定代表人(签字)：</w:t>
      </w:r>
    </w:p>
    <w:p w14:paraId="1765FE84">
      <w:pPr>
        <w:keepNext w:val="0"/>
        <w:keepLines w:val="0"/>
        <w:pageBreakBefore w:val="0"/>
        <w:widowControl w:val="0"/>
        <w:kinsoku/>
        <w:wordWrap w:val="0"/>
        <w:overflowPunct/>
        <w:topLinePunct w:val="0"/>
        <w:autoSpaceDE/>
        <w:autoSpaceDN/>
        <w:bidi w:val="0"/>
        <w:adjustRightInd/>
        <w:snapToGrid/>
        <w:spacing w:line="10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委托代理人(签字)：                  委托代理人(签字)：</w:t>
      </w:r>
    </w:p>
    <w:p w14:paraId="52DF8DA6">
      <w:pPr>
        <w:keepNext w:val="0"/>
        <w:keepLines w:val="0"/>
        <w:pageBreakBefore w:val="0"/>
        <w:widowControl w:val="0"/>
        <w:kinsoku/>
        <w:wordWrap w:val="0"/>
        <w:overflowPunct/>
        <w:topLinePunct w:val="0"/>
        <w:autoSpaceDE/>
        <w:autoSpaceDN/>
        <w:bidi w:val="0"/>
        <w:adjustRightInd w:val="0"/>
        <w:snapToGrid w:val="0"/>
        <w:spacing w:line="10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电  话：</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0355—5945905</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电  话： </w:t>
      </w:r>
      <w:r>
        <w:rPr>
          <w:rFonts w:hint="eastAsia" w:ascii="宋体" w:hAnsi="宋体" w:eastAsia="宋体" w:cs="宋体"/>
          <w:color w:val="000000"/>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p>
    <w:p w14:paraId="0F1A8F9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传  真：</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传  真：</w:t>
      </w:r>
      <w:r>
        <w:rPr>
          <w:rFonts w:hint="eastAsia" w:ascii="宋体" w:hAnsi="宋体" w:eastAsia="宋体" w:cs="宋体"/>
          <w:color w:val="000000"/>
          <w:sz w:val="24"/>
          <w:szCs w:val="24"/>
          <w:highlight w:val="none"/>
          <w:u w:val="single"/>
        </w:rPr>
        <w:t xml:space="preserve">                    </w:t>
      </w:r>
    </w:p>
    <w:p w14:paraId="5A79FC51">
      <w:pPr>
        <w:keepNext w:val="0"/>
        <w:keepLines w:val="0"/>
        <w:pageBreakBefore w:val="0"/>
        <w:widowControl w:val="0"/>
        <w:kinsoku/>
        <w:wordWrap w:val="0"/>
        <w:overflowPunct/>
        <w:topLinePunct w:val="0"/>
        <w:autoSpaceDE/>
        <w:autoSpaceDN/>
        <w:bidi w:val="0"/>
        <w:spacing w:line="700" w:lineRule="exact"/>
        <w:textAlignment w:val="auto"/>
        <w:rPr>
          <w:rFonts w:hint="eastAsia"/>
          <w:sz w:val="24"/>
          <w:szCs w:val="24"/>
          <w:highlight w:val="none"/>
          <w:u w:val="single"/>
          <w:lang w:val="en-US" w:eastAsia="zh-CN"/>
        </w:rPr>
      </w:pPr>
      <w:r>
        <w:rPr>
          <w:rFonts w:hint="eastAsia" w:ascii="宋体" w:hAnsi="宋体" w:eastAsia="宋体" w:cs="宋体"/>
          <w:sz w:val="24"/>
          <w:szCs w:val="24"/>
          <w:highlight w:val="none"/>
        </w:rPr>
        <w:t>开户银行：</w:t>
      </w:r>
      <w:r>
        <w:rPr>
          <w:rFonts w:hint="eastAsia" w:ascii="宋体" w:hAnsi="宋体" w:eastAsia="宋体" w:cs="宋体"/>
          <w:sz w:val="24"/>
          <w:szCs w:val="24"/>
          <w:highlight w:val="none"/>
          <w:u w:val="single"/>
        </w:rPr>
        <w:t xml:space="preserve"> </w:t>
      </w:r>
      <w:r>
        <w:rPr>
          <w:rFonts w:hint="eastAsia"/>
          <w:sz w:val="24"/>
          <w:szCs w:val="24"/>
          <w:highlight w:val="none"/>
          <w:u w:val="single"/>
          <w:lang w:val="en-US" w:eastAsia="zh-CN"/>
        </w:rPr>
        <w:t>建行山西省长治市常村</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开户银行：</w:t>
      </w:r>
      <w:r>
        <w:rPr>
          <w:rFonts w:hint="eastAsia" w:ascii="宋体" w:hAnsi="宋体" w:eastAsia="宋体" w:cs="宋体"/>
          <w:sz w:val="24"/>
          <w:szCs w:val="24"/>
          <w:highlight w:val="none"/>
          <w:u w:val="single"/>
          <w:lang w:val="en-US" w:eastAsia="zh-CN"/>
        </w:rPr>
        <w:t xml:space="preserve">                  </w:t>
      </w:r>
      <w:r>
        <w:rPr>
          <w:rFonts w:hint="eastAsia"/>
          <w:sz w:val="24"/>
          <w:szCs w:val="24"/>
          <w:highlight w:val="none"/>
          <w:u w:val="single"/>
          <w:lang w:val="en-US" w:eastAsia="zh-CN"/>
        </w:rPr>
        <w:t xml:space="preserve"> </w:t>
      </w:r>
    </w:p>
    <w:p w14:paraId="2AFF2738">
      <w:pPr>
        <w:keepNext w:val="0"/>
        <w:keepLines w:val="0"/>
        <w:pageBreakBefore w:val="0"/>
        <w:widowControl w:val="0"/>
        <w:kinsoku/>
        <w:wordWrap w:val="0"/>
        <w:overflowPunct/>
        <w:topLinePunct w:val="0"/>
        <w:autoSpaceDE/>
        <w:autoSpaceDN/>
        <w:bidi w:val="0"/>
        <w:spacing w:line="700" w:lineRule="exact"/>
        <w:ind w:firstLine="1200" w:firstLineChars="500"/>
        <w:textAlignment w:val="auto"/>
        <w:rPr>
          <w:rFonts w:hint="eastAsia" w:ascii="宋体" w:hAnsi="宋体" w:eastAsia="宋体" w:cs="宋体"/>
          <w:sz w:val="24"/>
          <w:szCs w:val="24"/>
          <w:highlight w:val="none"/>
          <w:u w:val="single"/>
          <w:lang w:val="en-US" w:eastAsia="zh-CN"/>
        </w:rPr>
      </w:pPr>
      <w:r>
        <w:rPr>
          <w:rFonts w:hint="eastAsia"/>
          <w:sz w:val="24"/>
          <w:szCs w:val="24"/>
          <w:highlight w:val="none"/>
          <w:u w:val="single"/>
          <w:lang w:val="en-US" w:eastAsia="zh-CN"/>
        </w:rPr>
        <w:t xml:space="preserve">分理处               </w:t>
      </w:r>
      <w:r>
        <w:rPr>
          <w:rFonts w:hint="eastAsia"/>
          <w:sz w:val="24"/>
          <w:szCs w:val="24"/>
          <w:highlight w:val="none"/>
          <w:u w:val="none"/>
          <w:lang w:val="en-US" w:eastAsia="zh-CN"/>
        </w:rPr>
        <w:t xml:space="preserve">               </w:t>
      </w:r>
      <w:r>
        <w:rPr>
          <w:rFonts w:hint="eastAsia"/>
          <w:sz w:val="24"/>
          <w:szCs w:val="24"/>
          <w:highlight w:val="none"/>
          <w:u w:val="single"/>
          <w:lang w:val="en-US" w:eastAsia="zh-CN"/>
        </w:rPr>
        <w:t xml:space="preserve">                 </w:t>
      </w:r>
      <w:r>
        <w:rPr>
          <w:rFonts w:hint="eastAsia" w:ascii="宋体" w:hAnsi="宋体" w:eastAsia="宋体" w:cs="宋体"/>
          <w:sz w:val="21"/>
          <w:szCs w:val="21"/>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p>
    <w:p w14:paraId="13E19205">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账  号：</w:t>
      </w:r>
      <w:r>
        <w:rPr>
          <w:rFonts w:hint="eastAsia" w:ascii="宋体" w:hAnsi="宋体" w:eastAsia="宋体" w:cs="宋体"/>
          <w:sz w:val="24"/>
          <w:szCs w:val="24"/>
          <w:highlight w:val="none"/>
          <w:u w:val="single"/>
        </w:rPr>
        <w:t xml:space="preserve">  </w:t>
      </w:r>
      <w:r>
        <w:rPr>
          <w:rFonts w:hint="eastAsia"/>
          <w:sz w:val="24"/>
          <w:szCs w:val="24"/>
          <w:highlight w:val="none"/>
          <w:u w:val="single"/>
          <w:lang w:val="en-US" w:eastAsia="zh-CN"/>
        </w:rPr>
        <w:t>14001648539050010229</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账  号：</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p>
    <w:p w14:paraId="1C7EBC07">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邮政编码：</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046</w:t>
      </w:r>
      <w:r>
        <w:rPr>
          <w:rFonts w:hint="eastAsia" w:ascii="宋体" w:hAnsi="宋体" w:eastAsia="宋体" w:cs="宋体"/>
          <w:color w:val="000000"/>
          <w:sz w:val="24"/>
          <w:szCs w:val="24"/>
          <w:highlight w:val="none"/>
          <w:u w:val="single"/>
          <w:lang w:val="en-US" w:eastAsia="zh-CN"/>
        </w:rPr>
        <w:t>102</w:t>
      </w:r>
      <w:r>
        <w:rPr>
          <w:rFonts w:hint="eastAsia" w:ascii="宋体" w:hAnsi="宋体" w:eastAsia="宋体" w:cs="宋体"/>
          <w:color w:val="000000"/>
          <w:sz w:val="24"/>
          <w:szCs w:val="24"/>
          <w:highlight w:val="none"/>
          <w:u w:val="single"/>
        </w:rPr>
        <w:t xml:space="preserve">       </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邮政编码：</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b w:val="0"/>
          <w:bCs w:val="0"/>
          <w:color w:val="000000"/>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p>
    <w:p w14:paraId="7AAEA303">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r>
        <w:rPr>
          <w:rFonts w:hint="eastAsia" w:ascii="宋体" w:hAnsi="宋体" w:cs="宋体"/>
          <w:b/>
          <w:bCs/>
          <w:sz w:val="24"/>
          <w:szCs w:val="24"/>
          <w:highlight w:val="none"/>
          <w:lang w:val="en-US" w:eastAsia="zh-CN"/>
        </w:rPr>
        <w:t>附</w:t>
      </w:r>
      <w:r>
        <w:rPr>
          <w:rFonts w:hint="eastAsia" w:ascii="宋体" w:hAnsi="宋体" w:eastAsia="宋体" w:cs="宋体"/>
          <w:b/>
          <w:bCs/>
          <w:sz w:val="24"/>
          <w:szCs w:val="24"/>
          <w:highlight w:val="none"/>
        </w:rPr>
        <w:t>件</w:t>
      </w:r>
      <w:r>
        <w:rPr>
          <w:rFonts w:hint="eastAsia" w:ascii="宋体" w:hAnsi="宋体" w:cs="宋体"/>
          <w:b/>
          <w:bCs/>
          <w:sz w:val="24"/>
          <w:szCs w:val="24"/>
          <w:highlight w:val="none"/>
          <w:lang w:val="en-US" w:eastAsia="zh-CN"/>
        </w:rPr>
        <w:t>二</w:t>
      </w:r>
      <w:r>
        <w:rPr>
          <w:rFonts w:hint="eastAsia" w:ascii="宋体" w:hAnsi="宋体" w:eastAsia="宋体" w:cs="宋体"/>
          <w:b/>
          <w:bCs/>
          <w:sz w:val="24"/>
          <w:szCs w:val="24"/>
          <w:highlight w:val="none"/>
        </w:rPr>
        <w:t>：</w:t>
      </w:r>
    </w:p>
    <w:p w14:paraId="53BD5317">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sz w:val="24"/>
          <w:szCs w:val="24"/>
          <w:highlight w:val="none"/>
        </w:rPr>
      </w:pPr>
      <w:r>
        <w:rPr>
          <w:rFonts w:hint="eastAsia" w:ascii="宋体" w:hAnsi="宋体" w:cs="宋体"/>
          <w:b/>
          <w:sz w:val="32"/>
          <w:szCs w:val="32"/>
          <w:highlight w:val="none"/>
          <w:lang w:val="en-US" w:eastAsia="zh-CN"/>
        </w:rPr>
        <w:t>建筑</w:t>
      </w:r>
      <w:r>
        <w:rPr>
          <w:rFonts w:hint="eastAsia" w:ascii="宋体" w:hAnsi="宋体" w:eastAsia="宋体" w:cs="宋体"/>
          <w:b/>
          <w:sz w:val="32"/>
          <w:szCs w:val="32"/>
          <w:highlight w:val="none"/>
        </w:rPr>
        <w:t>施工安全生产协议</w:t>
      </w:r>
    </w:p>
    <w:p w14:paraId="0836AD95">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sz w:val="24"/>
          <w:szCs w:val="24"/>
          <w:highlight w:val="none"/>
        </w:rPr>
      </w:pPr>
    </w:p>
    <w:p w14:paraId="54ED47E4">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sz w:val="24"/>
          <w:szCs w:val="24"/>
          <w:highlight w:val="none"/>
        </w:rPr>
      </w:pPr>
      <w:r>
        <w:rPr>
          <w:rFonts w:hint="eastAsia" w:ascii="宋体" w:hAnsi="宋体" w:eastAsia="宋体" w:cs="宋体"/>
          <w:sz w:val="24"/>
          <w:szCs w:val="24"/>
          <w:highlight w:val="none"/>
        </w:rPr>
        <w:t xml:space="preserve">    </w:t>
      </w:r>
      <w:r>
        <w:rPr>
          <w:rFonts w:hint="eastAsia" w:ascii="宋体" w:hAnsi="宋体" w:eastAsia="宋体" w:cs="宋体"/>
          <w:b/>
          <w:bCs/>
          <w:sz w:val="24"/>
          <w:szCs w:val="24"/>
          <w:highlight w:val="none"/>
        </w:rPr>
        <w:t>承包人（全称）：</w:t>
      </w:r>
      <w:r>
        <w:rPr>
          <w:rFonts w:hint="eastAsia" w:ascii="宋体" w:hAnsi="宋体" w:eastAsia="宋体" w:cs="宋体"/>
          <w:b/>
          <w:bCs/>
          <w:sz w:val="24"/>
          <w:szCs w:val="24"/>
          <w:highlight w:val="none"/>
          <w:u w:val="single"/>
        </w:rPr>
        <w:t xml:space="preserve"> </w:t>
      </w:r>
      <w:r>
        <w:rPr>
          <w:rFonts w:hint="eastAsia" w:ascii="宋体" w:hAnsi="宋体" w:cs="宋体"/>
          <w:b/>
          <w:bCs/>
          <w:sz w:val="24"/>
          <w:szCs w:val="24"/>
          <w:highlight w:val="none"/>
          <w:u w:val="single"/>
          <w:lang w:val="en-US" w:eastAsia="zh-CN"/>
        </w:rPr>
        <w:t>山西潞安工程有限公司</w:t>
      </w:r>
      <w:r>
        <w:rPr>
          <w:rFonts w:hint="eastAsia" w:ascii="宋体" w:hAnsi="宋体" w:eastAsia="宋体" w:cs="宋体"/>
          <w:b/>
          <w:bCs/>
          <w:sz w:val="24"/>
          <w:szCs w:val="24"/>
          <w:highlight w:val="none"/>
          <w:u w:val="single"/>
        </w:rPr>
        <w:t xml:space="preserve">  </w:t>
      </w:r>
      <w:r>
        <w:rPr>
          <w:rFonts w:hint="eastAsia" w:ascii="宋体" w:hAnsi="宋体" w:eastAsia="宋体" w:cs="宋体"/>
          <w:b/>
          <w:bCs/>
          <w:sz w:val="24"/>
          <w:szCs w:val="24"/>
          <w:highlight w:val="none"/>
        </w:rPr>
        <w:t xml:space="preserve">  </w:t>
      </w:r>
    </w:p>
    <w:p w14:paraId="0D43C218">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    分包人（全称）：</w:t>
      </w:r>
      <w:r>
        <w:rPr>
          <w:rFonts w:hint="eastAsia" w:ascii="宋体" w:hAnsi="宋体" w:eastAsia="宋体" w:cs="宋体"/>
          <w:b/>
          <w:bCs/>
          <w:sz w:val="24"/>
          <w:szCs w:val="24"/>
          <w:highlight w:val="none"/>
          <w:u w:val="single"/>
        </w:rPr>
        <w:t xml:space="preserve"> </w:t>
      </w:r>
      <w:r>
        <w:rPr>
          <w:rFonts w:hint="eastAsia" w:ascii="宋体" w:hAnsi="宋体" w:cs="宋体"/>
          <w:b/>
          <w:bCs/>
          <w:sz w:val="24"/>
          <w:szCs w:val="24"/>
          <w:highlight w:val="none"/>
          <w:u w:val="single"/>
          <w:lang w:val="en-US" w:eastAsia="zh-CN"/>
        </w:rPr>
        <w:t xml:space="preserve">                    </w:t>
      </w:r>
      <w:r>
        <w:rPr>
          <w:rFonts w:hint="eastAsia" w:ascii="宋体" w:hAnsi="宋体" w:eastAsia="宋体" w:cs="宋体"/>
          <w:b/>
          <w:bCs/>
          <w:sz w:val="24"/>
          <w:szCs w:val="24"/>
          <w:highlight w:val="none"/>
          <w:u w:val="single"/>
        </w:rPr>
        <w:t xml:space="preserve">  </w:t>
      </w:r>
    </w:p>
    <w:p w14:paraId="2EE003C2">
      <w:pPr>
        <w:keepNext w:val="0"/>
        <w:keepLines w:val="0"/>
        <w:pageBreakBefore w:val="0"/>
        <w:widowControl w:val="0"/>
        <w:kinsoku/>
        <w:wordWrap/>
        <w:overflowPunct/>
        <w:topLinePunct w:val="0"/>
        <w:autoSpaceDE/>
        <w:autoSpaceDN/>
        <w:bidi w:val="0"/>
        <w:adjustRightInd/>
        <w:snapToGrid/>
        <w:spacing w:line="520" w:lineRule="exact"/>
        <w:ind w:left="1684" w:leftChars="228" w:hanging="1205" w:hangingChars="500"/>
        <w:jc w:val="left"/>
        <w:textAlignment w:val="auto"/>
        <w:rPr>
          <w:rFonts w:hint="default" w:ascii="宋体" w:hAnsi="宋体" w:cs="宋体"/>
          <w:b/>
          <w:bCs/>
          <w:sz w:val="24"/>
          <w:szCs w:val="24"/>
          <w:highlight w:val="none"/>
          <w:u w:val="single"/>
          <w:lang w:val="en-US" w:eastAsia="zh-CN"/>
        </w:rPr>
      </w:pPr>
      <w:r>
        <w:rPr>
          <w:rFonts w:hint="eastAsia" w:ascii="宋体" w:hAnsi="宋体" w:eastAsia="宋体" w:cs="宋体"/>
          <w:b/>
          <w:bCs/>
          <w:sz w:val="24"/>
          <w:szCs w:val="24"/>
          <w:highlight w:val="none"/>
          <w:lang w:eastAsia="zh-CN"/>
        </w:rPr>
        <w:t>工程名称:</w:t>
      </w:r>
      <w:r>
        <w:rPr>
          <w:rFonts w:hint="eastAsia" w:ascii="宋体" w:hAnsi="宋体" w:cs="宋体"/>
          <w:b/>
          <w:bCs/>
          <w:sz w:val="24"/>
          <w:szCs w:val="24"/>
          <w:highlight w:val="none"/>
          <w:lang w:val="en-US" w:eastAsia="zh-CN"/>
        </w:rPr>
        <w:t xml:space="preserve"> </w:t>
      </w:r>
      <w:r>
        <w:rPr>
          <w:rFonts w:hint="eastAsia" w:ascii="宋体" w:hAnsi="宋体" w:cs="宋体"/>
          <w:b/>
          <w:bCs/>
          <w:sz w:val="24"/>
          <w:szCs w:val="24"/>
          <w:highlight w:val="none"/>
          <w:u w:val="single"/>
          <w:lang w:val="en-US" w:eastAsia="zh-CN"/>
        </w:rPr>
        <w:t xml:space="preserve">                                       </w:t>
      </w:r>
    </w:p>
    <w:p w14:paraId="59914716">
      <w:pPr>
        <w:keepNext w:val="0"/>
        <w:keepLines w:val="0"/>
        <w:pageBreakBefore w:val="0"/>
        <w:widowControl w:val="0"/>
        <w:kinsoku/>
        <w:wordWrap/>
        <w:overflowPunct/>
        <w:topLinePunct w:val="0"/>
        <w:autoSpaceDE/>
        <w:autoSpaceDN/>
        <w:bidi w:val="0"/>
        <w:adjustRightInd/>
        <w:snapToGrid/>
        <w:spacing w:line="520" w:lineRule="exact"/>
        <w:ind w:firstLine="482" w:firstLineChars="200"/>
        <w:jc w:val="left"/>
        <w:textAlignment w:val="auto"/>
        <w:rPr>
          <w:rFonts w:hint="default"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eastAsia="zh-CN"/>
        </w:rPr>
        <w:t>工程地点:</w:t>
      </w:r>
      <w:r>
        <w:rPr>
          <w:rFonts w:hint="eastAsia" w:ascii="宋体" w:hAnsi="宋体" w:cs="宋体"/>
          <w:b/>
          <w:bCs/>
          <w:sz w:val="24"/>
          <w:szCs w:val="24"/>
          <w:highlight w:val="none"/>
          <w:lang w:val="en-US" w:eastAsia="zh-CN"/>
        </w:rPr>
        <w:t xml:space="preserve"> </w:t>
      </w:r>
      <w:r>
        <w:rPr>
          <w:rFonts w:hint="eastAsia" w:ascii="宋体" w:hAnsi="宋体" w:cs="宋体"/>
          <w:b/>
          <w:bCs/>
          <w:sz w:val="24"/>
          <w:szCs w:val="24"/>
          <w:highlight w:val="none"/>
          <w:u w:val="single"/>
          <w:lang w:val="en-US" w:eastAsia="zh-CN"/>
        </w:rPr>
        <w:t xml:space="preserve">  </w:t>
      </w:r>
      <w:r>
        <w:rPr>
          <w:rFonts w:hint="eastAsia" w:ascii="宋体" w:hAnsi="宋体" w:eastAsia="宋体" w:cs="宋体"/>
          <w:b/>
          <w:bCs/>
          <w:sz w:val="24"/>
          <w:szCs w:val="24"/>
          <w:highlight w:val="none"/>
          <w:u w:val="single"/>
          <w:lang w:val="en-US" w:eastAsia="zh-CN"/>
        </w:rPr>
        <w:t xml:space="preserve">                                     </w:t>
      </w:r>
    </w:p>
    <w:p w14:paraId="79201F5C">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甲乙双方根据《中华人民共和国建筑法》、《中华人民共和国安全生产法》和《建设工程安全生产管理条例》和建筑施工行业管理标准规范等相关规定，经协商一致，签订建筑施工安全生产协议。  </w:t>
      </w:r>
    </w:p>
    <w:p w14:paraId="0DE9ACFB">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kern w:val="2"/>
          <w:sz w:val="24"/>
          <w:szCs w:val="24"/>
          <w:highlight w:val="none"/>
        </w:rPr>
      </w:pPr>
      <w:r>
        <w:rPr>
          <w:rFonts w:hint="eastAsia" w:cs="宋体"/>
          <w:b/>
          <w:bCs/>
          <w:kern w:val="2"/>
          <w:sz w:val="24"/>
          <w:szCs w:val="24"/>
          <w:highlight w:val="none"/>
          <w:lang w:val="en-US" w:eastAsia="zh-CN"/>
        </w:rPr>
        <w:t>一、</w:t>
      </w:r>
      <w:r>
        <w:rPr>
          <w:rFonts w:hint="eastAsia" w:ascii="宋体" w:hAnsi="宋体" w:eastAsia="宋体" w:cs="宋体"/>
          <w:b/>
          <w:bCs/>
          <w:kern w:val="2"/>
          <w:sz w:val="24"/>
          <w:szCs w:val="24"/>
          <w:highlight w:val="none"/>
        </w:rPr>
        <w:t xml:space="preserve"> 双方权责</w:t>
      </w:r>
    </w:p>
    <w:p w14:paraId="4E3646B4">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（一） 甲乙双方共同的责任: </w:t>
      </w:r>
      <w:r>
        <w:rPr>
          <w:rFonts w:hint="eastAsia" w:ascii="宋体" w:hAnsi="宋体" w:eastAsia="宋体" w:cs="宋体"/>
          <w:kern w:val="2"/>
          <w:sz w:val="24"/>
          <w:szCs w:val="24"/>
          <w:highlight w:val="none"/>
        </w:rPr>
        <w:t>     </w:t>
      </w:r>
    </w:p>
    <w:p w14:paraId="6308A310">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 xml:space="preserve">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4ADFD9A7">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遵循先订合同后施工的原则，否则由此造成的一切后果均由有关方负责。</w:t>
      </w:r>
    </w:p>
    <w:p w14:paraId="254EF3A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施工期间，承包人指派</w:t>
      </w:r>
      <w:r>
        <w:rPr>
          <w:rFonts w:hint="eastAsia" w:ascii="宋体" w:hAnsi="宋体" w:eastAsia="宋体" w:cs="宋体"/>
          <w:kern w:val="2"/>
          <w:sz w:val="24"/>
          <w:szCs w:val="24"/>
          <w:highlight w:val="none"/>
          <w:u w:val="single"/>
        </w:rPr>
        <w:t> </w:t>
      </w:r>
      <w:r>
        <w:rPr>
          <w:rFonts w:hint="eastAsia" w:cs="宋体"/>
          <w:sz w:val="24"/>
          <w:szCs w:val="24"/>
          <w:highlight w:val="none"/>
          <w:u w:val="single"/>
          <w:lang w:val="en-US" w:eastAsia="zh-CN"/>
        </w:rPr>
        <w:t xml:space="preserve">  </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、分包单位指派</w:t>
      </w:r>
      <w:r>
        <w:rPr>
          <w:rFonts w:hint="eastAsia" w:ascii="宋体" w:hAnsi="宋体" w:eastAsia="宋体" w:cs="宋体"/>
          <w:kern w:val="2"/>
          <w:sz w:val="24"/>
          <w:szCs w:val="24"/>
          <w:highlight w:val="none"/>
          <w:u w:val="single"/>
        </w:rPr>
        <w:t xml:space="preserve"> </w:t>
      </w:r>
      <w:r>
        <w:rPr>
          <w:rFonts w:hint="eastAsia" w:cs="宋体"/>
          <w:kern w:val="2"/>
          <w:sz w:val="24"/>
          <w:szCs w:val="24"/>
          <w:highlight w:val="none"/>
          <w:u w:val="single"/>
          <w:lang w:val="en-US" w:eastAsia="zh-CN"/>
        </w:rPr>
        <w:t xml:space="preserve">   </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为本工程项目有关安全、防火、环保工作的联系工作。</w:t>
      </w:r>
    </w:p>
    <w:p w14:paraId="4B35EF3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（二）</w:t>
      </w:r>
      <w:r>
        <w:rPr>
          <w:rFonts w:hint="eastAsia" w:cs="宋体"/>
          <w:b/>
          <w:bCs/>
          <w:kern w:val="2"/>
          <w:sz w:val="24"/>
          <w:szCs w:val="24"/>
          <w:highlight w:val="none"/>
          <w:lang w:eastAsia="zh-CN"/>
        </w:rPr>
        <w:t>承包人</w:t>
      </w:r>
      <w:r>
        <w:rPr>
          <w:rFonts w:hint="eastAsia" w:ascii="宋体" w:hAnsi="宋体" w:eastAsia="宋体" w:cs="宋体"/>
          <w:b/>
          <w:bCs/>
          <w:kern w:val="2"/>
          <w:sz w:val="24"/>
          <w:szCs w:val="24"/>
          <w:highlight w:val="none"/>
        </w:rPr>
        <w:t>的责任</w:t>
      </w:r>
      <w:r>
        <w:rPr>
          <w:rFonts w:hint="eastAsia" w:ascii="宋体" w:hAnsi="宋体" w:eastAsia="宋体" w:cs="宋体"/>
          <w:kern w:val="2"/>
          <w:sz w:val="24"/>
          <w:szCs w:val="24"/>
          <w:highlight w:val="none"/>
        </w:rPr>
        <w:t>       </w:t>
      </w:r>
    </w:p>
    <w:p w14:paraId="5754F535">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建立安全生产责任制度。</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作为总包单位，对整个施工现场行使安全管理权，制定并落实企业的安全生产责任制、安全生产规章制度和操作规程;            </w:t>
      </w:r>
    </w:p>
    <w:p w14:paraId="2352BC6B">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建立安全例会制度。每周组织召开一次安全会议，并形成会议纪要。遇有特殊情况时，随时召开安全会议。      </w:t>
      </w:r>
    </w:p>
    <w:p w14:paraId="50361EB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建立安全检查制度。每周组织一次安全检查，下达整改通知单，进行安全奖罚；督促</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完成整改事项，并在整改反馈单上签署意见。对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 xml:space="preserve">施工工序、操作岗位的安全行为进行日常监督检查，纠正违章指挥和违章作业。    </w:t>
      </w:r>
    </w:p>
    <w:p w14:paraId="3AFBA09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4、</w:t>
      </w:r>
      <w:r>
        <w:rPr>
          <w:rFonts w:hint="eastAsia" w:ascii="宋体" w:hAnsi="宋体" w:eastAsia="宋体" w:cs="宋体"/>
          <w:kern w:val="2"/>
          <w:sz w:val="24"/>
          <w:szCs w:val="24"/>
          <w:highlight w:val="none"/>
        </w:rPr>
        <w:t>建立安全教育培训制度。负责组织对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082344A4">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5、</w:t>
      </w:r>
      <w:r>
        <w:rPr>
          <w:rFonts w:hint="eastAsia" w:ascii="宋体" w:hAnsi="宋体" w:eastAsia="宋体" w:cs="宋体"/>
          <w:kern w:val="2"/>
          <w:sz w:val="24"/>
          <w:szCs w:val="24"/>
          <w:highlight w:val="none"/>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5920B51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6、</w:t>
      </w:r>
      <w:r>
        <w:rPr>
          <w:rFonts w:hint="eastAsia" w:ascii="宋体" w:hAnsi="宋体" w:eastAsia="宋体" w:cs="宋体"/>
          <w:kern w:val="2"/>
          <w:sz w:val="24"/>
          <w:szCs w:val="24"/>
          <w:highlight w:val="none"/>
        </w:rPr>
        <w:t>负责编制总的施工组织设计。       </w:t>
      </w:r>
    </w:p>
    <w:p w14:paraId="566254B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7、</w:t>
      </w:r>
      <w:r>
        <w:rPr>
          <w:rFonts w:hint="eastAsia" w:ascii="宋体" w:hAnsi="宋体" w:eastAsia="宋体" w:cs="宋体"/>
          <w:kern w:val="2"/>
          <w:sz w:val="24"/>
          <w:szCs w:val="24"/>
          <w:highlight w:val="none"/>
        </w:rPr>
        <w:t>负责建立项目部安全管理资料。       </w:t>
      </w:r>
    </w:p>
    <w:p w14:paraId="40110A24">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8、</w:t>
      </w:r>
      <w:r>
        <w:rPr>
          <w:rFonts w:hint="eastAsia" w:ascii="宋体" w:hAnsi="宋体" w:eastAsia="宋体" w:cs="宋体"/>
          <w:kern w:val="2"/>
          <w:sz w:val="24"/>
          <w:szCs w:val="24"/>
          <w:highlight w:val="none"/>
        </w:rPr>
        <w:t>负责编制施工现场总的紧急情况下的应急预案和生产安全事故应急救援预案，建立健全疫情常态化防控应急机制。</w:t>
      </w:r>
    </w:p>
    <w:p w14:paraId="53E0EB7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9、</w:t>
      </w:r>
      <w:r>
        <w:rPr>
          <w:rFonts w:hint="eastAsia" w:ascii="宋体" w:hAnsi="宋体" w:eastAsia="宋体" w:cs="宋体"/>
          <w:kern w:val="2"/>
          <w:sz w:val="24"/>
          <w:szCs w:val="24"/>
          <w:highlight w:val="none"/>
        </w:rPr>
        <w:t>对分包单位违章、违纪人员，有制止权、下达整改通知权、罚款权、停工权和直至清退出现场权。     </w:t>
      </w:r>
    </w:p>
    <w:p w14:paraId="6EFA64C8">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10、</w:t>
      </w:r>
      <w:r>
        <w:rPr>
          <w:rFonts w:hint="eastAsia" w:ascii="宋体" w:hAnsi="宋体" w:eastAsia="宋体" w:cs="宋体"/>
          <w:kern w:val="2"/>
          <w:sz w:val="24"/>
          <w:szCs w:val="24"/>
          <w:highlight w:val="none"/>
        </w:rPr>
        <w:t xml:space="preserve">有让分包单位按照国家规定成立安全管理机构和配备安全管理人员的权利。        </w:t>
      </w:r>
    </w:p>
    <w:p w14:paraId="4789C647">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11、</w:t>
      </w:r>
      <w:r>
        <w:rPr>
          <w:rFonts w:hint="eastAsia" w:ascii="宋体" w:hAnsi="宋体" w:eastAsia="宋体" w:cs="宋体"/>
          <w:kern w:val="2"/>
          <w:sz w:val="24"/>
          <w:szCs w:val="24"/>
          <w:highlight w:val="none"/>
        </w:rPr>
        <w:t>按规定足额使用安全措施费用;有要求分包单位按规定足额使用安全措施费用的权利。     </w:t>
      </w:r>
    </w:p>
    <w:p w14:paraId="7300D0D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12、</w:t>
      </w:r>
      <w:r>
        <w:rPr>
          <w:rFonts w:hint="eastAsia" w:ascii="宋体" w:hAnsi="宋体" w:eastAsia="宋体" w:cs="宋体"/>
          <w:kern w:val="2"/>
          <w:sz w:val="24"/>
          <w:szCs w:val="24"/>
          <w:highlight w:val="none"/>
        </w:rPr>
        <w:t>及时向</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书面通报现场危险作业环境和危险情况。</w:t>
      </w:r>
    </w:p>
    <w:p w14:paraId="3A759D47">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13、</w:t>
      </w:r>
      <w:r>
        <w:rPr>
          <w:rFonts w:hint="eastAsia" w:ascii="宋体" w:hAnsi="宋体" w:eastAsia="宋体" w:cs="宋体"/>
          <w:kern w:val="2"/>
          <w:sz w:val="24"/>
          <w:szCs w:val="24"/>
          <w:highlight w:val="none"/>
        </w:rPr>
        <w:t>有权对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使用的临时设施、安全防护用品进行检查和验收，对不符合安全要求和项目管理规定的设施和防护用品有权要求拆除、更换。 </w:t>
      </w:r>
    </w:p>
    <w:p w14:paraId="4348EC25">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（三）</w:t>
      </w:r>
      <w:r>
        <w:rPr>
          <w:rFonts w:hint="eastAsia" w:cs="宋体"/>
          <w:b/>
          <w:bCs/>
          <w:kern w:val="2"/>
          <w:sz w:val="24"/>
          <w:szCs w:val="24"/>
          <w:highlight w:val="none"/>
          <w:lang w:eastAsia="zh-CN"/>
        </w:rPr>
        <w:t>分包人</w:t>
      </w:r>
      <w:r>
        <w:rPr>
          <w:rFonts w:hint="eastAsia" w:ascii="宋体" w:hAnsi="宋体" w:eastAsia="宋体" w:cs="宋体"/>
          <w:b/>
          <w:bCs/>
          <w:kern w:val="2"/>
          <w:sz w:val="24"/>
          <w:szCs w:val="24"/>
          <w:highlight w:val="none"/>
        </w:rPr>
        <w:t>的责任</w:t>
      </w:r>
      <w:r>
        <w:rPr>
          <w:rFonts w:hint="eastAsia" w:ascii="宋体" w:hAnsi="宋体" w:eastAsia="宋体" w:cs="宋体"/>
          <w:kern w:val="2"/>
          <w:sz w:val="24"/>
          <w:szCs w:val="24"/>
          <w:highlight w:val="none"/>
        </w:rPr>
        <w:t>    </w:t>
      </w:r>
    </w:p>
    <w:p w14:paraId="3A9CB4DA">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建立本单位的安全生产责任制度，层层签定安全生产责任状，责任到人，具体目标为：</w:t>
      </w:r>
      <w:r>
        <w:rPr>
          <w:rFonts w:hint="eastAsia" w:ascii="宋体" w:hAnsi="宋体" w:eastAsia="宋体" w:cs="宋体"/>
          <w:kern w:val="2"/>
          <w:sz w:val="24"/>
          <w:szCs w:val="24"/>
          <w:highlight w:val="none"/>
          <w:u w:val="single"/>
        </w:rPr>
        <w:t xml:space="preserve"> </w:t>
      </w:r>
      <w:r>
        <w:rPr>
          <w:rFonts w:hint="eastAsia" w:cs="宋体"/>
          <w:kern w:val="2"/>
          <w:sz w:val="24"/>
          <w:szCs w:val="24"/>
          <w:highlight w:val="none"/>
          <w:u w:val="single"/>
          <w:lang w:val="en-US" w:eastAsia="zh-CN"/>
        </w:rPr>
        <w:t>全年轻伤及以上人身伤亡事故为零</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       </w:t>
      </w:r>
    </w:p>
    <w:p w14:paraId="33118FF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须为进入现场的施工人员及时办理工伤保险，支付保险费</w:t>
      </w:r>
      <w:r>
        <w:rPr>
          <w:rFonts w:hint="eastAsia" w:cs="宋体"/>
          <w:kern w:val="2"/>
          <w:sz w:val="24"/>
          <w:szCs w:val="24"/>
          <w:highlight w:val="none"/>
          <w:lang w:val="en-US" w:eastAsia="zh-CN"/>
        </w:rPr>
        <w:t>及意外事故险、安全生产责任险等险种</w:t>
      </w:r>
      <w:r>
        <w:rPr>
          <w:rFonts w:hint="eastAsia" w:ascii="宋体" w:hAnsi="宋体" w:eastAsia="宋体" w:cs="宋体"/>
          <w:kern w:val="2"/>
          <w:sz w:val="24"/>
          <w:szCs w:val="24"/>
          <w:highlight w:val="none"/>
        </w:rPr>
        <w:t xml:space="preserve">。   </w:t>
      </w:r>
    </w:p>
    <w:p w14:paraId="06CF7C7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 xml:space="preserve">按国家规定建立安全管理机构和配备安全管理人员，安全管理人员持证上岗，安全管理人员必须是队伍中最先进场和最后退场的人员。        </w:t>
      </w:r>
    </w:p>
    <w:p w14:paraId="3572A22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4、</w:t>
      </w:r>
      <w:r>
        <w:rPr>
          <w:rFonts w:hint="eastAsia" w:ascii="宋体" w:hAnsi="宋体" w:eastAsia="宋体" w:cs="宋体"/>
          <w:kern w:val="2"/>
          <w:sz w:val="24"/>
          <w:szCs w:val="24"/>
          <w:highlight w:val="none"/>
        </w:rPr>
        <w:t>队伍进场前，向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提供全体施工人员的花名册、全体施工人员接受安全教育情况台帐、特种作业人员上岗证原件和复印件。队伍进场后，调出和调进人员要事先向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通报</w:t>
      </w:r>
      <w:r>
        <w:rPr>
          <w:rFonts w:hint="eastAsia" w:cs="宋体"/>
          <w:kern w:val="2"/>
          <w:sz w:val="24"/>
          <w:szCs w:val="24"/>
          <w:highlight w:val="none"/>
          <w:lang w:eastAsia="zh-CN"/>
        </w:rPr>
        <w:t>，</w:t>
      </w:r>
      <w:r>
        <w:rPr>
          <w:rFonts w:hint="eastAsia" w:cs="宋体"/>
          <w:kern w:val="2"/>
          <w:sz w:val="24"/>
          <w:szCs w:val="24"/>
          <w:highlight w:val="none"/>
          <w:lang w:val="en-US" w:eastAsia="zh-CN"/>
        </w:rPr>
        <w:t>并附调进人员体检报告，确保用工人员符合施工要求</w:t>
      </w:r>
      <w:r>
        <w:rPr>
          <w:rFonts w:hint="eastAsia" w:ascii="宋体" w:hAnsi="宋体" w:eastAsia="宋体" w:cs="宋体"/>
          <w:kern w:val="2"/>
          <w:sz w:val="24"/>
          <w:szCs w:val="24"/>
          <w:highlight w:val="none"/>
        </w:rPr>
        <w:t>。</w:t>
      </w:r>
    </w:p>
    <w:p w14:paraId="6B598F8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5、</w:t>
      </w:r>
      <w:r>
        <w:rPr>
          <w:rFonts w:hint="eastAsia" w:ascii="宋体" w:hAnsi="宋体" w:eastAsia="宋体" w:cs="宋体"/>
          <w:kern w:val="2"/>
          <w:sz w:val="24"/>
          <w:szCs w:val="24"/>
          <w:highlight w:val="none"/>
        </w:rPr>
        <w:t>由</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 xml:space="preserve">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5ECAA728">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6、</w:t>
      </w:r>
      <w:r>
        <w:rPr>
          <w:rFonts w:hint="eastAsia" w:ascii="宋体" w:hAnsi="宋体" w:eastAsia="宋体" w:cs="宋体"/>
          <w:kern w:val="2"/>
          <w:sz w:val="24"/>
          <w:szCs w:val="24"/>
          <w:highlight w:val="none"/>
        </w:rPr>
        <w:t>把</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的安全技术交底交到作业面的施工人员，交底人要签字，被交底人，每一个人都要签字，交底人和被交底人都要签上时间。      </w:t>
      </w:r>
    </w:p>
    <w:p w14:paraId="462B382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7、</w:t>
      </w:r>
      <w:r>
        <w:rPr>
          <w:rFonts w:hint="eastAsia" w:ascii="宋体" w:hAnsi="宋体" w:eastAsia="宋体" w:cs="宋体"/>
          <w:kern w:val="2"/>
          <w:sz w:val="24"/>
          <w:szCs w:val="24"/>
          <w:highlight w:val="none"/>
        </w:rPr>
        <w:t>建立本单位的安全检查制度，每天进行安全巡查，发现重大安全隐患，要立即向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报告;参加</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组织的周检查和紧急情况下的安全检查，负责对</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整改通知单上提出的问题进行整改，直至隐患消除或得到有效控制，并按要求的时间向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反馈整改情况。</w:t>
      </w:r>
    </w:p>
    <w:p w14:paraId="7721093B">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8、</w:t>
      </w:r>
      <w:r>
        <w:rPr>
          <w:rFonts w:hint="eastAsia" w:ascii="宋体" w:hAnsi="宋体" w:eastAsia="宋体" w:cs="宋体"/>
          <w:kern w:val="2"/>
          <w:sz w:val="24"/>
          <w:szCs w:val="24"/>
          <w:highlight w:val="none"/>
        </w:rPr>
        <w:t>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778FEEAD">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9、</w:t>
      </w:r>
      <w:r>
        <w:rPr>
          <w:rFonts w:hint="eastAsia" w:ascii="宋体" w:hAnsi="宋体" w:eastAsia="宋体" w:cs="宋体"/>
          <w:kern w:val="2"/>
          <w:sz w:val="24"/>
          <w:szCs w:val="24"/>
          <w:highlight w:val="none"/>
        </w:rPr>
        <w:t>负责根据</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施工组织设计的要求，自行编制分包工程的施工方案，制订有针对性的安全技术措施，并经承包人审批，分包单位必须严格执行。编制本单位的紧急情况下的应急预案和生产安全事故预案，并组织进行演练。       </w:t>
      </w:r>
    </w:p>
    <w:p w14:paraId="50233115">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10、</w:t>
      </w:r>
      <w:r>
        <w:rPr>
          <w:rFonts w:hint="eastAsia" w:ascii="宋体" w:hAnsi="宋体" w:eastAsia="宋体" w:cs="宋体"/>
          <w:kern w:val="2"/>
          <w:sz w:val="24"/>
          <w:szCs w:val="24"/>
          <w:highlight w:val="none"/>
        </w:rPr>
        <w:t>确保安全投入，按照</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 xml:space="preserve">的要求和施工现场的具体情况搞好安全防护。 </w:t>
      </w:r>
    </w:p>
    <w:p w14:paraId="3C7F0FB0">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11、</w:t>
      </w:r>
      <w:r>
        <w:rPr>
          <w:rFonts w:hint="eastAsia" w:ascii="宋体" w:hAnsi="宋体" w:eastAsia="宋体" w:cs="宋体"/>
          <w:kern w:val="2"/>
          <w:sz w:val="24"/>
          <w:szCs w:val="24"/>
          <w:highlight w:val="none"/>
        </w:rPr>
        <w:t>按时参加</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组织的安全检查和安全例会，认真贯彻落实会议做出的决定，接受</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的指挥和监督。      </w:t>
      </w:r>
    </w:p>
    <w:p w14:paraId="36AB5594">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12、</w:t>
      </w:r>
      <w:r>
        <w:rPr>
          <w:rFonts w:hint="eastAsia" w:ascii="宋体" w:hAnsi="宋体" w:eastAsia="宋体" w:cs="宋体"/>
          <w:kern w:val="2"/>
          <w:sz w:val="24"/>
          <w:szCs w:val="24"/>
          <w:highlight w:val="none"/>
        </w:rPr>
        <w:t xml:space="preserve">搭拆大型设备、脚手架和吊篮必须安排有专业资质的专业队伍进行，搭拆前编制专项施工方案、进行安全技术交底;搭设中划定安全防护半径、进行周边防护、安排专人监护。         </w:t>
      </w:r>
    </w:p>
    <w:p w14:paraId="180228FD">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13、</w:t>
      </w:r>
      <w:r>
        <w:rPr>
          <w:rFonts w:hint="eastAsia" w:ascii="宋体" w:hAnsi="宋体" w:eastAsia="宋体" w:cs="宋体"/>
          <w:kern w:val="2"/>
          <w:sz w:val="24"/>
          <w:szCs w:val="24"/>
          <w:highlight w:val="none"/>
        </w:rPr>
        <w:t>对自带的施工机械按规定要求的时间进行保养和维修。对</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提供的设备有要求按规定保养和维修的义务。</w:t>
      </w:r>
    </w:p>
    <w:p w14:paraId="35F6B8C4">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14、</w:t>
      </w:r>
      <w:r>
        <w:rPr>
          <w:rFonts w:hint="eastAsia" w:ascii="宋体" w:hAnsi="宋体" w:eastAsia="宋体" w:cs="宋体"/>
          <w:kern w:val="2"/>
          <w:sz w:val="24"/>
          <w:szCs w:val="24"/>
          <w:highlight w:val="none"/>
        </w:rPr>
        <w:t>发生交叉作业时，在施工前，要与有交叉作业的其他队伍签订交叉作业安全生产协议书，明确规定双方施工的顺序和保护措施并监督人员。</w:t>
      </w:r>
    </w:p>
    <w:p w14:paraId="717B4AA4">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15、</w:t>
      </w:r>
      <w:r>
        <w:rPr>
          <w:rFonts w:hint="eastAsia" w:ascii="宋体" w:hAnsi="宋体" w:eastAsia="宋体" w:cs="宋体"/>
          <w:kern w:val="2"/>
          <w:sz w:val="24"/>
          <w:szCs w:val="24"/>
          <w:highlight w:val="none"/>
        </w:rPr>
        <w:t>在施工现场需动火作业时，要到</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开动火证，并采取有效的防护措施，配置灭火器、安排看火人员。</w:t>
      </w:r>
    </w:p>
    <w:p w14:paraId="69EC6338">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16、</w:t>
      </w:r>
      <w:r>
        <w:rPr>
          <w:rFonts w:hint="eastAsia" w:ascii="宋体" w:hAnsi="宋体" w:eastAsia="宋体" w:cs="宋体"/>
          <w:kern w:val="2"/>
          <w:sz w:val="24"/>
          <w:szCs w:val="24"/>
          <w:highlight w:val="none"/>
        </w:rPr>
        <w:t>组织开展班前安全活动。班组长每天组织班组人员活动，活动要有针对性，要有活动记录，并将班前讲话录每周一报总包项目部一份。       </w:t>
      </w:r>
    </w:p>
    <w:p w14:paraId="02A90047">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17、</w:t>
      </w:r>
      <w:r>
        <w:rPr>
          <w:rFonts w:hint="eastAsia" w:ascii="宋体" w:hAnsi="宋体" w:eastAsia="宋体" w:cs="宋体"/>
          <w:kern w:val="2"/>
          <w:sz w:val="24"/>
          <w:szCs w:val="24"/>
          <w:highlight w:val="none"/>
        </w:rPr>
        <w:t>不得在在建的建筑物内布置工人宿舍。</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在生活区住宿的人员必须遵守生活区管理制度，宿舍必须保持完好且干净整洁，不得有男女混住、堆放材料、私拉乱接电、使用违禁电器等现象。      </w:t>
      </w:r>
    </w:p>
    <w:p w14:paraId="6906A51E">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18、</w:t>
      </w:r>
      <w:r>
        <w:rPr>
          <w:rFonts w:hint="eastAsia" w:ascii="宋体" w:hAnsi="宋体" w:eastAsia="宋体" w:cs="宋体"/>
          <w:kern w:val="2"/>
          <w:sz w:val="24"/>
          <w:szCs w:val="24"/>
          <w:highlight w:val="none"/>
        </w:rPr>
        <w:t>不得在在建的建筑物内搭设仓库。</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仓库内必须干净整洁，易燃易爆品必须分类单独存放，不得有住人现象。</w:t>
      </w:r>
    </w:p>
    <w:p w14:paraId="5E4942E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19、</w:t>
      </w:r>
      <w:r>
        <w:rPr>
          <w:rFonts w:hint="eastAsia" w:ascii="宋体" w:hAnsi="宋体" w:eastAsia="宋体" w:cs="宋体"/>
          <w:kern w:val="2"/>
          <w:sz w:val="24"/>
          <w:szCs w:val="24"/>
          <w:highlight w:val="none"/>
        </w:rPr>
        <w:t>食堂有卫生许可证，炊事员持健康证上岗;做好饭菜留样;防止食物中毒。    </w:t>
      </w:r>
    </w:p>
    <w:p w14:paraId="4757BE0E">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20、</w:t>
      </w:r>
      <w:r>
        <w:rPr>
          <w:rFonts w:hint="eastAsia" w:ascii="宋体" w:hAnsi="宋体" w:eastAsia="宋体" w:cs="宋体"/>
          <w:kern w:val="2"/>
          <w:sz w:val="24"/>
          <w:szCs w:val="24"/>
          <w:highlight w:val="none"/>
        </w:rPr>
        <w:t>要指定老工人负责新入场工人的安全工作，老工人要每天对新工人进行提醒，告之应当注意的事项，时间不少于半年。       </w:t>
      </w:r>
    </w:p>
    <w:p w14:paraId="2D58FD1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21、</w:t>
      </w:r>
      <w:r>
        <w:rPr>
          <w:rFonts w:hint="eastAsia" w:ascii="宋体" w:hAnsi="宋体" w:eastAsia="宋体" w:cs="宋体"/>
          <w:kern w:val="2"/>
          <w:sz w:val="24"/>
          <w:szCs w:val="24"/>
          <w:highlight w:val="none"/>
        </w:rPr>
        <w:t>每天必须做到工完场清，垃圾必须倾倒到指定地点。材料必须码放整齐并符合标准。       </w:t>
      </w:r>
    </w:p>
    <w:p w14:paraId="5A45858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22、</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作业人员进入施工现场必须佩戴胸卡。     </w:t>
      </w:r>
    </w:p>
    <w:p w14:paraId="14A0824B">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23、</w:t>
      </w:r>
      <w:r>
        <w:rPr>
          <w:rFonts w:hint="eastAsia" w:ascii="宋体" w:hAnsi="宋体" w:eastAsia="宋体" w:cs="宋体"/>
          <w:kern w:val="2"/>
          <w:sz w:val="24"/>
          <w:szCs w:val="24"/>
          <w:highlight w:val="none"/>
        </w:rPr>
        <w:t>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53619D17">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24、</w:t>
      </w:r>
      <w:r>
        <w:rPr>
          <w:rFonts w:hint="eastAsia" w:ascii="宋体" w:hAnsi="宋体" w:eastAsia="宋体" w:cs="宋体"/>
          <w:kern w:val="2"/>
          <w:sz w:val="24"/>
          <w:szCs w:val="24"/>
          <w:highlight w:val="none"/>
        </w:rPr>
        <w:t>中、小型机械、起重吊装等机械的操作人员必须按该机械操作规范严格操作，严禁违章、无证操作；严禁不懂电器、机械设备的人，擅自操作使用电器、机械设备。</w:t>
      </w:r>
    </w:p>
    <w:p w14:paraId="59C75764">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25、</w:t>
      </w:r>
      <w:r>
        <w:rPr>
          <w:rFonts w:hint="eastAsia" w:ascii="宋体" w:hAnsi="宋体" w:eastAsia="宋体" w:cs="宋体"/>
          <w:kern w:val="2"/>
          <w:sz w:val="24"/>
          <w:szCs w:val="24"/>
          <w:highlight w:val="none"/>
        </w:rPr>
        <w:t>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2FA1B9A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26、</w:t>
      </w:r>
      <w:r>
        <w:rPr>
          <w:rFonts w:hint="eastAsia" w:ascii="宋体" w:hAnsi="宋体" w:eastAsia="宋体" w:cs="宋体"/>
          <w:kern w:val="2"/>
          <w:sz w:val="24"/>
          <w:szCs w:val="24"/>
          <w:highlight w:val="none"/>
        </w:rPr>
        <w:t>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0CBEC866">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27、</w:t>
      </w:r>
      <w:r>
        <w:rPr>
          <w:rFonts w:hint="eastAsia" w:ascii="宋体" w:hAnsi="宋体" w:eastAsia="宋体" w:cs="宋体"/>
          <w:kern w:val="2"/>
          <w:sz w:val="24"/>
          <w:szCs w:val="24"/>
          <w:highlight w:val="none"/>
        </w:rPr>
        <w:t>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676BB9C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28、</w:t>
      </w:r>
      <w:r>
        <w:rPr>
          <w:rFonts w:hint="eastAsia" w:ascii="宋体" w:hAnsi="宋体" w:eastAsia="宋体" w:cs="宋体"/>
          <w:kern w:val="2"/>
          <w:sz w:val="24"/>
          <w:szCs w:val="24"/>
          <w:highlight w:val="none"/>
        </w:rPr>
        <w:t>施工过程中如需使用水、电等，分包单位应事先与承包人取得联系，经承包人同意，由专业人员指定接水、电地点，并由分包单位安装合格计量仪表后方可使用。所需费用由分包单位负担。</w:t>
      </w:r>
    </w:p>
    <w:p w14:paraId="45EC0BDB">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29、</w:t>
      </w:r>
      <w:r>
        <w:rPr>
          <w:rFonts w:hint="eastAsia" w:ascii="宋体" w:hAnsi="宋体" w:eastAsia="宋体" w:cs="宋体"/>
          <w:kern w:val="2"/>
          <w:sz w:val="24"/>
          <w:szCs w:val="24"/>
          <w:highlight w:val="none"/>
        </w:rPr>
        <w:t>易燃易爆场所严禁吸烟及动用明火。消防器材不准挪作他用，不准任意玩弄，损坏偷盗。</w:t>
      </w:r>
    </w:p>
    <w:p w14:paraId="17124E08">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30、</w:t>
      </w:r>
      <w:r>
        <w:rPr>
          <w:rFonts w:hint="eastAsia" w:ascii="宋体" w:hAnsi="宋体" w:eastAsia="宋体" w:cs="宋体"/>
          <w:kern w:val="2"/>
          <w:sz w:val="24"/>
          <w:szCs w:val="24"/>
          <w:highlight w:val="none"/>
        </w:rPr>
        <w:t>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6AE36F3B">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31、</w:t>
      </w:r>
      <w:r>
        <w:rPr>
          <w:rFonts w:hint="eastAsia" w:ascii="宋体" w:hAnsi="宋体" w:eastAsia="宋体" w:cs="宋体"/>
          <w:kern w:val="2"/>
          <w:sz w:val="24"/>
          <w:szCs w:val="24"/>
          <w:highlight w:val="none"/>
        </w:rPr>
        <w:t>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3C03F35D">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32、</w:t>
      </w:r>
      <w:r>
        <w:rPr>
          <w:rFonts w:hint="eastAsia" w:ascii="宋体" w:hAnsi="宋体" w:eastAsia="宋体" w:cs="宋体"/>
          <w:kern w:val="2"/>
          <w:sz w:val="24"/>
          <w:szCs w:val="24"/>
          <w:highlight w:val="none"/>
        </w:rPr>
        <w:t>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04FD0614">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33、</w:t>
      </w:r>
      <w:r>
        <w:rPr>
          <w:rFonts w:hint="eastAsia" w:ascii="宋体" w:hAnsi="宋体" w:eastAsia="宋体" w:cs="宋体"/>
          <w:kern w:val="2"/>
          <w:sz w:val="24"/>
          <w:szCs w:val="24"/>
          <w:highlight w:val="none"/>
        </w:rPr>
        <w:t>分包单位在签订建筑工程施工合同后，应自觉地向暂住地的公安派出机构办理暂住登记手续，并向当地区（县）城建办（建设局）安监站、劳动局劳动保护检察部门办理施工登记手续。</w:t>
      </w:r>
    </w:p>
    <w:p w14:paraId="40AB25C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34、</w:t>
      </w:r>
      <w:r>
        <w:rPr>
          <w:rFonts w:hint="eastAsia" w:ascii="宋体" w:hAnsi="宋体" w:eastAsia="宋体" w:cs="宋体"/>
          <w:kern w:val="2"/>
          <w:sz w:val="24"/>
          <w:szCs w:val="24"/>
          <w:highlight w:val="none"/>
        </w:rPr>
        <w:t>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331BC796">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35、</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进行罚款时，</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必须按时将罚款上交</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，否则</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将在</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的工程款内双倍扣除。  </w:t>
      </w:r>
    </w:p>
    <w:p w14:paraId="6F18945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36、</w:t>
      </w:r>
      <w:r>
        <w:rPr>
          <w:rFonts w:hint="eastAsia" w:ascii="宋体" w:hAnsi="宋体" w:eastAsia="宋体" w:cs="宋体"/>
          <w:kern w:val="2"/>
          <w:sz w:val="24"/>
          <w:szCs w:val="24"/>
          <w:highlight w:val="none"/>
        </w:rPr>
        <w:t>以上条款如</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有违背，</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将根据情况对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 xml:space="preserve">进行经济处罚。     </w:t>
      </w:r>
    </w:p>
    <w:p w14:paraId="45E0535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kern w:val="2"/>
          <w:sz w:val="24"/>
          <w:szCs w:val="24"/>
          <w:highlight w:val="none"/>
        </w:rPr>
      </w:pPr>
      <w:r>
        <w:rPr>
          <w:rFonts w:hint="eastAsia" w:cs="宋体"/>
          <w:b/>
          <w:bCs/>
          <w:kern w:val="2"/>
          <w:sz w:val="24"/>
          <w:szCs w:val="24"/>
          <w:highlight w:val="none"/>
          <w:lang w:val="en-US" w:eastAsia="zh-CN"/>
        </w:rPr>
        <w:t>二、</w:t>
      </w:r>
      <w:r>
        <w:rPr>
          <w:rFonts w:hint="eastAsia" w:ascii="宋体" w:hAnsi="宋体" w:eastAsia="宋体" w:cs="宋体"/>
          <w:b/>
          <w:bCs/>
          <w:kern w:val="2"/>
          <w:sz w:val="24"/>
          <w:szCs w:val="24"/>
          <w:highlight w:val="none"/>
        </w:rPr>
        <w:t>需要说明的事宜</w:t>
      </w:r>
    </w:p>
    <w:p w14:paraId="744025E5">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一</w:t>
      </w:r>
      <w:r>
        <w:rPr>
          <w:rFonts w:hint="eastAsia" w:cs="宋体"/>
          <w:b/>
          <w:bCs/>
          <w:kern w:val="2"/>
          <w:sz w:val="24"/>
          <w:szCs w:val="24"/>
          <w:highlight w:val="none"/>
          <w:lang w:eastAsia="zh-CN"/>
        </w:rPr>
        <w:t>）</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书面下整改通知的，因</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拒不整改而造成的事故由</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负全面责任。 </w:t>
      </w:r>
    </w:p>
    <w:p w14:paraId="470EC407">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二</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其他事宜将根据现场实际情况实际实施。</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有权利针对现场实际情况对一切不安全的因素进行劝说、阻止、整改、处罚。</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必须积极配合，否则出现事故</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负全面责任。     </w:t>
      </w:r>
    </w:p>
    <w:p w14:paraId="374ED20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三</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分包单位应遵守潞安工程公司分包单位安全管理制度，杜绝出现</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因不服从</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合理安全管理而造成对</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的人身伤害。一旦出现，严肃处理(一切责任</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负责）。  </w:t>
      </w:r>
    </w:p>
    <w:p w14:paraId="3EA6648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四</w:t>
      </w:r>
      <w:r>
        <w:rPr>
          <w:rFonts w:hint="eastAsia" w:cs="宋体"/>
          <w:b/>
          <w:bCs/>
          <w:kern w:val="2"/>
          <w:sz w:val="24"/>
          <w:szCs w:val="24"/>
          <w:highlight w:val="none"/>
          <w:lang w:eastAsia="zh-CN"/>
        </w:rPr>
        <w:t>）</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在进场前必须按</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项目部的要求将所须资料交齐后方可进场。</w:t>
      </w:r>
    </w:p>
    <w:p w14:paraId="166BDFC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五</w:t>
      </w:r>
      <w:r>
        <w:rPr>
          <w:rFonts w:hint="eastAsia" w:cs="宋体"/>
          <w:b/>
          <w:bCs/>
          <w:kern w:val="2"/>
          <w:sz w:val="24"/>
          <w:szCs w:val="24"/>
          <w:highlight w:val="none"/>
          <w:lang w:eastAsia="zh-CN"/>
        </w:rPr>
        <w:t>）</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进场的所有机械设备必须向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项目部提供清单，待检查合格后方可入场。      </w:t>
      </w:r>
    </w:p>
    <w:p w14:paraId="4A77364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六</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对分包单位的罚款按照公司制度规定执行，公司对分包单位安全奖罚规定与本协议具有同等法律效力。         </w:t>
      </w:r>
    </w:p>
    <w:p w14:paraId="3674AD1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val="en-US" w:eastAsia="zh-CN"/>
        </w:rPr>
        <w:t>三、</w:t>
      </w:r>
      <w:r>
        <w:rPr>
          <w:rFonts w:hint="eastAsia" w:ascii="宋体" w:hAnsi="宋体" w:eastAsia="宋体" w:cs="宋体"/>
          <w:b/>
          <w:bCs/>
          <w:kern w:val="2"/>
          <w:sz w:val="24"/>
          <w:szCs w:val="24"/>
          <w:highlight w:val="none"/>
        </w:rPr>
        <w:t>其他</w:t>
      </w:r>
    </w:p>
    <w:p w14:paraId="2313AD78">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一</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若施工过程中发生下列有分包单位责任的安全事故和违章，进行相应数额的经济处罚：</w:t>
      </w:r>
    </w:p>
    <w:p w14:paraId="0FF88324">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分包单位在施工过程中发生人身重伤事故，总包单位扣除分包工程签约合同价的</w:t>
      </w:r>
      <w:r>
        <w:rPr>
          <w:rFonts w:hint="eastAsia" w:cs="宋体"/>
          <w:kern w:val="2"/>
          <w:sz w:val="24"/>
          <w:szCs w:val="24"/>
          <w:highlight w:val="none"/>
          <w:u w:val="single"/>
          <w:lang w:eastAsia="zh-CN"/>
        </w:rPr>
        <w:t xml:space="preserve"> </w:t>
      </w:r>
      <w:r>
        <w:rPr>
          <w:rFonts w:hint="eastAsia" w:cs="宋体"/>
          <w:kern w:val="2"/>
          <w:sz w:val="24"/>
          <w:szCs w:val="24"/>
          <w:highlight w:val="none"/>
          <w:u w:val="single"/>
          <w:lang w:val="en-US" w:eastAsia="zh-CN"/>
        </w:rPr>
        <w:t xml:space="preserve">5 </w:t>
      </w:r>
      <w:r>
        <w:rPr>
          <w:rFonts w:hint="eastAsia" w:ascii="宋体" w:hAnsi="宋体" w:eastAsia="宋体" w:cs="宋体"/>
          <w:kern w:val="2"/>
          <w:sz w:val="24"/>
          <w:szCs w:val="24"/>
          <w:highlight w:val="none"/>
        </w:rPr>
        <w:t>%作为经济处罚。</w:t>
      </w:r>
    </w:p>
    <w:p w14:paraId="0B969AA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分包单位在施工过程中发生人身死亡事故，总包单位扣除分包工程签约合同价的</w:t>
      </w:r>
      <w:r>
        <w:rPr>
          <w:rFonts w:hint="eastAsia" w:cs="宋体"/>
          <w:kern w:val="2"/>
          <w:sz w:val="24"/>
          <w:szCs w:val="24"/>
          <w:highlight w:val="none"/>
          <w:u w:val="single"/>
          <w:lang w:eastAsia="zh-CN"/>
        </w:rPr>
        <w:t xml:space="preserve"> </w:t>
      </w:r>
      <w:r>
        <w:rPr>
          <w:rFonts w:hint="eastAsia" w:cs="宋体"/>
          <w:kern w:val="2"/>
          <w:sz w:val="24"/>
          <w:szCs w:val="24"/>
          <w:highlight w:val="none"/>
          <w:u w:val="single"/>
          <w:lang w:val="en-US" w:eastAsia="zh-CN"/>
        </w:rPr>
        <w:t xml:space="preserve">10 </w:t>
      </w:r>
      <w:r>
        <w:rPr>
          <w:rFonts w:hint="eastAsia" w:ascii="宋体" w:hAnsi="宋体" w:eastAsia="宋体" w:cs="宋体"/>
          <w:kern w:val="2"/>
          <w:sz w:val="24"/>
          <w:szCs w:val="24"/>
          <w:highlight w:val="none"/>
        </w:rPr>
        <w:t>%作为经济处罚。</w:t>
      </w:r>
    </w:p>
    <w:p w14:paraId="570C5BF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二</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对分包单位的处罚按照工程公司规定执行，罚款由</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安全管理人员下达通知并签字，并由</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签字盖章确认，由财务进行扣除，余额不足时缴纳现金。奖励，由</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安全管理人员书面建议，</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有关领导签字同意后，纳入工程款结算。</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对</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的处罚有异议时，可书面向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项目经理提出复议;对项目经理的决定仍然有异议时，可向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上级安全管理部门书面申请复议。</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上级安全管理部门的决定是最终决定。</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无正当理由，拒不配合签字盖章接受处罚的，按应罚款2倍的额度罚扣该分包单位工程款，并无需再经分包单位签字盖章确认。</w:t>
      </w:r>
    </w:p>
    <w:p w14:paraId="5C348EA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三</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若因</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原因或责任导致</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受到地方各级政府、部门以及集团公司各类罚款、停产等处罚，</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将承担</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因此造成的损失，并接受</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的加倍处罚。</w:t>
      </w:r>
    </w:p>
    <w:p w14:paraId="09B94DF5">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四</w:t>
      </w:r>
      <w:r>
        <w:rPr>
          <w:rFonts w:hint="eastAsia" w:cs="宋体"/>
          <w:b/>
          <w:bCs/>
          <w:kern w:val="2"/>
          <w:sz w:val="24"/>
          <w:szCs w:val="24"/>
          <w:highlight w:val="none"/>
          <w:lang w:eastAsia="zh-CN"/>
        </w:rPr>
        <w:t>）</w:t>
      </w:r>
      <w:r>
        <w:rPr>
          <w:rFonts w:hint="eastAsia" w:ascii="宋体" w:hAnsi="宋体" w:eastAsia="宋体" w:cs="宋体"/>
          <w:b/>
          <w:bCs/>
          <w:kern w:val="2"/>
          <w:sz w:val="24"/>
          <w:szCs w:val="24"/>
          <w:highlight w:val="none"/>
        </w:rPr>
        <w:t>本协议适用范围:</w:t>
      </w:r>
      <w:r>
        <w:rPr>
          <w:rFonts w:hint="eastAsia" w:ascii="宋体" w:hAnsi="宋体" w:eastAsia="宋体" w:cs="宋体"/>
          <w:kern w:val="2"/>
          <w:sz w:val="24"/>
          <w:szCs w:val="24"/>
          <w:highlight w:val="none"/>
        </w:rPr>
        <w:t>       </w:t>
      </w:r>
    </w:p>
    <w:p w14:paraId="29139D6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 xml:space="preserve">人员:甲乙双方所有进入施工现场的人员;        </w:t>
      </w:r>
    </w:p>
    <w:p w14:paraId="294A0566">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 xml:space="preserve">区域:工程地点围墙以内;        </w:t>
      </w:r>
    </w:p>
    <w:p w14:paraId="42C9DAD4">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时间:自本协议书签字起至总包书面通知分包单位退场之日止。</w:t>
      </w:r>
    </w:p>
    <w:p w14:paraId="12629B8E">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上述未尽事宜，国家、地方和行业有规定的按规定执行。   </w:t>
      </w:r>
    </w:p>
    <w:p w14:paraId="0A1C795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本协议经双方代表签章后即生效：协议作为合同正本的附件，份数与合同正本一致。 </w:t>
      </w:r>
    </w:p>
    <w:p w14:paraId="5B7B82B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220F57DA">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599813E4">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6BB2B85E">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0A56E77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6D446C34">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山西潞安工程有限公司</w:t>
      </w:r>
      <w:r>
        <w:rPr>
          <w:rFonts w:hint="eastAsia" w:ascii="宋体" w:hAnsi="宋体" w:eastAsia="宋体" w:cs="宋体"/>
          <w:sz w:val="24"/>
          <w:szCs w:val="24"/>
          <w:highlight w:val="none"/>
        </w:rPr>
        <w:t>    分包人：</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　　　</w:t>
      </w:r>
    </w:p>
    <w:p w14:paraId="3C1BC661">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06FCA599">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　　　　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w:t>
      </w:r>
    </w:p>
    <w:p w14:paraId="03B14909">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sz w:val="24"/>
          <w:szCs w:val="24"/>
          <w:highlight w:val="none"/>
        </w:rPr>
        <w:sectPr>
          <w:pgSz w:w="11906" w:h="16838"/>
          <w:pgMar w:top="1304" w:right="1644" w:bottom="1304" w:left="1701" w:header="851" w:footer="992" w:gutter="0"/>
          <w:cols w:space="0" w:num="1"/>
          <w:rtlGutter w:val="0"/>
          <w:docGrid w:type="lines" w:linePitch="312" w:charSpace="0"/>
        </w:sectPr>
      </w:pPr>
    </w:p>
    <w:p w14:paraId="2E986E1B">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附件</w:t>
      </w:r>
      <w:r>
        <w:rPr>
          <w:rFonts w:hint="eastAsia" w:ascii="宋体" w:hAnsi="宋体" w:eastAsia="宋体" w:cs="宋体"/>
          <w:b/>
          <w:bCs/>
          <w:sz w:val="24"/>
          <w:szCs w:val="24"/>
          <w:highlight w:val="none"/>
          <w:lang w:val="en-US" w:eastAsia="zh-CN"/>
        </w:rPr>
        <w:t>三</w:t>
      </w:r>
      <w:r>
        <w:rPr>
          <w:rFonts w:hint="eastAsia" w:ascii="宋体" w:hAnsi="宋体" w:eastAsia="宋体" w:cs="宋体"/>
          <w:b/>
          <w:bCs/>
          <w:sz w:val="24"/>
          <w:szCs w:val="24"/>
          <w:highlight w:val="none"/>
        </w:rPr>
        <w:t>：</w:t>
      </w:r>
    </w:p>
    <w:p w14:paraId="02385298">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建筑施工环境保护协议</w:t>
      </w:r>
    </w:p>
    <w:p w14:paraId="090777EF">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w:t>
      </w:r>
    </w:p>
    <w:p w14:paraId="79851D2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山西潞安工程有限公司</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14:paraId="7BBAA61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分包人（全称）：</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14:paraId="48F60B16">
      <w:pPr>
        <w:keepNext w:val="0"/>
        <w:keepLines w:val="0"/>
        <w:pageBreakBefore w:val="0"/>
        <w:widowControl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346E973C">
      <w:pPr>
        <w:keepNext w:val="0"/>
        <w:keepLines w:val="0"/>
        <w:pageBreakBefore w:val="0"/>
        <w:widowControl w:val="0"/>
        <w:kinsoku/>
        <w:wordWrap/>
        <w:overflowPunct/>
        <w:topLinePunct w:val="0"/>
        <w:autoSpaceDE/>
        <w:autoSpaceDN/>
        <w:bidi w:val="0"/>
        <w:adjustRightInd/>
        <w:snapToGrid/>
        <w:spacing w:line="520" w:lineRule="exact"/>
        <w:ind w:left="560"/>
        <w:jc w:val="lef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一、施工环境保护责任范围</w:t>
      </w:r>
    </w:p>
    <w:p w14:paraId="44B7C14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分包人在施工期内，按照有关法律、法规、规章的管理规定和双方约定，承担本施工区域内的环境保护责任。</w:t>
      </w:r>
    </w:p>
    <w:p w14:paraId="3CF5AFBF">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二、环境保护责任内容</w:t>
      </w:r>
    </w:p>
    <w:p w14:paraId="4E67EE90">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（一）承包人的权利与义务</w:t>
      </w:r>
    </w:p>
    <w:p w14:paraId="2CA1E8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21A9DE01">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（二）分包人的权利与义务</w:t>
      </w:r>
    </w:p>
    <w:p w14:paraId="526DCAB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6510DDA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2、分包人应执行承包人的环境保护相关文件，施工过程中控制扬尘、降低噪声、减少废水、废气排放，达到国家规范标准、施工现场和当地标准要求。</w:t>
      </w:r>
    </w:p>
    <w:p w14:paraId="156AC44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3、分包人应对员工进行环保教育和培训，提高员工环保意识。施工现场应由专人负责环保工作。</w:t>
      </w:r>
    </w:p>
    <w:p w14:paraId="4ABB8AE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4、施工现场周边必须进行围挡，现场大门和围挡要牢固、整齐、美观、规范，现场清洁、整齐，主要道路硬化，有排水措施。</w:t>
      </w:r>
    </w:p>
    <w:p w14:paraId="1055639F">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5、建筑垃圾、生活垃圾分类存放，应及时清理。垃圾处理应符合当地环境保护要求，否则造成的一切后果均由分包人承担。</w:t>
      </w:r>
    </w:p>
    <w:p w14:paraId="2C255BC6">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6、遇有六级以上大风天气时停止施工，并做好遮盖工作，采取有效扬尘防治措施。</w:t>
      </w:r>
    </w:p>
    <w:p w14:paraId="64EC6C49">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7、施工现场存放水泥、砂石、灰土等物料要采取有效防尘措施，堆放整齐，并配备相应的洒水设备，及时洒水降尘。</w:t>
      </w:r>
    </w:p>
    <w:p w14:paraId="18EE1D00">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8、分包人不得将有毒有害废弃物作土方回填，以免污染地下水和环境，现场随时打扫，保持整洁卫生。</w:t>
      </w:r>
    </w:p>
    <w:p w14:paraId="7CE43776">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三、补充事项</w:t>
      </w:r>
    </w:p>
    <w:p w14:paraId="0F63F803">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1、承包人与分包人应签订环境保护责任书。</w:t>
      </w:r>
    </w:p>
    <w:p w14:paraId="5741A6A7">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2、分包人应当在施工现场建立环境保护责任制度。分包人指派</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为施工现场环境保护负责人，负责施工现场的环境保护工作。</w:t>
      </w:r>
    </w:p>
    <w:p w14:paraId="31C9A0D7">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3、如分包人出现违反本环境保护协议的情形，承包人有权依据承包人内部环境保护管理处罚规定对分包人予以相应的处罚。</w:t>
      </w:r>
    </w:p>
    <w:p w14:paraId="75D94343">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本协议经双方代表签章后即生效：协议作为合同正本的附件，份数与合同正本一致。</w:t>
      </w:r>
    </w:p>
    <w:p w14:paraId="7ED9C730">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1666464C">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660C53A4">
      <w:pPr>
        <w:pStyle w:val="15"/>
        <w:rPr>
          <w:rFonts w:hint="eastAsia" w:ascii="宋体" w:hAnsi="宋体" w:eastAsia="宋体" w:cs="宋体"/>
          <w:sz w:val="24"/>
          <w:szCs w:val="24"/>
          <w:highlight w:val="none"/>
        </w:rPr>
      </w:pPr>
    </w:p>
    <w:p w14:paraId="0029F638">
      <w:pPr>
        <w:pStyle w:val="16"/>
        <w:rPr>
          <w:rFonts w:hint="eastAsia" w:ascii="宋体" w:hAnsi="宋体" w:eastAsia="宋体" w:cs="宋体"/>
          <w:sz w:val="24"/>
          <w:szCs w:val="24"/>
          <w:highlight w:val="none"/>
        </w:rPr>
      </w:pPr>
    </w:p>
    <w:p w14:paraId="79201E41">
      <w:pPr>
        <w:pStyle w:val="16"/>
        <w:rPr>
          <w:rFonts w:hint="eastAsia" w:ascii="宋体" w:hAnsi="宋体" w:eastAsia="宋体" w:cs="宋体"/>
          <w:sz w:val="24"/>
          <w:szCs w:val="24"/>
          <w:highlight w:val="none"/>
        </w:rPr>
      </w:pPr>
    </w:p>
    <w:p w14:paraId="7C74FA28">
      <w:pPr>
        <w:pStyle w:val="16"/>
        <w:rPr>
          <w:rFonts w:hint="eastAsia" w:ascii="宋体" w:hAnsi="宋体" w:eastAsia="宋体" w:cs="宋体"/>
          <w:sz w:val="24"/>
          <w:szCs w:val="24"/>
          <w:highlight w:val="none"/>
        </w:rPr>
      </w:pPr>
    </w:p>
    <w:p w14:paraId="08DE6D5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default" w:ascii="宋体" w:hAnsi="宋体" w:eastAsia="宋体" w:cs="宋体"/>
          <w:sz w:val="24"/>
          <w:szCs w:val="24"/>
          <w:highlight w:val="none"/>
          <w:lang w:val="en-US"/>
        </w:rPr>
      </w:pPr>
      <w:r>
        <w:rPr>
          <w:rFonts w:hint="eastAsia" w:ascii="宋体" w:hAnsi="宋体" w:eastAsia="宋体" w:cs="宋体"/>
          <w:sz w:val="24"/>
          <w:szCs w:val="24"/>
          <w:highlight w:val="none"/>
        </w:rPr>
        <w:t>承包人</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山西潞安工程有限公司</w:t>
      </w:r>
      <w:r>
        <w:rPr>
          <w:rFonts w:hint="eastAsia" w:ascii="宋体" w:hAnsi="宋体" w:eastAsia="宋体" w:cs="宋体"/>
          <w:sz w:val="24"/>
          <w:szCs w:val="24"/>
          <w:highlight w:val="none"/>
        </w:rPr>
        <w:t>    分包人：</w:t>
      </w:r>
    </w:p>
    <w:p w14:paraId="15E9F2D0">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w:t>
      </w:r>
    </w:p>
    <w:p w14:paraId="2F64D10B">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法定代表人（或委托代理人）：　　　　法定代表人（或委托代理人）：</w:t>
      </w:r>
    </w:p>
    <w:p w14:paraId="3E227AC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sz w:val="24"/>
          <w:szCs w:val="24"/>
          <w:highlight w:val="none"/>
        </w:rPr>
      </w:pPr>
    </w:p>
    <w:p w14:paraId="16A828E9">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sz w:val="24"/>
          <w:szCs w:val="24"/>
          <w:highlight w:val="none"/>
        </w:rPr>
      </w:pPr>
    </w:p>
    <w:p w14:paraId="4242C3EA">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sz w:val="24"/>
          <w:szCs w:val="24"/>
          <w:highlight w:val="none"/>
        </w:rPr>
      </w:pPr>
    </w:p>
    <w:p w14:paraId="34A7B19A">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sz w:val="24"/>
          <w:szCs w:val="24"/>
          <w:highlight w:val="none"/>
        </w:rPr>
      </w:pPr>
    </w:p>
    <w:p w14:paraId="4BFACD21">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sz w:val="24"/>
          <w:szCs w:val="24"/>
          <w:highlight w:val="none"/>
        </w:rPr>
      </w:pPr>
    </w:p>
    <w:p w14:paraId="670AA23D">
      <w:pPr>
        <w:pStyle w:val="8"/>
        <w:rPr>
          <w:rFonts w:hint="eastAsia" w:ascii="宋体" w:hAnsi="宋体" w:eastAsia="宋体" w:cs="宋体"/>
          <w:color w:val="auto"/>
          <w:sz w:val="24"/>
          <w:szCs w:val="24"/>
          <w:highlight w:val="none"/>
        </w:rPr>
      </w:pPr>
    </w:p>
    <w:p w14:paraId="570E5C95">
      <w:pPr>
        <w:jc w:val="left"/>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附件四：</w:t>
      </w:r>
    </w:p>
    <w:p w14:paraId="72D19479">
      <w:pPr>
        <w:jc w:val="center"/>
        <w:rPr>
          <w:rFonts w:hint="eastAsia" w:ascii="宋体" w:hAnsi="宋体" w:eastAsia="宋体" w:cs="宋体"/>
          <w:b/>
          <w:bCs/>
          <w:sz w:val="36"/>
          <w:szCs w:val="36"/>
        </w:rPr>
      </w:pPr>
      <w:r>
        <w:rPr>
          <w:rFonts w:hint="eastAsia" w:ascii="宋体" w:hAnsi="宋体" w:eastAsia="宋体" w:cs="宋体"/>
          <w:b/>
          <w:bCs/>
          <w:sz w:val="36"/>
          <w:szCs w:val="36"/>
        </w:rPr>
        <w:t>农民工工资</w:t>
      </w:r>
      <w:r>
        <w:rPr>
          <w:rFonts w:hint="eastAsia" w:ascii="宋体" w:hAnsi="宋体" w:eastAsia="宋体" w:cs="宋体"/>
          <w:b/>
          <w:bCs/>
          <w:sz w:val="36"/>
          <w:szCs w:val="36"/>
          <w:lang w:val="en-US" w:eastAsia="zh-CN"/>
        </w:rPr>
        <w:t>支付</w:t>
      </w:r>
      <w:r>
        <w:rPr>
          <w:rFonts w:hint="eastAsia" w:ascii="宋体" w:hAnsi="宋体" w:eastAsia="宋体" w:cs="宋体"/>
          <w:b/>
          <w:bCs/>
          <w:sz w:val="36"/>
          <w:szCs w:val="36"/>
        </w:rPr>
        <w:t>承诺书</w:t>
      </w:r>
    </w:p>
    <w:p w14:paraId="02C94E5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山西潞安工程有限公司</w:t>
      </w:r>
      <w:r>
        <w:rPr>
          <w:rFonts w:hint="eastAsia" w:ascii="宋体" w:hAnsi="宋体" w:eastAsia="宋体" w:cs="宋体"/>
          <w:sz w:val="24"/>
          <w:szCs w:val="24"/>
        </w:rPr>
        <w:t>：</w:t>
      </w:r>
    </w:p>
    <w:p w14:paraId="4B273D26">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作为</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项目的分包单位，</w:t>
      </w:r>
      <w:r>
        <w:rPr>
          <w:rFonts w:hint="eastAsia" w:ascii="宋体" w:hAnsi="宋体" w:eastAsia="宋体" w:cs="宋体"/>
          <w:sz w:val="24"/>
          <w:szCs w:val="24"/>
          <w:lang w:val="en-US" w:eastAsia="zh-CN"/>
        </w:rPr>
        <w:t>我单位将</w:t>
      </w:r>
      <w:r>
        <w:rPr>
          <w:rFonts w:hint="eastAsia" w:ascii="宋体" w:hAnsi="宋体" w:eastAsia="宋体" w:cs="宋体"/>
          <w:sz w:val="24"/>
          <w:szCs w:val="24"/>
        </w:rPr>
        <w:t>严格履行与贵方签订的</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，保障农民工合法权益，现就农民工工资支付事宜，郑重作出如下承诺：</w:t>
      </w:r>
    </w:p>
    <w:p w14:paraId="02F71F6D">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严格遵守《保障农民工工资支付条例》</w:t>
      </w:r>
      <w:r>
        <w:rPr>
          <w:rFonts w:hint="eastAsia" w:ascii="宋体" w:hAnsi="宋体" w:eastAsia="宋体" w:cs="宋体"/>
          <w:sz w:val="24"/>
          <w:szCs w:val="24"/>
          <w:lang w:val="en-US" w:eastAsia="zh-CN"/>
        </w:rPr>
        <w:t>等</w:t>
      </w:r>
      <w:r>
        <w:rPr>
          <w:rFonts w:hint="eastAsia" w:ascii="宋体" w:hAnsi="宋体" w:eastAsia="宋体" w:cs="宋体"/>
          <w:sz w:val="24"/>
          <w:szCs w:val="24"/>
        </w:rPr>
        <w:t>相关法律法规</w:t>
      </w:r>
      <w:r>
        <w:rPr>
          <w:rFonts w:hint="eastAsia" w:ascii="宋体" w:hAnsi="宋体" w:eastAsia="宋体" w:cs="宋体"/>
          <w:sz w:val="24"/>
          <w:szCs w:val="24"/>
          <w:lang w:val="en-US" w:eastAsia="zh-CN"/>
        </w:rPr>
        <w:t>及政策要求</w:t>
      </w:r>
      <w:r>
        <w:rPr>
          <w:rFonts w:hint="eastAsia" w:ascii="宋体" w:hAnsi="宋体" w:eastAsia="宋体" w:cs="宋体"/>
          <w:sz w:val="24"/>
          <w:szCs w:val="24"/>
        </w:rPr>
        <w:t>，建立健全农民工工资支付管理制度，</w:t>
      </w:r>
      <w:r>
        <w:rPr>
          <w:rFonts w:hint="eastAsia" w:ascii="宋体" w:hAnsi="宋体" w:eastAsia="宋体" w:cs="宋体"/>
          <w:sz w:val="24"/>
          <w:szCs w:val="24"/>
          <w:lang w:val="en-US" w:eastAsia="zh-CN"/>
        </w:rPr>
        <w:t>确保按时</w:t>
      </w:r>
      <w:r>
        <w:rPr>
          <w:rFonts w:hint="eastAsia" w:ascii="宋体" w:hAnsi="宋体" w:eastAsia="宋体" w:cs="宋体"/>
          <w:sz w:val="24"/>
          <w:szCs w:val="24"/>
        </w:rPr>
        <w:t>足额支付</w:t>
      </w:r>
      <w:r>
        <w:rPr>
          <w:rFonts w:hint="eastAsia" w:ascii="宋体" w:hAnsi="宋体" w:eastAsia="宋体" w:cs="宋体"/>
          <w:sz w:val="24"/>
          <w:szCs w:val="24"/>
          <w:lang w:val="en-US" w:eastAsia="zh-CN"/>
        </w:rPr>
        <w:t>农民工工资，绝不出现拖欠、克扣工资的行为</w:t>
      </w:r>
      <w:r>
        <w:rPr>
          <w:rFonts w:hint="eastAsia" w:ascii="宋体" w:hAnsi="宋体" w:eastAsia="宋体" w:cs="宋体"/>
          <w:sz w:val="24"/>
          <w:szCs w:val="24"/>
        </w:rPr>
        <w:t>。</w:t>
      </w:r>
    </w:p>
    <w:p w14:paraId="299FA303">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 按照分包合同约定及贵方要求，及时足额缴纳农民工工资保证金，保障农民工工资支付资金来源。</w:t>
      </w:r>
    </w:p>
    <w:p w14:paraId="7171B39E">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 规范用工管理，依法与所招用农民工签订劳动合同，并将农民工</w:t>
      </w:r>
      <w:r>
        <w:rPr>
          <w:rFonts w:hint="eastAsia" w:ascii="宋体" w:hAnsi="宋体" w:eastAsia="宋体" w:cs="宋体"/>
          <w:color w:val="auto"/>
          <w:sz w:val="24"/>
          <w:szCs w:val="24"/>
          <w:lang w:val="en-US" w:eastAsia="zh-CN"/>
        </w:rPr>
        <w:t>花</w:t>
      </w:r>
      <w:r>
        <w:rPr>
          <w:rFonts w:hint="eastAsia" w:ascii="宋体" w:hAnsi="宋体" w:eastAsia="宋体" w:cs="宋体"/>
          <w:color w:val="auto"/>
          <w:sz w:val="24"/>
          <w:szCs w:val="24"/>
        </w:rPr>
        <w:t>名册及时报送贵方。</w:t>
      </w:r>
    </w:p>
    <w:p w14:paraId="280F2089">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auto"/>
          <w:sz w:val="24"/>
          <w:szCs w:val="24"/>
        </w:rPr>
        <w:t xml:space="preserve">4. </w:t>
      </w:r>
      <w:r>
        <w:rPr>
          <w:rFonts w:hint="eastAsia" w:ascii="宋体" w:hAnsi="宋体" w:eastAsia="宋体" w:cs="宋体"/>
          <w:color w:val="auto"/>
          <w:sz w:val="24"/>
          <w:szCs w:val="24"/>
          <w:lang w:val="en-US" w:eastAsia="zh-CN"/>
        </w:rPr>
        <w:t>确定</w:t>
      </w:r>
      <w:r>
        <w:rPr>
          <w:rFonts w:hint="eastAsia" w:ascii="宋体" w:hAnsi="宋体" w:eastAsia="宋体" w:cs="宋体"/>
          <w:color w:val="auto"/>
          <w:sz w:val="24"/>
          <w:szCs w:val="24"/>
        </w:rPr>
        <w:t>农民工工资</w:t>
      </w:r>
      <w:r>
        <w:rPr>
          <w:rFonts w:hint="eastAsia" w:ascii="宋体" w:hAnsi="宋体" w:eastAsia="宋体" w:cs="宋体"/>
          <w:color w:val="auto"/>
          <w:sz w:val="24"/>
          <w:szCs w:val="24"/>
          <w:lang w:val="en-US" w:eastAsia="zh-CN"/>
        </w:rPr>
        <w:t>发放</w:t>
      </w:r>
      <w:r>
        <w:rPr>
          <w:rFonts w:hint="eastAsia" w:ascii="宋体" w:hAnsi="宋体" w:eastAsia="宋体" w:cs="宋体"/>
          <w:color w:val="auto"/>
          <w:sz w:val="24"/>
          <w:szCs w:val="24"/>
        </w:rPr>
        <w:t>专用账户，专项用于支付农民工工资，确保工资资金专款专用，不挪作他用。</w:t>
      </w:r>
      <w:r>
        <w:rPr>
          <w:rFonts w:hint="eastAsia" w:ascii="宋体" w:hAnsi="宋体" w:eastAsia="宋体" w:cs="宋体"/>
          <w:color w:val="auto"/>
          <w:sz w:val="24"/>
          <w:szCs w:val="24"/>
          <w:lang w:val="en-US" w:eastAsia="zh-CN"/>
        </w:rPr>
        <w:t>收到工程款后，第一时间按照规定将农民工工资足额、直接发放到农民工手中，</w:t>
      </w:r>
      <w:r>
        <w:rPr>
          <w:rFonts w:hint="eastAsia" w:ascii="宋体" w:hAnsi="宋体" w:eastAsia="宋体" w:cs="宋体"/>
          <w:color w:val="auto"/>
          <w:sz w:val="24"/>
          <w:szCs w:val="24"/>
        </w:rPr>
        <w:t>按时向贵</w:t>
      </w:r>
      <w:r>
        <w:rPr>
          <w:rFonts w:hint="eastAsia" w:ascii="宋体" w:hAnsi="宋体" w:eastAsia="宋体" w:cs="宋体"/>
          <w:sz w:val="24"/>
          <w:szCs w:val="24"/>
        </w:rPr>
        <w:t>方提交农民工工资支付清单及支付凭证，接受贵方监督核查。</w:t>
      </w:r>
    </w:p>
    <w:p w14:paraId="035D3F8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 若因本单位原因出现拖欠农民工工资</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造成农民工上访及恶意讨薪事件的</w:t>
      </w:r>
      <w:r>
        <w:rPr>
          <w:rFonts w:hint="eastAsia" w:ascii="宋体" w:hAnsi="宋体" w:eastAsia="宋体" w:cs="宋体"/>
          <w:sz w:val="24"/>
          <w:szCs w:val="24"/>
        </w:rPr>
        <w:t>，本单位愿意承担一切法律责任及经济赔偿责任，包括但不限于足额补发拖欠工资、支付赔偿金，并承担由此给贵方造成的全部损失（包括但不限于名誉损失、诉讼费、律师费等）。</w:t>
      </w:r>
    </w:p>
    <w:p w14:paraId="377353F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 本承诺书独立于分包合同，</w:t>
      </w:r>
      <w:r>
        <w:rPr>
          <w:rFonts w:hint="eastAsia" w:ascii="宋体" w:hAnsi="宋体" w:eastAsia="宋体" w:cs="宋体"/>
          <w:sz w:val="24"/>
          <w:szCs w:val="24"/>
          <w:lang w:val="en-US" w:eastAsia="zh-CN"/>
        </w:rPr>
        <w:t>效力</w:t>
      </w:r>
      <w:r>
        <w:rPr>
          <w:rFonts w:hint="eastAsia" w:ascii="宋体" w:hAnsi="宋体" w:eastAsia="宋体" w:cs="宋体"/>
          <w:sz w:val="24"/>
          <w:szCs w:val="24"/>
        </w:rPr>
        <w:t>不</w:t>
      </w:r>
      <w:r>
        <w:rPr>
          <w:rFonts w:hint="eastAsia" w:ascii="宋体" w:hAnsi="宋体" w:eastAsia="宋体" w:cs="宋体"/>
          <w:sz w:val="24"/>
          <w:szCs w:val="24"/>
          <w:lang w:val="en-US" w:eastAsia="zh-CN"/>
        </w:rPr>
        <w:t>受</w:t>
      </w:r>
      <w:r>
        <w:rPr>
          <w:rFonts w:hint="eastAsia" w:ascii="宋体" w:hAnsi="宋体" w:eastAsia="宋体" w:cs="宋体"/>
          <w:sz w:val="24"/>
          <w:szCs w:val="24"/>
        </w:rPr>
        <w:t>合同变更、解除或无效</w:t>
      </w:r>
      <w:r>
        <w:rPr>
          <w:rFonts w:hint="eastAsia" w:ascii="宋体" w:hAnsi="宋体" w:eastAsia="宋体" w:cs="宋体"/>
          <w:sz w:val="24"/>
          <w:szCs w:val="24"/>
          <w:lang w:val="en-US" w:eastAsia="zh-CN"/>
        </w:rPr>
        <w:t>等影响</w:t>
      </w:r>
      <w:r>
        <w:rPr>
          <w:rFonts w:hint="eastAsia" w:ascii="宋体" w:hAnsi="宋体" w:eastAsia="宋体" w:cs="宋体"/>
          <w:sz w:val="24"/>
          <w:szCs w:val="24"/>
        </w:rPr>
        <w:t>，</w:t>
      </w:r>
      <w:r>
        <w:rPr>
          <w:rFonts w:hint="eastAsia" w:ascii="宋体" w:hAnsi="宋体" w:eastAsia="宋体" w:cs="宋体"/>
          <w:sz w:val="24"/>
          <w:szCs w:val="24"/>
          <w:lang w:val="en-US" w:eastAsia="zh-CN"/>
        </w:rPr>
        <w:t>自签署之日起生效，直至本项目所有农民工工资结清之日终止，</w:t>
      </w:r>
      <w:r>
        <w:rPr>
          <w:rFonts w:hint="eastAsia" w:ascii="宋体" w:hAnsi="宋体" w:eastAsia="宋体" w:cs="宋体"/>
          <w:sz w:val="24"/>
          <w:szCs w:val="24"/>
        </w:rPr>
        <w:t>对本人/本单位具有不可撤销的法律约束力。</w:t>
      </w:r>
    </w:p>
    <w:p w14:paraId="166B6152">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lang w:val="en-US" w:eastAsia="zh-CN"/>
        </w:rPr>
        <w:t>公  司</w:t>
      </w:r>
      <w:r>
        <w:rPr>
          <w:rFonts w:hint="eastAsia" w:ascii="宋体" w:hAnsi="宋体" w:eastAsia="宋体" w:cs="宋体"/>
          <w:sz w:val="24"/>
          <w:szCs w:val="24"/>
        </w:rPr>
        <w:t>（签</w:t>
      </w:r>
      <w:r>
        <w:rPr>
          <w:rFonts w:hint="eastAsia" w:ascii="宋体" w:hAnsi="宋体" w:eastAsia="宋体" w:cs="宋体"/>
          <w:sz w:val="24"/>
          <w:szCs w:val="24"/>
          <w:lang w:val="en-US" w:eastAsia="zh-CN"/>
        </w:rPr>
        <w:t>章</w:t>
      </w:r>
      <w:r>
        <w:rPr>
          <w:rFonts w:hint="eastAsia" w:ascii="宋体" w:hAnsi="宋体" w:eastAsia="宋体" w:cs="宋体"/>
          <w:sz w:val="24"/>
          <w:szCs w:val="24"/>
        </w:rPr>
        <w:t>）：</w:t>
      </w:r>
      <w:r>
        <w:rPr>
          <w:rFonts w:hint="eastAsia" w:ascii="宋体" w:hAnsi="宋体" w:eastAsia="宋体" w:cs="宋体"/>
          <w:sz w:val="24"/>
          <w:szCs w:val="24"/>
          <w:u w:val="single"/>
          <w:lang w:val="en-US" w:eastAsia="zh-CN"/>
        </w:rPr>
        <w:t xml:space="preserve">                   </w:t>
      </w:r>
    </w:p>
    <w:p w14:paraId="6E76C2D5">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法定代表人（签字）：</w:t>
      </w:r>
      <w:r>
        <w:rPr>
          <w:rFonts w:hint="eastAsia" w:ascii="宋体" w:hAnsi="宋体" w:eastAsia="宋体" w:cs="宋体"/>
          <w:sz w:val="24"/>
          <w:szCs w:val="24"/>
          <w:u w:val="single"/>
          <w:lang w:val="en-US" w:eastAsia="zh-CN"/>
        </w:rPr>
        <w:t xml:space="preserve">               </w:t>
      </w:r>
    </w:p>
    <w:p w14:paraId="0C9ECCCC">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联系电话：</w:t>
      </w:r>
      <w:r>
        <w:rPr>
          <w:rFonts w:hint="eastAsia" w:ascii="宋体" w:hAnsi="宋体" w:eastAsia="宋体" w:cs="宋体"/>
          <w:sz w:val="24"/>
          <w:szCs w:val="24"/>
          <w:u w:val="single"/>
          <w:lang w:val="en-US" w:eastAsia="zh-CN"/>
        </w:rPr>
        <w:t xml:space="preserve">                        </w:t>
      </w:r>
    </w:p>
    <w:p w14:paraId="1FEAECD4">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rPr>
      </w:pPr>
      <w:r>
        <w:rPr>
          <w:rFonts w:hint="eastAsia" w:ascii="宋体" w:hAnsi="宋体" w:eastAsia="宋体" w:cs="宋体"/>
          <w:sz w:val="24"/>
          <w:szCs w:val="24"/>
        </w:rPr>
        <w:t>日</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期：</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日</w:t>
      </w:r>
    </w:p>
    <w:p w14:paraId="5202767F">
      <w:pPr>
        <w:pStyle w:val="8"/>
        <w:rPr>
          <w:rFonts w:hint="eastAsia" w:ascii="宋体" w:hAnsi="宋体" w:eastAsia="宋体" w:cs="宋体"/>
          <w:color w:val="auto"/>
          <w:sz w:val="24"/>
          <w:szCs w:val="24"/>
          <w:highlight w:val="none"/>
        </w:rPr>
      </w:pPr>
    </w:p>
    <w:p w14:paraId="4B6B9C5C">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left"/>
        <w:textAlignment w:val="auto"/>
        <w:rPr>
          <w:rFonts w:hint="eastAsia" w:ascii="宋体" w:hAnsi="宋体" w:eastAsia="宋体" w:cs="宋体"/>
          <w:b/>
          <w:bCs/>
          <w:sz w:val="24"/>
          <w:szCs w:val="24"/>
          <w:highlight w:val="none"/>
        </w:rPr>
      </w:pPr>
    </w:p>
    <w:p w14:paraId="076EAC6A">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left"/>
        <w:textAlignment w:val="auto"/>
        <w:rPr>
          <w:rFonts w:hint="eastAsia" w:ascii="宋体" w:hAnsi="宋体" w:eastAsia="宋体" w:cs="宋体"/>
          <w:b/>
          <w:bCs/>
          <w:sz w:val="24"/>
          <w:szCs w:val="24"/>
          <w:highlight w:val="none"/>
        </w:rPr>
      </w:pPr>
    </w:p>
    <w:p w14:paraId="4F5F0846">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left"/>
        <w:textAlignment w:val="auto"/>
        <w:rPr>
          <w:rFonts w:hint="eastAsia" w:ascii="宋体" w:hAnsi="宋体" w:eastAsia="宋体" w:cs="宋体"/>
          <w:b/>
          <w:bCs/>
          <w:sz w:val="24"/>
          <w:szCs w:val="24"/>
          <w:highlight w:val="none"/>
        </w:rPr>
      </w:pPr>
    </w:p>
    <w:p w14:paraId="5D607549">
      <w:pPr>
        <w:ind w:right="210"/>
        <w:jc w:val="center"/>
        <w:rPr>
          <w:rFonts w:ascii="宋体" w:cs="宋体"/>
          <w:b/>
          <w:bCs/>
          <w:sz w:val="24"/>
          <w:szCs w:val="24"/>
        </w:rPr>
      </w:pPr>
      <w:r>
        <w:rPr>
          <w:rFonts w:hint="eastAsia" w:ascii="宋体" w:hAnsi="宋体" w:cs="宋体"/>
          <w:b/>
          <w:bCs/>
          <w:sz w:val="24"/>
          <w:szCs w:val="24"/>
        </w:rPr>
        <w:t>第四部分</w:t>
      </w:r>
      <w:r>
        <w:rPr>
          <w:rFonts w:ascii="宋体" w:hAnsi="宋体" w:cs="宋体"/>
          <w:b/>
          <w:bCs/>
          <w:sz w:val="24"/>
          <w:szCs w:val="24"/>
        </w:rPr>
        <w:t xml:space="preserve">    </w:t>
      </w:r>
      <w:r>
        <w:rPr>
          <w:rFonts w:hint="eastAsia" w:ascii="宋体" w:hAnsi="宋体" w:cs="宋体"/>
          <w:b/>
          <w:bCs/>
          <w:sz w:val="24"/>
          <w:szCs w:val="24"/>
        </w:rPr>
        <w:t>谈判文件装订顺序及标准</w:t>
      </w:r>
    </w:p>
    <w:tbl>
      <w:tblPr>
        <w:tblStyle w:val="17"/>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6082FC8B">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F1016DE">
            <w:pPr>
              <w:widowControl/>
              <w:jc w:val="center"/>
              <w:textAlignment w:val="center"/>
              <w:rPr>
                <w:rFonts w:ascii="宋体" w:cs="宋体"/>
                <w:b/>
                <w:bCs/>
                <w:sz w:val="24"/>
                <w:szCs w:val="24"/>
                <w:highlight w:val="none"/>
              </w:rPr>
            </w:pPr>
            <w:r>
              <w:rPr>
                <w:rFonts w:hint="eastAsia" w:ascii="宋体" w:hAnsi="宋体" w:cs="宋体"/>
                <w:b/>
                <w:bCs/>
                <w:sz w:val="24"/>
                <w:szCs w:val="24"/>
                <w:highlight w:val="none"/>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4552677B">
            <w:pPr>
              <w:widowControl/>
              <w:jc w:val="center"/>
              <w:textAlignment w:val="center"/>
              <w:rPr>
                <w:rFonts w:ascii="宋体" w:cs="宋体"/>
                <w:b/>
                <w:bCs/>
                <w:sz w:val="24"/>
                <w:szCs w:val="24"/>
                <w:highlight w:val="none"/>
              </w:rPr>
            </w:pPr>
            <w:r>
              <w:rPr>
                <w:rFonts w:hint="eastAsia" w:ascii="宋体" w:hAnsi="宋体" w:cs="宋体"/>
                <w:b/>
                <w:bCs/>
                <w:sz w:val="24"/>
                <w:szCs w:val="24"/>
                <w:highlight w:val="none"/>
              </w:rPr>
              <w:t>资料名称</w:t>
            </w:r>
          </w:p>
        </w:tc>
      </w:tr>
      <w:tr w14:paraId="65DFE7A4">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2BD59EF">
            <w:pPr>
              <w:widowControl/>
              <w:jc w:val="center"/>
              <w:textAlignment w:val="center"/>
              <w:rPr>
                <w:rFonts w:ascii="宋体" w:cs="宋体"/>
                <w:kern w:val="0"/>
                <w:sz w:val="24"/>
                <w:szCs w:val="24"/>
                <w:highlight w:val="none"/>
              </w:rPr>
            </w:pPr>
            <w:r>
              <w:rPr>
                <w:rFonts w:ascii="宋体" w:hAnsi="宋体" w:cs="宋体"/>
                <w:kern w:val="0"/>
                <w:sz w:val="24"/>
                <w:szCs w:val="24"/>
                <w:highlight w:val="none"/>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56E6AAF3">
            <w:pPr>
              <w:widowControl/>
              <w:jc w:val="center"/>
              <w:textAlignment w:val="center"/>
              <w:rPr>
                <w:rFonts w:ascii="宋体" w:cs="宋体"/>
                <w:kern w:val="0"/>
                <w:sz w:val="24"/>
                <w:szCs w:val="24"/>
                <w:highlight w:val="none"/>
              </w:rPr>
            </w:pPr>
            <w:r>
              <w:rPr>
                <w:rFonts w:hint="eastAsia" w:ascii="宋体" w:hAnsi="宋体" w:cs="宋体"/>
                <w:kern w:val="0"/>
                <w:sz w:val="24"/>
                <w:szCs w:val="24"/>
                <w:highlight w:val="none"/>
              </w:rPr>
              <w:t>报价函</w:t>
            </w:r>
          </w:p>
        </w:tc>
      </w:tr>
      <w:tr w14:paraId="7C785530">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D90DB34">
            <w:pPr>
              <w:widowControl/>
              <w:jc w:val="center"/>
              <w:textAlignment w:val="center"/>
              <w:rPr>
                <w:rFonts w:ascii="宋体" w:cs="宋体"/>
                <w:sz w:val="24"/>
                <w:szCs w:val="24"/>
                <w:highlight w:val="none"/>
              </w:rPr>
            </w:pPr>
            <w:r>
              <w:rPr>
                <w:rFonts w:ascii="宋体" w:hAnsi="宋体" w:cs="宋体"/>
                <w:sz w:val="24"/>
                <w:szCs w:val="24"/>
                <w:highlight w:val="none"/>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20EA8633">
            <w:pPr>
              <w:widowControl/>
              <w:jc w:val="center"/>
              <w:textAlignment w:val="center"/>
              <w:rPr>
                <w:rFonts w:ascii="宋体" w:cs="宋体"/>
                <w:sz w:val="24"/>
                <w:szCs w:val="24"/>
                <w:highlight w:val="none"/>
              </w:rPr>
            </w:pPr>
            <w:r>
              <w:rPr>
                <w:rFonts w:hint="eastAsia" w:ascii="宋体" w:hAnsi="宋体" w:cs="宋体"/>
                <w:kern w:val="0"/>
                <w:sz w:val="24"/>
                <w:szCs w:val="24"/>
                <w:highlight w:val="none"/>
              </w:rPr>
              <w:t>营业执照、企业资质证、安全生产许可证、开户许可证</w:t>
            </w:r>
          </w:p>
        </w:tc>
      </w:tr>
      <w:tr w14:paraId="694E0312">
        <w:tblPrEx>
          <w:tblCellMar>
            <w:top w:w="15" w:type="dxa"/>
            <w:left w:w="15" w:type="dxa"/>
            <w:bottom w:w="15" w:type="dxa"/>
            <w:right w:w="15" w:type="dxa"/>
          </w:tblCellMar>
        </w:tblPrEx>
        <w:trPr>
          <w:trHeight w:val="76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8754B87">
            <w:pPr>
              <w:widowControl/>
              <w:jc w:val="center"/>
              <w:textAlignment w:val="center"/>
              <w:rPr>
                <w:rFonts w:ascii="宋体" w:cs="宋体"/>
                <w:sz w:val="24"/>
                <w:szCs w:val="24"/>
                <w:highlight w:val="none"/>
              </w:rPr>
            </w:pPr>
            <w:r>
              <w:rPr>
                <w:rFonts w:ascii="宋体" w:hAnsi="宋体" w:cs="宋体"/>
                <w:sz w:val="24"/>
                <w:szCs w:val="24"/>
                <w:highlight w:val="none"/>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19E2438C">
            <w:pPr>
              <w:widowControl/>
              <w:jc w:val="center"/>
              <w:textAlignment w:val="center"/>
              <w:rPr>
                <w:rFonts w:ascii="宋体" w:cs="宋体"/>
                <w:sz w:val="24"/>
                <w:szCs w:val="24"/>
                <w:highlight w:val="none"/>
              </w:rPr>
            </w:pPr>
            <w:r>
              <w:rPr>
                <w:rFonts w:hint="eastAsia" w:ascii="宋体" w:hAnsi="宋体" w:cs="宋体"/>
                <w:kern w:val="0"/>
                <w:sz w:val="24"/>
                <w:szCs w:val="24"/>
                <w:highlight w:val="none"/>
              </w:rPr>
              <w:t>授权委托书</w:t>
            </w:r>
          </w:p>
        </w:tc>
      </w:tr>
      <w:tr w14:paraId="1BB4E2C8">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27F80CD">
            <w:pPr>
              <w:widowControl/>
              <w:jc w:val="center"/>
              <w:textAlignment w:val="center"/>
              <w:rPr>
                <w:rFonts w:ascii="宋体" w:cs="宋体"/>
                <w:sz w:val="24"/>
                <w:szCs w:val="24"/>
                <w:highlight w:val="none"/>
              </w:rPr>
            </w:pPr>
            <w:r>
              <w:rPr>
                <w:rFonts w:ascii="宋体" w:hAnsi="宋体" w:cs="宋体"/>
                <w:sz w:val="24"/>
                <w:szCs w:val="24"/>
                <w:highlight w:val="none"/>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75A368FE">
            <w:pPr>
              <w:widowControl/>
              <w:jc w:val="center"/>
              <w:textAlignment w:val="center"/>
              <w:rPr>
                <w:rFonts w:ascii="宋体" w:cs="宋体"/>
                <w:sz w:val="24"/>
                <w:szCs w:val="24"/>
                <w:highlight w:val="none"/>
              </w:rPr>
            </w:pPr>
            <w:r>
              <w:rPr>
                <w:rFonts w:hint="eastAsia" w:ascii="宋体" w:hAnsi="宋体" w:cs="宋体"/>
                <w:kern w:val="0"/>
                <w:sz w:val="24"/>
                <w:szCs w:val="24"/>
                <w:highlight w:val="none"/>
              </w:rPr>
              <w:t>法定代表人、委托代理人身份证复印件</w:t>
            </w:r>
          </w:p>
        </w:tc>
      </w:tr>
      <w:tr w14:paraId="2A2A8F9B">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8D4F75A">
            <w:pPr>
              <w:widowControl/>
              <w:jc w:val="center"/>
              <w:textAlignment w:val="center"/>
              <w:rPr>
                <w:rFonts w:ascii="宋体" w:cs="宋体"/>
                <w:sz w:val="24"/>
                <w:szCs w:val="24"/>
                <w:highlight w:val="none"/>
              </w:rPr>
            </w:pPr>
            <w:r>
              <w:rPr>
                <w:rFonts w:ascii="宋体" w:hAnsi="宋体" w:cs="宋体"/>
                <w:sz w:val="24"/>
                <w:szCs w:val="24"/>
                <w:highlight w:val="none"/>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48092BEC">
            <w:pPr>
              <w:widowControl/>
              <w:jc w:val="center"/>
              <w:textAlignment w:val="center"/>
              <w:rPr>
                <w:rFonts w:hint="default" w:ascii="宋体" w:eastAsia="宋体" w:cs="宋体"/>
                <w:sz w:val="24"/>
                <w:szCs w:val="24"/>
                <w:highlight w:val="none"/>
                <w:lang w:val="en-US" w:eastAsia="zh-CN"/>
              </w:rPr>
            </w:pPr>
            <w:r>
              <w:rPr>
                <w:rFonts w:hint="eastAsia" w:ascii="宋体" w:hAnsi="宋体" w:cs="宋体"/>
                <w:kern w:val="0"/>
                <w:sz w:val="24"/>
                <w:szCs w:val="24"/>
                <w:highlight w:val="none"/>
              </w:rPr>
              <w:t>委托代理人、项目经理签订的劳动合同和缴纳的社会保险证明；项目经理具备</w:t>
            </w:r>
            <w:r>
              <w:rPr>
                <w:rFonts w:hint="eastAsia" w:ascii="宋体" w:hAnsi="宋体" w:cs="宋体"/>
                <w:color w:val="auto"/>
                <w:kern w:val="0"/>
                <w:sz w:val="24"/>
                <w:szCs w:val="24"/>
                <w:highlight w:val="none"/>
                <w:lang w:val="en-US" w:eastAsia="zh-CN"/>
              </w:rPr>
              <w:t>地质、钻探等相关专业职称证书等</w:t>
            </w:r>
          </w:p>
        </w:tc>
      </w:tr>
      <w:tr w14:paraId="3380E733">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B106594">
            <w:pPr>
              <w:widowControl/>
              <w:jc w:val="center"/>
              <w:textAlignment w:val="center"/>
              <w:rPr>
                <w:rFonts w:ascii="宋体" w:cs="宋体"/>
                <w:sz w:val="24"/>
                <w:szCs w:val="24"/>
                <w:highlight w:val="none"/>
              </w:rPr>
            </w:pPr>
            <w:r>
              <w:rPr>
                <w:rFonts w:ascii="宋体" w:hAnsi="宋体" w:cs="宋体"/>
                <w:sz w:val="24"/>
                <w:szCs w:val="24"/>
                <w:highlight w:val="none"/>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25CA5A37">
            <w:pPr>
              <w:widowControl/>
              <w:jc w:val="center"/>
              <w:textAlignment w:val="center"/>
              <w:rPr>
                <w:rFonts w:ascii="宋体" w:cs="宋体"/>
                <w:sz w:val="24"/>
                <w:szCs w:val="24"/>
                <w:highlight w:val="none"/>
              </w:rPr>
            </w:pPr>
            <w:r>
              <w:rPr>
                <w:rFonts w:hint="eastAsia" w:ascii="宋体" w:hAnsi="宋体" w:cs="宋体"/>
                <w:sz w:val="24"/>
                <w:szCs w:val="24"/>
                <w:highlight w:val="none"/>
              </w:rPr>
              <w:t>纳税人级别</w:t>
            </w:r>
            <w:r>
              <w:rPr>
                <w:rFonts w:hint="eastAsia" w:ascii="宋体" w:hAnsi="宋体" w:cs="宋体"/>
                <w:sz w:val="24"/>
                <w:szCs w:val="24"/>
                <w:highlight w:val="none"/>
                <w:lang w:val="en-US" w:eastAsia="zh-CN"/>
              </w:rPr>
              <w:t>（一般纳税人）</w:t>
            </w:r>
          </w:p>
        </w:tc>
      </w:tr>
      <w:tr w14:paraId="50586C29">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9D7198A">
            <w:pPr>
              <w:widowControl/>
              <w:jc w:val="center"/>
              <w:textAlignment w:val="center"/>
              <w:rPr>
                <w:rFonts w:ascii="宋体" w:cs="宋体"/>
                <w:sz w:val="24"/>
                <w:szCs w:val="24"/>
                <w:highlight w:val="none"/>
              </w:rPr>
            </w:pPr>
            <w:r>
              <w:rPr>
                <w:rFonts w:ascii="宋体" w:hAnsi="宋体" w:cs="宋体"/>
                <w:sz w:val="24"/>
                <w:szCs w:val="24"/>
                <w:highlight w:val="none"/>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5748A0B7">
            <w:pPr>
              <w:widowControl/>
              <w:jc w:val="center"/>
              <w:textAlignment w:val="center"/>
              <w:rPr>
                <w:rFonts w:ascii="宋体" w:cs="宋体"/>
                <w:sz w:val="24"/>
                <w:szCs w:val="24"/>
                <w:highlight w:val="none"/>
              </w:rPr>
            </w:pPr>
            <w:r>
              <w:rPr>
                <w:rFonts w:hint="eastAsia" w:ascii="宋体" w:hAnsi="宋体" w:cs="宋体"/>
                <w:sz w:val="24"/>
                <w:szCs w:val="24"/>
                <w:highlight w:val="none"/>
              </w:rPr>
              <w:t>公司相应管理人员、技术工人、操作工证件</w:t>
            </w:r>
          </w:p>
        </w:tc>
      </w:tr>
      <w:tr w14:paraId="4541A783">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2673AFE">
            <w:pPr>
              <w:widowControl/>
              <w:jc w:val="center"/>
              <w:textAlignment w:val="center"/>
              <w:rPr>
                <w:rFonts w:ascii="宋体" w:cs="宋体"/>
                <w:sz w:val="24"/>
                <w:szCs w:val="24"/>
                <w:highlight w:val="none"/>
              </w:rPr>
            </w:pPr>
            <w:r>
              <w:rPr>
                <w:rFonts w:ascii="宋体" w:hAnsi="宋体" w:cs="宋体"/>
                <w:sz w:val="24"/>
                <w:szCs w:val="24"/>
                <w:highlight w:val="none"/>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0F84E085">
            <w:pPr>
              <w:widowControl/>
              <w:jc w:val="center"/>
              <w:textAlignment w:val="center"/>
              <w:rPr>
                <w:rFonts w:ascii="宋体" w:cs="宋体"/>
                <w:sz w:val="24"/>
                <w:szCs w:val="24"/>
                <w:highlight w:val="none"/>
              </w:rPr>
            </w:pPr>
            <w:r>
              <w:rPr>
                <w:rFonts w:hint="eastAsia" w:ascii="宋体" w:hAnsi="宋体" w:cs="宋体"/>
                <w:sz w:val="24"/>
                <w:szCs w:val="24"/>
                <w:highlight w:val="none"/>
              </w:rPr>
              <w:t>具备近三年工程业绩</w:t>
            </w:r>
          </w:p>
        </w:tc>
      </w:tr>
      <w:tr w14:paraId="0ED7DABE">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8D0E149">
            <w:pPr>
              <w:widowControl/>
              <w:jc w:val="center"/>
              <w:textAlignment w:val="center"/>
              <w:rPr>
                <w:rFonts w:ascii="宋体" w:cs="宋体"/>
                <w:sz w:val="24"/>
                <w:szCs w:val="24"/>
                <w:highlight w:val="none"/>
              </w:rPr>
            </w:pPr>
            <w:r>
              <w:rPr>
                <w:rFonts w:ascii="宋体" w:hAnsi="宋体" w:cs="宋体"/>
                <w:sz w:val="24"/>
                <w:szCs w:val="24"/>
                <w:highlight w:val="none"/>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6B48A176">
            <w:pPr>
              <w:widowControl/>
              <w:jc w:val="center"/>
              <w:textAlignment w:val="center"/>
              <w:rPr>
                <w:rFonts w:ascii="宋体" w:cs="宋体"/>
                <w:sz w:val="24"/>
                <w:szCs w:val="24"/>
                <w:highlight w:val="none"/>
              </w:rPr>
            </w:pPr>
            <w:r>
              <w:rPr>
                <w:rFonts w:hint="eastAsia" w:ascii="宋体" w:hAnsi="宋体" w:cs="宋体"/>
                <w:sz w:val="24"/>
                <w:szCs w:val="24"/>
                <w:highlight w:val="none"/>
              </w:rPr>
              <w:t>具有近一年经审计的年终审计财务报告</w:t>
            </w:r>
          </w:p>
        </w:tc>
      </w:tr>
      <w:tr w14:paraId="4834056E">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971141C">
            <w:pPr>
              <w:widowControl/>
              <w:jc w:val="center"/>
              <w:textAlignment w:val="center"/>
              <w:rPr>
                <w:rFonts w:ascii="宋体" w:cs="宋体"/>
                <w:sz w:val="24"/>
                <w:szCs w:val="24"/>
                <w:highlight w:val="none"/>
              </w:rPr>
            </w:pPr>
            <w:r>
              <w:rPr>
                <w:rFonts w:ascii="宋体" w:hAnsi="宋体" w:cs="宋体"/>
                <w:sz w:val="24"/>
                <w:szCs w:val="24"/>
                <w:highlight w:val="none"/>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14E38BC9">
            <w:pPr>
              <w:widowControl/>
              <w:jc w:val="center"/>
              <w:textAlignment w:val="center"/>
              <w:rPr>
                <w:rFonts w:ascii="宋体" w:cs="宋体"/>
                <w:sz w:val="24"/>
                <w:szCs w:val="24"/>
                <w:highlight w:val="none"/>
              </w:rPr>
            </w:pPr>
            <w:r>
              <w:rPr>
                <w:rFonts w:hint="eastAsia" w:ascii="宋体" w:hAnsi="宋体" w:cs="宋体"/>
                <w:sz w:val="24"/>
                <w:szCs w:val="24"/>
                <w:highlight w:val="none"/>
              </w:rPr>
              <w:t>信誉要求：在信用中国网站（</w:t>
            </w:r>
            <w:r>
              <w:rPr>
                <w:rFonts w:ascii="宋体" w:hAnsi="宋体" w:cs="宋体"/>
                <w:sz w:val="24"/>
                <w:szCs w:val="24"/>
                <w:highlight w:val="none"/>
              </w:rPr>
              <w:t>www.creditchina.gov.cn</w:t>
            </w:r>
            <w:r>
              <w:rPr>
                <w:rFonts w:hint="eastAsia" w:ascii="宋体" w:hAnsi="宋体" w:cs="宋体"/>
                <w:sz w:val="24"/>
                <w:szCs w:val="24"/>
                <w:highlight w:val="none"/>
              </w:rPr>
              <w:t>）的信用信息记录中不得存在失信记录（要求附信用中国《信用信息报告》）</w:t>
            </w:r>
          </w:p>
        </w:tc>
      </w:tr>
      <w:tr w14:paraId="3FFD6DED">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60E8A48">
            <w:pPr>
              <w:widowControl/>
              <w:jc w:val="center"/>
              <w:textAlignment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0B425F4A">
            <w:pPr>
              <w:widowControl/>
              <w:jc w:val="center"/>
              <w:textAlignment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施工方案</w:t>
            </w:r>
          </w:p>
        </w:tc>
      </w:tr>
      <w:tr w14:paraId="668EAE7E">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2039399">
            <w:pPr>
              <w:widowControl/>
              <w:jc w:val="center"/>
              <w:textAlignment w:val="center"/>
              <w:rPr>
                <w:rFonts w:hint="eastAsia" w:ascii="宋体" w:eastAsia="宋体" w:cs="宋体"/>
                <w:sz w:val="24"/>
                <w:szCs w:val="24"/>
                <w:highlight w:val="none"/>
                <w:lang w:eastAsia="zh-CN"/>
              </w:rPr>
            </w:pPr>
            <w:r>
              <w:rPr>
                <w:rFonts w:ascii="宋体" w:hAnsi="宋体" w:cs="宋体"/>
                <w:sz w:val="24"/>
                <w:szCs w:val="24"/>
                <w:highlight w:val="none"/>
              </w:rPr>
              <w:t>1</w:t>
            </w:r>
            <w:r>
              <w:rPr>
                <w:rFonts w:hint="eastAsia" w:ascii="宋体" w:hAnsi="宋体" w:cs="宋体"/>
                <w:sz w:val="24"/>
                <w:szCs w:val="24"/>
                <w:highlight w:val="none"/>
                <w:lang w:val="en-US" w:eastAsia="zh-CN"/>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69A40442">
            <w:pPr>
              <w:widowControl/>
              <w:jc w:val="center"/>
              <w:textAlignment w:val="center"/>
              <w:rPr>
                <w:rFonts w:ascii="宋体" w:cs="宋体"/>
                <w:sz w:val="24"/>
                <w:szCs w:val="24"/>
                <w:highlight w:val="none"/>
              </w:rPr>
            </w:pPr>
            <w:r>
              <w:rPr>
                <w:rFonts w:hint="eastAsia" w:ascii="宋体" w:hAnsi="宋体" w:cs="宋体"/>
                <w:sz w:val="24"/>
                <w:szCs w:val="24"/>
                <w:highlight w:val="none"/>
              </w:rPr>
              <w:t>（一）报价汇总表</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（二）</w:t>
            </w:r>
            <w:r>
              <w:rPr>
                <w:rFonts w:hint="eastAsia" w:ascii="宋体" w:hAnsi="宋体" w:cs="宋体"/>
                <w:sz w:val="24"/>
                <w:szCs w:val="24"/>
                <w:highlight w:val="none"/>
                <w:lang w:val="en-US" w:eastAsia="zh-CN"/>
              </w:rPr>
              <w:t>第二次</w:t>
            </w:r>
            <w:r>
              <w:rPr>
                <w:rFonts w:hint="eastAsia" w:ascii="宋体" w:hAnsi="宋体" w:cs="宋体"/>
                <w:sz w:val="24"/>
                <w:szCs w:val="24"/>
                <w:highlight w:val="none"/>
              </w:rPr>
              <w:t>报价</w:t>
            </w:r>
            <w:r>
              <w:rPr>
                <w:rFonts w:hint="eastAsia" w:ascii="宋体" w:hAnsi="宋体" w:cs="宋体"/>
                <w:sz w:val="24"/>
                <w:szCs w:val="24"/>
                <w:highlight w:val="none"/>
                <w:lang w:val="en-US" w:eastAsia="zh-CN"/>
              </w:rPr>
              <w:t>汇总</w:t>
            </w:r>
            <w:r>
              <w:rPr>
                <w:rFonts w:hint="eastAsia" w:ascii="宋体" w:hAnsi="宋体" w:cs="宋体"/>
                <w:sz w:val="24"/>
                <w:szCs w:val="24"/>
                <w:highlight w:val="none"/>
              </w:rPr>
              <w:t>表</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w:t>
            </w:r>
            <w:r>
              <w:rPr>
                <w:rFonts w:hint="eastAsia" w:ascii="宋体" w:hAnsi="宋体" w:cs="宋体"/>
                <w:sz w:val="24"/>
                <w:szCs w:val="24"/>
                <w:highlight w:val="none"/>
                <w:lang w:val="en-US" w:eastAsia="zh-CN"/>
              </w:rPr>
              <w:t>三</w:t>
            </w:r>
            <w:r>
              <w:rPr>
                <w:rFonts w:hint="eastAsia" w:ascii="宋体" w:hAnsi="宋体" w:cs="宋体"/>
                <w:sz w:val="24"/>
                <w:szCs w:val="24"/>
                <w:highlight w:val="none"/>
              </w:rPr>
              <w:t>）最终报价</w:t>
            </w:r>
            <w:r>
              <w:rPr>
                <w:rFonts w:hint="eastAsia" w:ascii="宋体" w:hAnsi="宋体" w:cs="宋体"/>
                <w:sz w:val="24"/>
                <w:szCs w:val="24"/>
                <w:highlight w:val="none"/>
                <w:lang w:val="en-US" w:eastAsia="zh-CN"/>
              </w:rPr>
              <w:t>汇总</w:t>
            </w:r>
            <w:r>
              <w:rPr>
                <w:rFonts w:hint="eastAsia" w:ascii="宋体" w:hAnsi="宋体" w:cs="宋体"/>
                <w:sz w:val="24"/>
                <w:szCs w:val="24"/>
                <w:highlight w:val="none"/>
              </w:rPr>
              <w:t>表</w:t>
            </w:r>
          </w:p>
        </w:tc>
      </w:tr>
      <w:tr w14:paraId="7596E8BF">
        <w:tblPrEx>
          <w:tblCellMar>
            <w:top w:w="15" w:type="dxa"/>
            <w:left w:w="15" w:type="dxa"/>
            <w:bottom w:w="15" w:type="dxa"/>
            <w:right w:w="15" w:type="dxa"/>
          </w:tblCellMar>
        </w:tblPrEx>
        <w:trPr>
          <w:trHeight w:val="101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FDA1C49">
            <w:pPr>
              <w:widowControl/>
              <w:jc w:val="center"/>
              <w:textAlignment w:val="center"/>
              <w:rPr>
                <w:rFonts w:hint="eastAsia" w:ascii="宋体" w:eastAsia="宋体" w:cs="宋体"/>
                <w:sz w:val="24"/>
                <w:szCs w:val="24"/>
                <w:highlight w:val="none"/>
                <w:lang w:eastAsia="zh-CN"/>
              </w:rPr>
            </w:pPr>
            <w:r>
              <w:rPr>
                <w:rFonts w:ascii="宋体" w:hAnsi="宋体" w:cs="宋体"/>
                <w:sz w:val="24"/>
                <w:szCs w:val="24"/>
                <w:highlight w:val="none"/>
              </w:rPr>
              <w:t>1</w:t>
            </w:r>
            <w:r>
              <w:rPr>
                <w:rFonts w:hint="eastAsia" w:ascii="宋体" w:hAnsi="宋体" w:cs="宋体"/>
                <w:sz w:val="24"/>
                <w:szCs w:val="24"/>
                <w:highlight w:val="none"/>
                <w:lang w:val="en-US" w:eastAsia="zh-CN"/>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297B28FD">
            <w:pPr>
              <w:widowControl/>
              <w:jc w:val="center"/>
              <w:textAlignment w:val="center"/>
              <w:rPr>
                <w:rFonts w:ascii="宋体" w:cs="宋体"/>
                <w:sz w:val="24"/>
                <w:szCs w:val="24"/>
                <w:highlight w:val="none"/>
              </w:rPr>
            </w:pPr>
            <w:r>
              <w:rPr>
                <w:rFonts w:hint="eastAsia" w:ascii="宋体" w:hAnsi="宋体" w:cs="宋体"/>
                <w:sz w:val="24"/>
                <w:szCs w:val="24"/>
                <w:highlight w:val="none"/>
              </w:rPr>
              <w:t>清单（或预算）</w:t>
            </w:r>
          </w:p>
        </w:tc>
      </w:tr>
    </w:tbl>
    <w:p w14:paraId="53513744">
      <w:pPr>
        <w:ind w:firstLine="422" w:firstLineChars="200"/>
        <w:rPr>
          <w:rFonts w:ascii="宋体" w:cs="宋体"/>
          <w:b/>
          <w:bCs/>
          <w:szCs w:val="21"/>
          <w:highlight w:val="none"/>
        </w:rPr>
      </w:pPr>
      <w:r>
        <w:rPr>
          <w:rFonts w:hint="eastAsia" w:ascii="宋体" w:hAnsi="宋体" w:cs="宋体"/>
          <w:b/>
          <w:bCs/>
          <w:szCs w:val="21"/>
          <w:highlight w:val="none"/>
        </w:rPr>
        <w:t>装订要求：胶装，密封。</w:t>
      </w:r>
    </w:p>
    <w:p w14:paraId="66428136">
      <w:pPr>
        <w:spacing w:line="520" w:lineRule="exact"/>
        <w:ind w:right="210"/>
        <w:jc w:val="center"/>
        <w:rPr>
          <w:rFonts w:ascii="宋体" w:cs="宋体"/>
          <w:b/>
          <w:bCs/>
          <w:sz w:val="24"/>
          <w:szCs w:val="24"/>
        </w:rPr>
      </w:pPr>
      <w:r>
        <w:rPr>
          <w:rFonts w:ascii="宋体" w:cs="宋体"/>
          <w:b/>
          <w:bCs/>
          <w:sz w:val="24"/>
          <w:szCs w:val="24"/>
        </w:rPr>
        <w:br w:type="page"/>
      </w:r>
      <w:r>
        <w:rPr>
          <w:rFonts w:hint="eastAsia" w:ascii="宋体" w:hAnsi="宋体" w:cs="宋体"/>
          <w:b/>
          <w:bCs/>
          <w:sz w:val="24"/>
          <w:szCs w:val="24"/>
        </w:rPr>
        <w:t>第五部分</w:t>
      </w:r>
      <w:r>
        <w:rPr>
          <w:rFonts w:ascii="宋体" w:hAnsi="宋体" w:cs="宋体"/>
          <w:b/>
          <w:bCs/>
          <w:sz w:val="24"/>
          <w:szCs w:val="24"/>
        </w:rPr>
        <w:t xml:space="preserve">   </w:t>
      </w:r>
      <w:r>
        <w:rPr>
          <w:rFonts w:hint="eastAsia" w:ascii="宋体" w:hAnsi="宋体" w:cs="宋体"/>
          <w:b/>
          <w:bCs/>
          <w:sz w:val="24"/>
          <w:szCs w:val="24"/>
        </w:rPr>
        <w:t>报价函部分格式</w:t>
      </w:r>
    </w:p>
    <w:p w14:paraId="5E1E9964">
      <w:pPr>
        <w:spacing w:line="520" w:lineRule="exact"/>
        <w:ind w:right="210"/>
        <w:jc w:val="center"/>
        <w:rPr>
          <w:rFonts w:ascii="宋体" w:cs="宋体"/>
          <w:b/>
          <w:bCs/>
          <w:sz w:val="24"/>
          <w:szCs w:val="24"/>
        </w:rPr>
      </w:pPr>
      <w:r>
        <w:rPr>
          <w:rFonts w:hint="eastAsia" w:ascii="宋体" w:hAnsi="宋体" w:cs="宋体"/>
          <w:b/>
          <w:bCs/>
          <w:sz w:val="24"/>
          <w:szCs w:val="24"/>
        </w:rPr>
        <w:t>一、报</w:t>
      </w:r>
      <w:r>
        <w:rPr>
          <w:rFonts w:ascii="宋体" w:hAnsi="宋体" w:cs="宋体"/>
          <w:b/>
          <w:bCs/>
          <w:sz w:val="24"/>
          <w:szCs w:val="24"/>
        </w:rPr>
        <w:t xml:space="preserve"> </w:t>
      </w:r>
      <w:r>
        <w:rPr>
          <w:rFonts w:hint="eastAsia" w:ascii="宋体" w:hAnsi="宋体" w:cs="宋体"/>
          <w:b/>
          <w:bCs/>
          <w:sz w:val="24"/>
          <w:szCs w:val="24"/>
        </w:rPr>
        <w:t>价</w:t>
      </w:r>
      <w:r>
        <w:rPr>
          <w:rFonts w:ascii="宋体" w:hAnsi="宋体" w:cs="宋体"/>
          <w:b/>
          <w:bCs/>
          <w:sz w:val="24"/>
          <w:szCs w:val="24"/>
        </w:rPr>
        <w:t xml:space="preserve"> </w:t>
      </w:r>
      <w:r>
        <w:rPr>
          <w:rFonts w:hint="eastAsia" w:ascii="宋体" w:hAnsi="宋体" w:cs="宋体"/>
          <w:b/>
          <w:bCs/>
          <w:sz w:val="24"/>
          <w:szCs w:val="24"/>
        </w:rPr>
        <w:t>函</w:t>
      </w:r>
    </w:p>
    <w:p w14:paraId="4F14A12C">
      <w:pPr>
        <w:spacing w:line="520" w:lineRule="exact"/>
        <w:ind w:right="210" w:firstLine="480" w:firstLineChars="200"/>
        <w:rPr>
          <w:rFonts w:ascii="宋体" w:cs="宋体"/>
          <w:sz w:val="24"/>
          <w:szCs w:val="24"/>
        </w:rPr>
      </w:pPr>
      <w:r>
        <w:rPr>
          <w:rFonts w:hint="eastAsia" w:ascii="宋体" w:hAnsi="宋体" w:cs="宋体"/>
          <w:sz w:val="24"/>
          <w:szCs w:val="24"/>
        </w:rPr>
        <w:t>致：山西潞安工程有限公司</w:t>
      </w:r>
    </w:p>
    <w:p w14:paraId="063DFB4F">
      <w:pPr>
        <w:spacing w:line="520" w:lineRule="exact"/>
        <w:ind w:right="210" w:firstLine="480" w:firstLineChars="200"/>
        <w:rPr>
          <w:rFonts w:ascii="宋体" w:cs="宋体"/>
          <w:b/>
          <w:bCs/>
          <w:sz w:val="24"/>
          <w:szCs w:val="24"/>
          <w:u w:val="single"/>
        </w:rPr>
      </w:pPr>
      <w:r>
        <w:rPr>
          <w:rFonts w:hint="eastAsia" w:ascii="宋体" w:hAnsi="宋体" w:cs="宋体"/>
          <w:sz w:val="24"/>
          <w:szCs w:val="24"/>
        </w:rPr>
        <w:t>经研究，我方决定参加</w:t>
      </w:r>
      <w:r>
        <w:rPr>
          <w:rFonts w:ascii="宋体" w:hAnsi="宋体" w:cs="宋体"/>
          <w:sz w:val="24"/>
          <w:szCs w:val="24"/>
          <w:u w:val="single"/>
        </w:rPr>
        <w:t xml:space="preserve">                                </w:t>
      </w:r>
      <w:r>
        <w:rPr>
          <w:rFonts w:hint="eastAsia" w:ascii="宋体" w:hAnsi="宋体" w:cs="宋体"/>
          <w:sz w:val="24"/>
          <w:szCs w:val="24"/>
        </w:rPr>
        <w:t>施工的谈判活动并提交报价文件，为此，我方郑重声明以下诸点，并负法律责任。</w:t>
      </w:r>
    </w:p>
    <w:p w14:paraId="7483E3E4">
      <w:pPr>
        <w:spacing w:line="520" w:lineRule="exact"/>
        <w:ind w:right="210" w:firstLine="480" w:firstLineChars="200"/>
        <w:rPr>
          <w:rFonts w:ascii="宋体" w:cs="宋体"/>
          <w:sz w:val="24"/>
          <w:szCs w:val="24"/>
        </w:rPr>
      </w:pPr>
      <w:r>
        <w:rPr>
          <w:rFonts w:ascii="宋体" w:hAnsi="宋体" w:cs="宋体"/>
          <w:sz w:val="24"/>
          <w:szCs w:val="24"/>
        </w:rPr>
        <w:t>1</w:t>
      </w:r>
      <w:r>
        <w:rPr>
          <w:rFonts w:hint="eastAsia" w:ascii="宋体" w:hAnsi="宋体" w:cs="宋体"/>
          <w:sz w:val="24"/>
          <w:szCs w:val="24"/>
        </w:rPr>
        <w:t>、我方提交的报价文件，正本一份，副本三份。</w:t>
      </w:r>
    </w:p>
    <w:p w14:paraId="7EC20A6C">
      <w:pPr>
        <w:spacing w:line="520" w:lineRule="exact"/>
        <w:ind w:right="210"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、如果我方的报价文件被接受，我方将履行谈判文件中规定的每一项要求，并按我方报价文件及其承诺按期、保质、保量提供服务。</w:t>
      </w:r>
    </w:p>
    <w:p w14:paraId="355F9AFE">
      <w:pPr>
        <w:spacing w:line="520" w:lineRule="exact"/>
        <w:ind w:right="210" w:firstLine="480" w:firstLineChars="200"/>
        <w:rPr>
          <w:rFonts w:ascii="宋体" w:cs="宋体"/>
          <w:sz w:val="24"/>
          <w:szCs w:val="24"/>
        </w:rPr>
      </w:pPr>
      <w:r>
        <w:rPr>
          <w:rFonts w:ascii="宋体" w:hAnsi="宋体" w:cs="宋体"/>
          <w:sz w:val="24"/>
          <w:szCs w:val="24"/>
        </w:rPr>
        <w:t>3</w:t>
      </w:r>
      <w:r>
        <w:rPr>
          <w:rFonts w:hint="eastAsia" w:ascii="宋体" w:hAnsi="宋体" w:cs="宋体"/>
          <w:sz w:val="24"/>
          <w:szCs w:val="24"/>
        </w:rPr>
        <w:t>、我方理解贵机构有选择成交供应商的权利。</w:t>
      </w:r>
    </w:p>
    <w:p w14:paraId="5E35C638">
      <w:pPr>
        <w:spacing w:line="520" w:lineRule="exact"/>
        <w:ind w:right="210" w:firstLine="480" w:firstLineChars="200"/>
        <w:rPr>
          <w:rFonts w:ascii="宋体" w:cs="宋体"/>
          <w:sz w:val="24"/>
          <w:szCs w:val="24"/>
        </w:rPr>
      </w:pPr>
      <w:r>
        <w:rPr>
          <w:rFonts w:ascii="宋体" w:hAnsi="宋体" w:cs="宋体"/>
          <w:sz w:val="24"/>
          <w:szCs w:val="24"/>
        </w:rPr>
        <w:t>4</w:t>
      </w:r>
      <w:r>
        <w:rPr>
          <w:rFonts w:hint="eastAsia" w:ascii="宋体" w:hAnsi="宋体" w:cs="宋体"/>
          <w:sz w:val="24"/>
          <w:szCs w:val="24"/>
        </w:rPr>
        <w:t>、我方愿按《中华人民共和国民典法》履行自己的全部责任。</w:t>
      </w:r>
    </w:p>
    <w:p w14:paraId="0B072F55">
      <w:pPr>
        <w:spacing w:line="520" w:lineRule="exact"/>
        <w:ind w:right="210" w:firstLine="480" w:firstLineChars="200"/>
        <w:rPr>
          <w:rFonts w:ascii="宋体" w:cs="宋体"/>
          <w:sz w:val="24"/>
          <w:szCs w:val="24"/>
        </w:rPr>
      </w:pPr>
      <w:r>
        <w:rPr>
          <w:rFonts w:ascii="宋体" w:hAnsi="宋体" w:cs="宋体"/>
          <w:sz w:val="24"/>
          <w:szCs w:val="24"/>
        </w:rPr>
        <w:t>5</w:t>
      </w:r>
      <w:r>
        <w:rPr>
          <w:rFonts w:hint="eastAsia" w:ascii="宋体" w:hAnsi="宋体" w:cs="宋体"/>
          <w:sz w:val="24"/>
          <w:szCs w:val="24"/>
        </w:rPr>
        <w:t>、</w:t>
      </w:r>
      <w:r>
        <w:rPr>
          <w:rFonts w:ascii="宋体" w:hAnsi="宋体" w:cs="宋体"/>
          <w:sz w:val="24"/>
          <w:szCs w:val="24"/>
        </w:rPr>
        <w:t xml:space="preserve"> </w:t>
      </w:r>
      <w:r>
        <w:rPr>
          <w:rFonts w:hint="eastAsia" w:ascii="宋体" w:hAnsi="宋体" w:cs="宋体"/>
          <w:sz w:val="24"/>
          <w:szCs w:val="24"/>
        </w:rPr>
        <w:t>我方同意遵守贵机构有关谈判会议的各项规定。</w:t>
      </w:r>
    </w:p>
    <w:p w14:paraId="14099B1F">
      <w:pPr>
        <w:spacing w:line="520" w:lineRule="exact"/>
        <w:ind w:right="210" w:firstLine="480" w:firstLineChars="200"/>
        <w:rPr>
          <w:rFonts w:ascii="宋体" w:cs="宋体"/>
          <w:sz w:val="24"/>
          <w:szCs w:val="24"/>
        </w:rPr>
      </w:pPr>
      <w:r>
        <w:rPr>
          <w:rFonts w:ascii="宋体" w:hAnsi="宋体" w:cs="宋体"/>
          <w:sz w:val="24"/>
          <w:szCs w:val="24"/>
        </w:rPr>
        <w:t>6</w:t>
      </w:r>
      <w:r>
        <w:rPr>
          <w:rFonts w:hint="eastAsia" w:ascii="宋体" w:hAnsi="宋体" w:cs="宋体"/>
          <w:sz w:val="24"/>
          <w:szCs w:val="24"/>
        </w:rPr>
        <w:t>、我方的报价文件自报价之日起有效期至合同签订完成。</w:t>
      </w:r>
    </w:p>
    <w:p w14:paraId="29EE4CE8">
      <w:pPr>
        <w:spacing w:line="520" w:lineRule="exact"/>
        <w:ind w:right="210" w:firstLine="480" w:firstLineChars="200"/>
        <w:rPr>
          <w:rFonts w:ascii="宋体" w:cs="宋体"/>
          <w:sz w:val="24"/>
          <w:szCs w:val="24"/>
        </w:rPr>
      </w:pPr>
      <w:r>
        <w:rPr>
          <w:rFonts w:ascii="宋体" w:hAnsi="宋体" w:cs="宋体"/>
          <w:sz w:val="24"/>
          <w:szCs w:val="24"/>
        </w:rPr>
        <w:t>7</w:t>
      </w:r>
      <w:r>
        <w:rPr>
          <w:rFonts w:hint="eastAsia" w:ascii="宋体" w:hAnsi="宋体" w:cs="宋体"/>
          <w:sz w:val="24"/>
          <w:szCs w:val="24"/>
        </w:rPr>
        <w:t>、我方若未中标，贵机构有权不做解释。</w:t>
      </w:r>
    </w:p>
    <w:p w14:paraId="37ACF1D8">
      <w:pPr>
        <w:spacing w:line="520" w:lineRule="exact"/>
        <w:ind w:right="210" w:firstLine="480" w:firstLineChars="200"/>
        <w:rPr>
          <w:rFonts w:ascii="宋体" w:cs="宋体"/>
          <w:sz w:val="24"/>
          <w:szCs w:val="24"/>
        </w:rPr>
      </w:pPr>
      <w:r>
        <w:rPr>
          <w:rFonts w:ascii="宋体" w:hAnsi="宋体" w:cs="宋体"/>
          <w:sz w:val="24"/>
          <w:szCs w:val="24"/>
        </w:rPr>
        <w:t>8</w:t>
      </w:r>
      <w:r>
        <w:rPr>
          <w:rFonts w:hint="eastAsia" w:ascii="宋体" w:hAnsi="宋体" w:cs="宋体"/>
          <w:sz w:val="24"/>
          <w:szCs w:val="24"/>
        </w:rPr>
        <w:t>、本次报价：</w:t>
      </w:r>
      <w:r>
        <w:rPr>
          <w:rFonts w:ascii="宋体" w:hAnsi="宋体" w:cs="宋体"/>
          <w:sz w:val="24"/>
          <w:szCs w:val="24"/>
          <w:u w:val="single"/>
        </w:rPr>
        <w:t xml:space="preserve"> </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元（不含税）；</w:t>
      </w:r>
      <w:r>
        <w:rPr>
          <w:rFonts w:ascii="宋体" w:hAnsi="宋体" w:cs="宋体"/>
          <w:sz w:val="24"/>
          <w:szCs w:val="24"/>
          <w:u w:val="single"/>
        </w:rPr>
        <w:t xml:space="preserve"> </w:t>
      </w:r>
      <w:r>
        <w:rPr>
          <w:rFonts w:hint="eastAsia" w:ascii="宋体" w:hAnsi="宋体" w:cs="宋体"/>
          <w:sz w:val="24"/>
          <w:szCs w:val="24"/>
          <w:u w:val="single"/>
        </w:rPr>
        <w:t>（具体明细见附件）</w:t>
      </w:r>
      <w:r>
        <w:rPr>
          <w:rFonts w:ascii="宋体" w:hAnsi="宋体" w:cs="宋体"/>
          <w:sz w:val="24"/>
          <w:szCs w:val="24"/>
          <w:u w:val="single"/>
        </w:rPr>
        <w:t xml:space="preserve"> </w:t>
      </w:r>
    </w:p>
    <w:p w14:paraId="3D696E62">
      <w:pPr>
        <w:spacing w:line="520" w:lineRule="exact"/>
        <w:ind w:right="210" w:firstLine="480" w:firstLineChars="200"/>
        <w:rPr>
          <w:rFonts w:ascii="宋体" w:cs="宋体"/>
          <w:sz w:val="24"/>
          <w:szCs w:val="24"/>
        </w:rPr>
      </w:pPr>
      <w:r>
        <w:rPr>
          <w:rFonts w:hint="eastAsia" w:ascii="宋体" w:hAnsi="宋体" w:cs="宋体"/>
          <w:sz w:val="24"/>
          <w:szCs w:val="24"/>
        </w:rPr>
        <w:t>谈判代表（委托人）姓名：</w:t>
      </w:r>
      <w:r>
        <w:rPr>
          <w:rFonts w:ascii="宋体" w:hAnsi="宋体" w:cs="宋体"/>
          <w:sz w:val="24"/>
          <w:szCs w:val="24"/>
        </w:rPr>
        <w:t xml:space="preserve">             </w:t>
      </w:r>
      <w:r>
        <w:rPr>
          <w:rFonts w:hint="eastAsia" w:ascii="宋体" w:hAnsi="宋体" w:cs="宋体"/>
          <w:sz w:val="24"/>
          <w:szCs w:val="24"/>
        </w:rPr>
        <w:t>职务：</w:t>
      </w:r>
    </w:p>
    <w:p w14:paraId="622E6A1A">
      <w:pPr>
        <w:spacing w:line="520" w:lineRule="exact"/>
        <w:ind w:right="210" w:firstLine="480" w:firstLineChars="200"/>
        <w:rPr>
          <w:rFonts w:ascii="宋体" w:cs="宋体"/>
          <w:sz w:val="24"/>
          <w:szCs w:val="24"/>
        </w:rPr>
      </w:pPr>
    </w:p>
    <w:p w14:paraId="0E07F8C6">
      <w:pPr>
        <w:spacing w:line="520" w:lineRule="exact"/>
        <w:ind w:right="210" w:firstLine="480" w:firstLineChars="200"/>
        <w:rPr>
          <w:rFonts w:ascii="宋体" w:cs="宋体"/>
          <w:sz w:val="24"/>
          <w:szCs w:val="24"/>
        </w:rPr>
      </w:pPr>
      <w:r>
        <w:rPr>
          <w:rFonts w:hint="eastAsia" w:ascii="宋体" w:hAnsi="宋体" w:cs="宋体"/>
          <w:sz w:val="24"/>
          <w:szCs w:val="24"/>
        </w:rPr>
        <w:t>施工单位全称（公章）：</w:t>
      </w:r>
    </w:p>
    <w:p w14:paraId="2B909FA9">
      <w:pPr>
        <w:spacing w:line="520" w:lineRule="exact"/>
        <w:ind w:right="210" w:firstLine="480" w:firstLineChars="200"/>
        <w:rPr>
          <w:rFonts w:ascii="宋体" w:cs="宋体"/>
          <w:sz w:val="24"/>
          <w:szCs w:val="24"/>
        </w:rPr>
      </w:pPr>
    </w:p>
    <w:p w14:paraId="0CFF05DD">
      <w:pPr>
        <w:spacing w:line="520" w:lineRule="exact"/>
        <w:ind w:right="210" w:firstLine="480" w:firstLineChars="200"/>
        <w:rPr>
          <w:rFonts w:ascii="宋体" w:cs="宋体"/>
          <w:sz w:val="24"/>
          <w:szCs w:val="24"/>
        </w:rPr>
      </w:pPr>
      <w:r>
        <w:rPr>
          <w:rFonts w:hint="eastAsia" w:ascii="宋体" w:hAnsi="宋体" w:cs="宋体"/>
          <w:sz w:val="24"/>
          <w:szCs w:val="24"/>
        </w:rPr>
        <w:t>法定代表人或其授权代理人签章：</w:t>
      </w:r>
    </w:p>
    <w:p w14:paraId="6FA38874">
      <w:pPr>
        <w:spacing w:line="520" w:lineRule="exact"/>
        <w:ind w:right="210" w:firstLine="480" w:firstLineChars="200"/>
        <w:rPr>
          <w:rFonts w:ascii="宋体" w:cs="宋体"/>
          <w:sz w:val="24"/>
          <w:szCs w:val="24"/>
        </w:rPr>
      </w:pPr>
    </w:p>
    <w:p w14:paraId="7F04918D">
      <w:pPr>
        <w:spacing w:line="520" w:lineRule="exact"/>
        <w:ind w:right="210" w:firstLine="480" w:firstLineChars="200"/>
        <w:rPr>
          <w:rFonts w:ascii="宋体" w:cs="宋体"/>
          <w:sz w:val="24"/>
          <w:szCs w:val="24"/>
        </w:rPr>
      </w:pPr>
      <w:r>
        <w:rPr>
          <w:rFonts w:hint="eastAsia" w:ascii="宋体" w:hAnsi="宋体" w:cs="宋体"/>
          <w:sz w:val="24"/>
          <w:szCs w:val="24"/>
        </w:rPr>
        <w:t>地</w:t>
      </w:r>
      <w:r>
        <w:rPr>
          <w:rFonts w:ascii="宋体" w:hAnsi="宋体" w:cs="宋体"/>
          <w:sz w:val="24"/>
          <w:szCs w:val="24"/>
        </w:rPr>
        <w:t xml:space="preserve"> </w:t>
      </w:r>
      <w:r>
        <w:rPr>
          <w:rFonts w:hint="eastAsia" w:ascii="宋体" w:hAnsi="宋体" w:cs="宋体"/>
          <w:sz w:val="24"/>
          <w:szCs w:val="24"/>
        </w:rPr>
        <w:t>址：</w:t>
      </w:r>
      <w:r>
        <w:rPr>
          <w:rFonts w:ascii="宋体" w:hAnsi="宋体" w:cs="宋体"/>
          <w:sz w:val="24"/>
          <w:szCs w:val="24"/>
        </w:rPr>
        <w:t xml:space="preserve">                            </w:t>
      </w:r>
      <w:r>
        <w:rPr>
          <w:rFonts w:hint="eastAsia" w:ascii="宋体" w:hAnsi="宋体" w:cs="宋体"/>
          <w:sz w:val="24"/>
          <w:szCs w:val="24"/>
        </w:rPr>
        <w:t>邮政编码：</w:t>
      </w:r>
      <w:r>
        <w:rPr>
          <w:rFonts w:ascii="宋体" w:hAnsi="宋体" w:cs="宋体"/>
          <w:sz w:val="24"/>
          <w:szCs w:val="24"/>
        </w:rPr>
        <w:t xml:space="preserve">                            </w:t>
      </w:r>
    </w:p>
    <w:p w14:paraId="5922A10E">
      <w:pPr>
        <w:spacing w:line="520" w:lineRule="exact"/>
        <w:ind w:right="210" w:firstLine="480" w:firstLineChars="200"/>
        <w:rPr>
          <w:rFonts w:ascii="宋体" w:cs="宋体"/>
          <w:sz w:val="24"/>
          <w:szCs w:val="24"/>
        </w:rPr>
      </w:pPr>
      <w:r>
        <w:rPr>
          <w:rFonts w:hint="eastAsia" w:ascii="宋体" w:hAnsi="宋体" w:cs="宋体"/>
          <w:sz w:val="24"/>
          <w:szCs w:val="24"/>
        </w:rPr>
        <w:t>电</w:t>
      </w:r>
      <w:r>
        <w:rPr>
          <w:rFonts w:ascii="宋体" w:hAnsi="宋体" w:cs="宋体"/>
          <w:sz w:val="24"/>
          <w:szCs w:val="24"/>
        </w:rPr>
        <w:t xml:space="preserve"> </w:t>
      </w:r>
      <w:r>
        <w:rPr>
          <w:rFonts w:hint="eastAsia" w:ascii="宋体" w:hAnsi="宋体" w:cs="宋体"/>
          <w:sz w:val="24"/>
          <w:szCs w:val="24"/>
        </w:rPr>
        <w:t>话：</w:t>
      </w:r>
      <w:r>
        <w:rPr>
          <w:rFonts w:ascii="宋体" w:hAnsi="宋体" w:cs="宋体"/>
          <w:sz w:val="24"/>
          <w:szCs w:val="24"/>
        </w:rPr>
        <w:t xml:space="preserve">                            </w:t>
      </w:r>
      <w:r>
        <w:rPr>
          <w:rFonts w:hint="eastAsia" w:ascii="宋体" w:hAnsi="宋体" w:cs="宋体"/>
          <w:sz w:val="24"/>
          <w:szCs w:val="24"/>
        </w:rPr>
        <w:t>传</w:t>
      </w:r>
      <w:r>
        <w:rPr>
          <w:rFonts w:ascii="宋体" w:hAnsi="宋体" w:cs="宋体"/>
          <w:sz w:val="24"/>
          <w:szCs w:val="24"/>
        </w:rPr>
        <w:t xml:space="preserve"> </w:t>
      </w:r>
      <w:r>
        <w:rPr>
          <w:rFonts w:hint="eastAsia" w:ascii="宋体" w:hAnsi="宋体" w:cs="宋体"/>
          <w:sz w:val="24"/>
          <w:szCs w:val="24"/>
        </w:rPr>
        <w:t>真：</w:t>
      </w:r>
    </w:p>
    <w:p w14:paraId="1D93A4D6">
      <w:pPr>
        <w:spacing w:line="520" w:lineRule="exact"/>
        <w:ind w:right="210" w:firstLine="480" w:firstLineChars="200"/>
        <w:rPr>
          <w:rFonts w:ascii="宋体" w:cs="宋体"/>
          <w:sz w:val="24"/>
          <w:szCs w:val="24"/>
        </w:rPr>
      </w:pPr>
      <w:r>
        <w:rPr>
          <w:rFonts w:ascii="宋体" w:hAnsi="宋体" w:cs="宋体"/>
          <w:sz w:val="24"/>
          <w:szCs w:val="24"/>
        </w:rPr>
        <w:t xml:space="preserve">                                         </w:t>
      </w:r>
    </w:p>
    <w:p w14:paraId="7251DA62">
      <w:pPr>
        <w:spacing w:line="520" w:lineRule="exact"/>
        <w:ind w:right="210" w:firstLine="480" w:firstLineChars="200"/>
        <w:rPr>
          <w:rFonts w:ascii="宋体" w:cs="宋体"/>
          <w:sz w:val="24"/>
          <w:szCs w:val="24"/>
        </w:rPr>
      </w:pPr>
      <w:r>
        <w:rPr>
          <w:rFonts w:ascii="宋体" w:hAnsi="宋体" w:cs="宋体"/>
          <w:sz w:val="24"/>
          <w:szCs w:val="24"/>
        </w:rPr>
        <w:t xml:space="preserve">       </w:t>
      </w:r>
    </w:p>
    <w:p w14:paraId="6B61F7D9">
      <w:pPr>
        <w:spacing w:line="520" w:lineRule="exact"/>
        <w:ind w:right="210" w:firstLine="5760" w:firstLineChars="2400"/>
        <w:rPr>
          <w:rFonts w:ascii="宋体" w:cs="宋体"/>
          <w:sz w:val="24"/>
          <w:szCs w:val="24"/>
        </w:rPr>
      </w:pPr>
      <w:r>
        <w:rPr>
          <w:rFonts w:hint="eastAsia" w:ascii="宋体" w:hAnsi="宋体" w:cs="宋体"/>
          <w:sz w:val="24"/>
          <w:szCs w:val="24"/>
        </w:rPr>
        <w:t>年</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rPr>
        <w:t>日</w:t>
      </w:r>
    </w:p>
    <w:p w14:paraId="31BFEADE">
      <w:pPr>
        <w:spacing w:line="580" w:lineRule="exact"/>
        <w:ind w:right="210"/>
        <w:jc w:val="center"/>
        <w:rPr>
          <w:rFonts w:ascii="宋体" w:cs="宋体"/>
          <w:b/>
          <w:bCs/>
          <w:sz w:val="24"/>
          <w:szCs w:val="24"/>
        </w:rPr>
      </w:pPr>
      <w:r>
        <w:rPr>
          <w:rFonts w:ascii="宋体" w:cs="宋体"/>
          <w:b/>
          <w:bCs/>
          <w:sz w:val="24"/>
          <w:szCs w:val="24"/>
        </w:rPr>
        <w:br w:type="page"/>
      </w:r>
      <w:r>
        <w:rPr>
          <w:rFonts w:hint="eastAsia" w:ascii="宋体" w:hAnsi="宋体" w:cs="宋体"/>
          <w:b/>
          <w:bCs/>
          <w:sz w:val="24"/>
          <w:szCs w:val="24"/>
        </w:rPr>
        <w:t>二、法定代表人授权委托书</w:t>
      </w:r>
    </w:p>
    <w:p w14:paraId="780AFFDA">
      <w:pPr>
        <w:spacing w:line="580" w:lineRule="exact"/>
        <w:ind w:right="210"/>
        <w:rPr>
          <w:rFonts w:ascii="宋体" w:cs="宋体"/>
          <w:sz w:val="24"/>
          <w:szCs w:val="24"/>
        </w:rPr>
      </w:pPr>
      <w:r>
        <w:rPr>
          <w:rFonts w:hint="eastAsia" w:ascii="宋体" w:hAnsi="宋体" w:cs="宋体"/>
          <w:sz w:val="24"/>
          <w:szCs w:val="24"/>
        </w:rPr>
        <w:t>山西潞安工程有限公司：</w:t>
      </w:r>
    </w:p>
    <w:p w14:paraId="5F459C54">
      <w:pPr>
        <w:spacing w:line="580" w:lineRule="exact"/>
        <w:ind w:right="210" w:firstLine="480" w:firstLineChars="200"/>
        <w:rPr>
          <w:rFonts w:ascii="宋体" w:cs="宋体"/>
          <w:sz w:val="24"/>
          <w:szCs w:val="24"/>
        </w:rPr>
      </w:pPr>
      <w:r>
        <w:rPr>
          <w:rFonts w:hint="eastAsia" w:ascii="宋体" w:hAnsi="宋体" w:cs="宋体"/>
          <w:sz w:val="24"/>
          <w:szCs w:val="24"/>
        </w:rPr>
        <w:t>我</w:t>
      </w:r>
      <w:r>
        <w:rPr>
          <w:rFonts w:ascii="宋体" w:hAnsi="宋体" w:cs="宋体"/>
          <w:sz w:val="24"/>
          <w:szCs w:val="24"/>
          <w:u w:val="single"/>
        </w:rPr>
        <w:t xml:space="preserve">      </w:t>
      </w:r>
      <w:r>
        <w:rPr>
          <w:rFonts w:hint="eastAsia" w:ascii="宋体" w:hAnsi="宋体" w:cs="宋体"/>
          <w:sz w:val="24"/>
          <w:szCs w:val="24"/>
        </w:rPr>
        <w:t>，系</w:t>
      </w:r>
      <w:r>
        <w:rPr>
          <w:rFonts w:ascii="宋体" w:hAnsi="宋体" w:cs="宋体"/>
          <w:sz w:val="24"/>
          <w:szCs w:val="24"/>
          <w:u w:val="single"/>
        </w:rPr>
        <w:t xml:space="preserve">           </w:t>
      </w:r>
      <w:r>
        <w:rPr>
          <w:rFonts w:hint="eastAsia" w:ascii="宋体" w:hAnsi="宋体" w:cs="宋体"/>
          <w:sz w:val="24"/>
          <w:szCs w:val="24"/>
        </w:rPr>
        <w:t>公司的法定代表人，现授</w:t>
      </w:r>
      <w:r>
        <w:rPr>
          <w:rFonts w:ascii="宋体" w:hAnsi="宋体" w:cs="宋体"/>
          <w:sz w:val="24"/>
          <w:szCs w:val="24"/>
          <w:u w:val="single"/>
        </w:rPr>
        <w:t xml:space="preserve">     </w:t>
      </w:r>
      <w:r>
        <w:rPr>
          <w:rFonts w:hint="eastAsia" w:ascii="宋体" w:hAnsi="宋体" w:cs="宋体"/>
          <w:sz w:val="24"/>
          <w:szCs w:val="24"/>
          <w:u w:val="single"/>
        </w:rPr>
        <w:t>（身份证号码</w:t>
      </w:r>
      <w:r>
        <w:rPr>
          <w:rFonts w:ascii="宋体" w:hAnsi="宋体" w:cs="宋体"/>
          <w:sz w:val="24"/>
          <w:szCs w:val="24"/>
          <w:u w:val="single"/>
        </w:rPr>
        <w:t xml:space="preserve">  </w:t>
      </w:r>
      <w:r>
        <w:rPr>
          <w:rFonts w:hint="eastAsia" w:ascii="宋体" w:hAnsi="宋体" w:cs="宋体"/>
          <w:sz w:val="24"/>
          <w:szCs w:val="24"/>
          <w:u w:val="single"/>
        </w:rPr>
        <w:t>）</w:t>
      </w:r>
      <w:r>
        <w:rPr>
          <w:rFonts w:ascii="宋体" w:hAnsi="宋体" w:cs="宋体"/>
          <w:sz w:val="24"/>
          <w:szCs w:val="24"/>
          <w:u w:val="single"/>
        </w:rPr>
        <w:t xml:space="preserve">   </w:t>
      </w:r>
      <w:r>
        <w:rPr>
          <w:rFonts w:hint="eastAsia" w:ascii="宋体" w:hAnsi="宋体" w:cs="宋体"/>
          <w:sz w:val="24"/>
          <w:szCs w:val="24"/>
        </w:rPr>
        <w:t>为我公司的合法代理人，办理与贵公司的</w:t>
      </w:r>
      <w:r>
        <w:rPr>
          <w:rFonts w:ascii="宋体" w:hAnsi="宋体" w:cs="宋体"/>
          <w:sz w:val="24"/>
          <w:szCs w:val="24"/>
          <w:u w:val="single"/>
        </w:rPr>
        <w:t xml:space="preserve">                   </w:t>
      </w:r>
      <w:r>
        <w:rPr>
          <w:rFonts w:hint="eastAsia" w:ascii="宋体" w:hAnsi="宋体" w:cs="宋体"/>
          <w:sz w:val="24"/>
          <w:szCs w:val="24"/>
        </w:rPr>
        <w:t>工程</w:t>
      </w:r>
      <w:bookmarkStart w:id="134" w:name="_Hlk99962718"/>
      <w:r>
        <w:rPr>
          <w:rFonts w:hint="eastAsia" w:ascii="宋体" w:hAnsi="宋体" w:cs="宋体"/>
          <w:sz w:val="24"/>
          <w:szCs w:val="24"/>
        </w:rPr>
        <w:t>商务谈判、合同签订及施工等的一切事宜</w:t>
      </w:r>
      <w:bookmarkEnd w:id="134"/>
      <w:r>
        <w:rPr>
          <w:rFonts w:hint="eastAsia" w:ascii="宋体" w:hAnsi="宋体" w:cs="宋体"/>
          <w:sz w:val="24"/>
          <w:szCs w:val="24"/>
        </w:rPr>
        <w:t>，</w:t>
      </w:r>
      <w:bookmarkStart w:id="135" w:name="_Hlk99962738"/>
      <w:r>
        <w:rPr>
          <w:rFonts w:hint="eastAsia" w:ascii="宋体" w:hAnsi="宋体" w:cs="宋体"/>
          <w:sz w:val="24"/>
          <w:szCs w:val="24"/>
        </w:rPr>
        <w:t>并代表我公司签署相关的各类文件包括但不限于签订合同、办理结算等文件我单位均予承认</w:t>
      </w:r>
      <w:bookmarkEnd w:id="135"/>
      <w:r>
        <w:rPr>
          <w:rFonts w:hint="eastAsia" w:ascii="宋体" w:hAnsi="宋体" w:cs="宋体"/>
          <w:sz w:val="24"/>
          <w:szCs w:val="24"/>
        </w:rPr>
        <w:t>。对其行为，我公司均予以确认并承担相应的法律责任。</w:t>
      </w:r>
    </w:p>
    <w:p w14:paraId="357CA5B6">
      <w:pPr>
        <w:spacing w:line="580" w:lineRule="exact"/>
        <w:ind w:right="210" w:firstLine="480" w:firstLineChars="200"/>
        <w:rPr>
          <w:rFonts w:ascii="宋体" w:cs="宋体"/>
          <w:sz w:val="24"/>
          <w:szCs w:val="24"/>
        </w:rPr>
      </w:pPr>
      <w:r>
        <w:rPr>
          <w:rFonts w:hint="eastAsia" w:ascii="宋体" w:hAnsi="宋体" w:cs="宋体"/>
          <w:sz w:val="24"/>
          <w:szCs w:val="24"/>
        </w:rPr>
        <w:t>本授权有效期从授权书签发之日起至</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6C330B46">
      <w:pPr>
        <w:spacing w:line="580" w:lineRule="exact"/>
        <w:ind w:right="210" w:firstLine="480" w:firstLineChars="200"/>
        <w:rPr>
          <w:rFonts w:ascii="宋体" w:cs="宋体"/>
          <w:sz w:val="24"/>
          <w:szCs w:val="24"/>
        </w:rPr>
      </w:pPr>
      <w:r>
        <w:rPr>
          <w:rFonts w:hint="eastAsia" w:ascii="宋体" w:hAnsi="宋体" w:cs="宋体"/>
          <w:sz w:val="24"/>
          <w:szCs w:val="24"/>
        </w:rPr>
        <w:t>本授权不允许转委托。</w:t>
      </w:r>
    </w:p>
    <w:p w14:paraId="26FEE88D">
      <w:pPr>
        <w:spacing w:line="580" w:lineRule="exact"/>
        <w:ind w:right="210" w:firstLine="480" w:firstLineChars="200"/>
        <w:rPr>
          <w:rFonts w:ascii="宋体" w:cs="宋体"/>
          <w:sz w:val="24"/>
          <w:szCs w:val="24"/>
        </w:rPr>
      </w:pPr>
    </w:p>
    <w:p w14:paraId="4EE55108">
      <w:pPr>
        <w:spacing w:line="580" w:lineRule="exact"/>
        <w:ind w:right="210"/>
        <w:rPr>
          <w:rFonts w:ascii="宋体" w:cs="宋体"/>
          <w:sz w:val="24"/>
          <w:szCs w:val="24"/>
        </w:rPr>
      </w:pPr>
    </w:p>
    <w:p w14:paraId="0F34B3D4">
      <w:pPr>
        <w:spacing w:line="580" w:lineRule="exact"/>
        <w:ind w:right="210" w:firstLine="480" w:firstLineChars="200"/>
        <w:rPr>
          <w:rFonts w:ascii="宋体" w:cs="宋体"/>
          <w:sz w:val="24"/>
          <w:szCs w:val="24"/>
        </w:rPr>
      </w:pPr>
      <w:r>
        <w:rPr>
          <w:rFonts w:hint="eastAsia" w:ascii="宋体" w:hAnsi="宋体" w:cs="宋体"/>
          <w:sz w:val="24"/>
          <w:szCs w:val="24"/>
        </w:rPr>
        <w:t>法定代表人：（盖章或签名）</w:t>
      </w:r>
      <w:r>
        <w:rPr>
          <w:rFonts w:ascii="宋体" w:hAnsi="宋体" w:cs="宋体"/>
          <w:sz w:val="24"/>
          <w:szCs w:val="24"/>
        </w:rPr>
        <w:t xml:space="preserve">           </w:t>
      </w:r>
      <w:r>
        <w:rPr>
          <w:rFonts w:hint="eastAsia" w:ascii="宋体" w:hAnsi="宋体" w:cs="宋体"/>
          <w:sz w:val="24"/>
          <w:szCs w:val="24"/>
        </w:rPr>
        <w:t>代理人：（签名）</w:t>
      </w:r>
    </w:p>
    <w:p w14:paraId="6A48A84C">
      <w:pPr>
        <w:spacing w:line="580" w:lineRule="exact"/>
        <w:ind w:right="210" w:firstLine="480" w:firstLineChars="200"/>
        <w:rPr>
          <w:rFonts w:ascii="宋体" w:cs="宋体"/>
          <w:sz w:val="24"/>
          <w:szCs w:val="24"/>
        </w:rPr>
      </w:pPr>
    </w:p>
    <w:p w14:paraId="296A105C">
      <w:pPr>
        <w:spacing w:line="580" w:lineRule="exact"/>
        <w:ind w:right="210" w:firstLine="480" w:firstLineChars="200"/>
        <w:rPr>
          <w:rFonts w:ascii="宋体" w:cs="宋体"/>
          <w:sz w:val="24"/>
          <w:szCs w:val="24"/>
        </w:rPr>
      </w:pPr>
    </w:p>
    <w:p w14:paraId="0FDDD399">
      <w:pPr>
        <w:spacing w:line="580" w:lineRule="exact"/>
        <w:ind w:right="210" w:firstLine="480" w:firstLineChars="200"/>
        <w:rPr>
          <w:rFonts w:ascii="宋体" w:cs="宋体"/>
          <w:sz w:val="24"/>
          <w:szCs w:val="24"/>
        </w:rPr>
      </w:pPr>
      <w:r>
        <w:rPr>
          <w:rFonts w:hint="eastAsia" w:ascii="宋体" w:hAnsi="宋体" w:cs="宋体"/>
          <w:sz w:val="24"/>
          <w:szCs w:val="24"/>
        </w:rPr>
        <w:t>法人身份证复印件（附后）</w:t>
      </w:r>
      <w:r>
        <w:rPr>
          <w:rFonts w:ascii="宋体" w:hAnsi="宋体" w:cs="宋体"/>
          <w:sz w:val="24"/>
          <w:szCs w:val="24"/>
        </w:rPr>
        <w:t xml:space="preserve">     </w:t>
      </w:r>
    </w:p>
    <w:p w14:paraId="55D7A44C">
      <w:pPr>
        <w:spacing w:line="580" w:lineRule="exact"/>
        <w:ind w:right="210" w:firstLine="480" w:firstLineChars="200"/>
        <w:rPr>
          <w:rFonts w:ascii="宋体" w:cs="宋体"/>
          <w:sz w:val="24"/>
          <w:szCs w:val="24"/>
        </w:rPr>
      </w:pPr>
      <w:r>
        <w:rPr>
          <w:rFonts w:hint="eastAsia" w:ascii="宋体" w:hAnsi="宋体" w:cs="宋体"/>
          <w:sz w:val="24"/>
          <w:szCs w:val="24"/>
        </w:rPr>
        <w:t>代理人身份证复印件（附后）</w:t>
      </w:r>
    </w:p>
    <w:p w14:paraId="084BC1B4">
      <w:pPr>
        <w:spacing w:line="580" w:lineRule="exact"/>
        <w:ind w:right="210"/>
        <w:rPr>
          <w:rFonts w:ascii="宋体" w:cs="宋体"/>
          <w:sz w:val="24"/>
          <w:szCs w:val="24"/>
        </w:rPr>
      </w:pPr>
    </w:p>
    <w:p w14:paraId="413A7E6C">
      <w:pPr>
        <w:pStyle w:val="15"/>
        <w:spacing w:line="580" w:lineRule="exact"/>
        <w:ind w:right="210" w:firstLine="240"/>
        <w:rPr>
          <w:rFonts w:ascii="宋体" w:cs="宋体"/>
          <w:sz w:val="24"/>
        </w:rPr>
      </w:pPr>
    </w:p>
    <w:p w14:paraId="5007FD3F">
      <w:pPr>
        <w:spacing w:line="580" w:lineRule="exact"/>
        <w:ind w:right="210" w:firstLine="5160" w:firstLineChars="2150"/>
        <w:rPr>
          <w:rFonts w:ascii="宋体" w:cs="宋体"/>
          <w:sz w:val="24"/>
          <w:szCs w:val="24"/>
        </w:rPr>
      </w:pPr>
      <w:r>
        <w:rPr>
          <w:rFonts w:hint="eastAsia" w:ascii="宋体" w:hAnsi="宋体" w:cs="宋体"/>
          <w:sz w:val="24"/>
          <w:szCs w:val="24"/>
        </w:rPr>
        <w:t>委托单位：（盖章）</w:t>
      </w:r>
      <w:r>
        <w:rPr>
          <w:rFonts w:ascii="宋体" w:hAnsi="宋体" w:cs="宋体"/>
          <w:sz w:val="24"/>
          <w:szCs w:val="24"/>
        </w:rPr>
        <w:t xml:space="preserve">           </w:t>
      </w:r>
    </w:p>
    <w:p w14:paraId="6173A129">
      <w:pPr>
        <w:spacing w:line="580" w:lineRule="exact"/>
        <w:ind w:right="210" w:firstLine="2880" w:firstLineChars="1200"/>
        <w:rPr>
          <w:rFonts w:ascii="宋体" w:cs="宋体"/>
          <w:sz w:val="24"/>
          <w:szCs w:val="24"/>
        </w:rPr>
      </w:pPr>
      <w:r>
        <w:rPr>
          <w:rFonts w:ascii="宋体" w:hAnsi="宋体" w:cs="宋体"/>
          <w:sz w:val="24"/>
          <w:szCs w:val="24"/>
        </w:rPr>
        <w:t xml:space="preserve">                   </w:t>
      </w:r>
      <w:r>
        <w:rPr>
          <w:rFonts w:hint="eastAsia" w:ascii="宋体" w:hAnsi="宋体" w:cs="宋体"/>
          <w:sz w:val="24"/>
          <w:szCs w:val="24"/>
        </w:rPr>
        <w:t>年</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rPr>
        <w:t>日</w:t>
      </w:r>
    </w:p>
    <w:p w14:paraId="77BE9F4C">
      <w:pPr>
        <w:ind w:right="210"/>
        <w:jc w:val="center"/>
        <w:rPr>
          <w:rFonts w:ascii="宋体" w:cs="宋体"/>
          <w:sz w:val="24"/>
          <w:szCs w:val="24"/>
        </w:rPr>
      </w:pPr>
    </w:p>
    <w:p w14:paraId="273AA591">
      <w:pPr>
        <w:ind w:right="210"/>
        <w:jc w:val="center"/>
        <w:rPr>
          <w:rFonts w:ascii="宋体" w:cs="宋体"/>
          <w:sz w:val="24"/>
          <w:szCs w:val="24"/>
        </w:rPr>
      </w:pPr>
    </w:p>
    <w:p w14:paraId="5461621F">
      <w:pPr>
        <w:ind w:right="210"/>
        <w:jc w:val="center"/>
        <w:rPr>
          <w:rFonts w:ascii="宋体" w:cs="宋体"/>
          <w:sz w:val="24"/>
          <w:szCs w:val="24"/>
        </w:rPr>
        <w:sectPr>
          <w:footerReference r:id="rId12" w:type="default"/>
          <w:pgSz w:w="11906" w:h="16838"/>
          <w:pgMar w:top="1304" w:right="1417" w:bottom="1304" w:left="1417" w:header="851" w:footer="992" w:gutter="0"/>
          <w:cols w:space="720" w:num="1"/>
          <w:docGrid w:type="lines" w:linePitch="312" w:charSpace="0"/>
        </w:sectPr>
      </w:pPr>
    </w:p>
    <w:p w14:paraId="7C04E99C">
      <w:pPr>
        <w:ind w:right="210"/>
        <w:jc w:val="center"/>
        <w:rPr>
          <w:rFonts w:ascii="宋体" w:cs="宋体"/>
          <w:sz w:val="24"/>
          <w:szCs w:val="24"/>
        </w:rPr>
      </w:pPr>
    </w:p>
    <w:p w14:paraId="7DD312DC">
      <w:pPr>
        <w:ind w:right="210"/>
        <w:jc w:val="center"/>
        <w:rPr>
          <w:rFonts w:ascii="宋体" w:cs="宋体"/>
          <w:sz w:val="24"/>
          <w:szCs w:val="24"/>
        </w:rPr>
      </w:pPr>
      <w:r>
        <w:rPr>
          <w:rFonts w:hint="eastAsia" w:ascii="宋体" w:hAnsi="宋体" w:cs="宋体"/>
          <w:sz w:val="24"/>
          <w:szCs w:val="24"/>
        </w:rPr>
        <w:t>法人身份证</w:t>
      </w:r>
    </w:p>
    <w:tbl>
      <w:tblPr>
        <w:tblStyle w:val="17"/>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4CB72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246B5F0C">
            <w:pPr>
              <w:ind w:right="210"/>
              <w:rPr>
                <w:rFonts w:ascii="宋体" w:cs="宋体"/>
                <w:sz w:val="24"/>
                <w:szCs w:val="24"/>
              </w:rPr>
            </w:pPr>
          </w:p>
        </w:tc>
        <w:tc>
          <w:tcPr>
            <w:tcW w:w="4540" w:type="dxa"/>
          </w:tcPr>
          <w:p w14:paraId="5B79078B">
            <w:pPr>
              <w:ind w:right="210"/>
              <w:rPr>
                <w:rFonts w:ascii="宋体" w:cs="宋体"/>
                <w:sz w:val="24"/>
                <w:szCs w:val="24"/>
              </w:rPr>
            </w:pPr>
          </w:p>
        </w:tc>
      </w:tr>
    </w:tbl>
    <w:p w14:paraId="19F1F251">
      <w:pPr>
        <w:ind w:right="210"/>
        <w:jc w:val="center"/>
        <w:rPr>
          <w:rFonts w:ascii="宋体" w:cs="宋体"/>
          <w:sz w:val="24"/>
          <w:szCs w:val="24"/>
        </w:rPr>
      </w:pPr>
    </w:p>
    <w:p w14:paraId="6C10FB5E">
      <w:pPr>
        <w:ind w:right="210"/>
        <w:jc w:val="center"/>
        <w:rPr>
          <w:rFonts w:ascii="宋体" w:cs="宋体"/>
          <w:sz w:val="24"/>
          <w:szCs w:val="24"/>
        </w:rPr>
      </w:pPr>
    </w:p>
    <w:p w14:paraId="409F4395">
      <w:pPr>
        <w:ind w:right="210"/>
        <w:jc w:val="center"/>
        <w:rPr>
          <w:rFonts w:ascii="宋体" w:cs="宋体"/>
          <w:sz w:val="24"/>
          <w:szCs w:val="24"/>
        </w:rPr>
      </w:pPr>
    </w:p>
    <w:p w14:paraId="4D4CA1E2">
      <w:pPr>
        <w:ind w:right="210"/>
        <w:jc w:val="center"/>
        <w:rPr>
          <w:rFonts w:ascii="宋体" w:cs="宋体"/>
          <w:sz w:val="24"/>
          <w:szCs w:val="24"/>
        </w:rPr>
      </w:pPr>
    </w:p>
    <w:p w14:paraId="3400DE49">
      <w:pPr>
        <w:ind w:right="210"/>
        <w:jc w:val="center"/>
        <w:rPr>
          <w:rFonts w:ascii="宋体" w:cs="宋体"/>
          <w:sz w:val="24"/>
          <w:szCs w:val="24"/>
        </w:rPr>
      </w:pPr>
    </w:p>
    <w:p w14:paraId="3387FC79">
      <w:pPr>
        <w:ind w:right="210"/>
        <w:jc w:val="center"/>
        <w:rPr>
          <w:rFonts w:ascii="宋体" w:cs="宋体"/>
          <w:sz w:val="24"/>
          <w:szCs w:val="24"/>
        </w:rPr>
      </w:pPr>
      <w:r>
        <w:rPr>
          <w:rFonts w:hint="eastAsia" w:ascii="宋体" w:hAnsi="宋体" w:cs="宋体"/>
          <w:sz w:val="24"/>
          <w:szCs w:val="24"/>
        </w:rPr>
        <w:t>委托代理人身份证</w:t>
      </w:r>
    </w:p>
    <w:tbl>
      <w:tblPr>
        <w:tblStyle w:val="17"/>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75673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0101C806">
            <w:pPr>
              <w:ind w:right="210"/>
              <w:rPr>
                <w:rFonts w:ascii="宋体" w:cs="宋体"/>
                <w:sz w:val="24"/>
                <w:szCs w:val="24"/>
              </w:rPr>
            </w:pPr>
          </w:p>
        </w:tc>
        <w:tc>
          <w:tcPr>
            <w:tcW w:w="4520" w:type="dxa"/>
          </w:tcPr>
          <w:p w14:paraId="7A21A985">
            <w:pPr>
              <w:ind w:right="210"/>
              <w:rPr>
                <w:rFonts w:ascii="宋体" w:cs="宋体"/>
                <w:sz w:val="24"/>
                <w:szCs w:val="24"/>
              </w:rPr>
            </w:pPr>
          </w:p>
        </w:tc>
      </w:tr>
    </w:tbl>
    <w:p w14:paraId="2628B33F">
      <w:pPr>
        <w:ind w:right="210"/>
        <w:jc w:val="center"/>
        <w:rPr>
          <w:rFonts w:ascii="宋体" w:cs="宋体"/>
          <w:b/>
          <w:bCs/>
          <w:sz w:val="24"/>
          <w:szCs w:val="24"/>
        </w:rPr>
      </w:pPr>
      <w:r>
        <w:rPr>
          <w:rFonts w:ascii="宋体" w:cs="宋体"/>
          <w:b/>
          <w:bCs/>
          <w:sz w:val="24"/>
          <w:szCs w:val="24"/>
        </w:rPr>
        <w:br w:type="page"/>
      </w:r>
      <w:r>
        <w:rPr>
          <w:rFonts w:hint="eastAsia" w:ascii="宋体" w:hAnsi="宋体" w:cs="宋体"/>
          <w:b/>
          <w:bCs/>
          <w:sz w:val="24"/>
          <w:szCs w:val="24"/>
        </w:rPr>
        <w:t>三、报价汇总表</w:t>
      </w:r>
    </w:p>
    <w:p w14:paraId="1A7C56E0">
      <w:pPr>
        <w:spacing w:line="480" w:lineRule="auto"/>
        <w:ind w:right="210"/>
        <w:rPr>
          <w:rFonts w:ascii="宋体" w:cs="宋体"/>
          <w:sz w:val="24"/>
          <w:szCs w:val="24"/>
          <w:u w:val="single"/>
        </w:rPr>
      </w:pPr>
      <w:r>
        <w:rPr>
          <w:rFonts w:hint="eastAsia" w:ascii="宋体" w:hAnsi="宋体" w:cs="宋体"/>
          <w:sz w:val="24"/>
          <w:szCs w:val="24"/>
        </w:rPr>
        <w:t>项目名称：</w:t>
      </w:r>
      <w:r>
        <w:rPr>
          <w:rFonts w:ascii="宋体" w:hAnsi="宋体" w:cs="宋体"/>
          <w:sz w:val="24"/>
          <w:szCs w:val="24"/>
          <w:u w:val="single"/>
        </w:rPr>
        <w:t xml:space="preserve">                                    </w:t>
      </w:r>
    </w:p>
    <w:p w14:paraId="47B06735">
      <w:pPr>
        <w:spacing w:line="480" w:lineRule="auto"/>
        <w:ind w:right="210"/>
        <w:rPr>
          <w:rFonts w:ascii="宋体" w:cs="宋体"/>
          <w:sz w:val="24"/>
          <w:szCs w:val="24"/>
          <w:u w:val="single"/>
        </w:rPr>
      </w:pPr>
      <w:r>
        <w:rPr>
          <w:rFonts w:hint="eastAsia" w:ascii="宋体" w:hAnsi="宋体" w:cs="宋体"/>
          <w:sz w:val="24"/>
          <w:szCs w:val="24"/>
        </w:rPr>
        <w:t>谈判方名称：</w:t>
      </w:r>
      <w:r>
        <w:rPr>
          <w:rFonts w:ascii="宋体" w:hAnsi="宋体" w:cs="宋体"/>
          <w:sz w:val="24"/>
          <w:szCs w:val="24"/>
          <w:u w:val="single"/>
        </w:rPr>
        <w:t xml:space="preserve">                                        </w:t>
      </w:r>
      <w:r>
        <w:rPr>
          <w:rFonts w:hint="eastAsia" w:ascii="宋体" w:hAnsi="宋体" w:cs="宋体"/>
          <w:sz w:val="24"/>
          <w:szCs w:val="24"/>
        </w:rPr>
        <w:t>（盖章）</w:t>
      </w:r>
    </w:p>
    <w:p w14:paraId="42B2430D">
      <w:pPr>
        <w:spacing w:line="480" w:lineRule="auto"/>
        <w:ind w:right="210"/>
        <w:rPr>
          <w:rFonts w:ascii="宋体" w:hAnsi="宋体" w:cs="宋体"/>
          <w:sz w:val="24"/>
          <w:szCs w:val="24"/>
          <w:u w:val="single"/>
        </w:rPr>
      </w:pPr>
      <w:r>
        <w:rPr>
          <w:rFonts w:hint="eastAsia" w:ascii="宋体" w:hAnsi="宋体" w:cs="宋体"/>
          <w:sz w:val="24"/>
          <w:szCs w:val="24"/>
        </w:rPr>
        <w:t>法定代表人或其授权委托代表签字：</w:t>
      </w:r>
      <w:r>
        <w:rPr>
          <w:rFonts w:ascii="宋体" w:hAnsi="宋体" w:cs="宋体"/>
          <w:sz w:val="24"/>
          <w:szCs w:val="24"/>
          <w:u w:val="single"/>
        </w:rPr>
        <w:t xml:space="preserve">                  </w:t>
      </w:r>
    </w:p>
    <w:p w14:paraId="72FFB4FC">
      <w:pPr>
        <w:spacing w:line="480" w:lineRule="auto"/>
        <w:ind w:right="210"/>
        <w:jc w:val="center"/>
        <w:rPr>
          <w:rFonts w:ascii="宋体" w:cs="宋体"/>
          <w:sz w:val="24"/>
          <w:szCs w:val="24"/>
        </w:rPr>
      </w:pPr>
      <w:r>
        <w:rPr>
          <w:rFonts w:hint="eastAsia" w:ascii="宋体" w:hAnsi="宋体" w:eastAsia="宋体" w:cs="宋体"/>
          <w:sz w:val="24"/>
          <w:szCs w:val="24"/>
          <w:u w:val="single"/>
          <w:lang w:eastAsia="zh-CN"/>
        </w:rPr>
        <w:object>
          <v:shape id="_x0000_i1025" o:spt="75" type="#_x0000_t75" style="height:539.45pt;width:469.15pt;" o:ole="t" filled="f" o:preferrelative="t" stroked="f" coordsize="21600,21600">
            <v:path/>
            <v:fill on="f" focussize="0,0"/>
            <v:stroke on="f"/>
            <v:imagedata r:id="rId15" o:title=""/>
            <o:lock v:ext="edit" aspectratio="t"/>
            <w10:wrap type="none"/>
            <w10:anchorlock/>
          </v:shape>
          <o:OLEObject Type="Embed" ProgID="Excel.Sheet.12" ShapeID="_x0000_i1025" DrawAspect="Content" ObjectID="_1468075725" r:id="rId14">
            <o:LockedField>false</o:LockedField>
          </o:OLEObject>
        </w:object>
      </w:r>
    </w:p>
    <w:p w14:paraId="07A0EF7B">
      <w:pPr>
        <w:ind w:right="210"/>
        <w:jc w:val="center"/>
        <w:rPr>
          <w:rFonts w:ascii="宋体" w:cs="宋体"/>
          <w:b/>
          <w:bCs/>
          <w:sz w:val="24"/>
          <w:szCs w:val="24"/>
        </w:rPr>
      </w:pPr>
      <w:r>
        <w:rPr>
          <w:rFonts w:ascii="宋体" w:cs="宋体"/>
          <w:b/>
          <w:bCs/>
          <w:sz w:val="24"/>
          <w:szCs w:val="24"/>
        </w:rPr>
        <w:br w:type="page"/>
      </w:r>
      <w:r>
        <w:rPr>
          <w:rFonts w:hint="eastAsia" w:ascii="宋体" w:hAnsi="宋体" w:cs="宋体"/>
          <w:b/>
          <w:bCs/>
          <w:sz w:val="24"/>
          <w:szCs w:val="24"/>
        </w:rPr>
        <w:t>四、第二次报价单</w:t>
      </w:r>
    </w:p>
    <w:tbl>
      <w:tblPr>
        <w:tblStyle w:val="17"/>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21E4B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1F699E5B">
            <w:pPr>
              <w:ind w:right="210"/>
              <w:jc w:val="center"/>
              <w:rPr>
                <w:rFonts w:ascii="宋体" w:cs="宋体"/>
                <w:sz w:val="24"/>
                <w:szCs w:val="24"/>
              </w:rPr>
            </w:pPr>
            <w:r>
              <w:rPr>
                <w:rFonts w:hint="eastAsia" w:ascii="宋体" w:hAnsi="宋体" w:cs="宋体"/>
                <w:sz w:val="24"/>
                <w:szCs w:val="24"/>
              </w:rPr>
              <w:t>报价单位</w:t>
            </w:r>
          </w:p>
        </w:tc>
        <w:tc>
          <w:tcPr>
            <w:tcW w:w="7132" w:type="dxa"/>
            <w:vAlign w:val="center"/>
          </w:tcPr>
          <w:p w14:paraId="573A483E">
            <w:pPr>
              <w:ind w:right="210"/>
              <w:jc w:val="center"/>
              <w:rPr>
                <w:rFonts w:ascii="宋体" w:cs="宋体"/>
                <w:sz w:val="24"/>
                <w:szCs w:val="24"/>
              </w:rPr>
            </w:pPr>
            <w:r>
              <w:rPr>
                <w:rFonts w:hint="eastAsia" w:ascii="宋体" w:hAnsi="宋体" w:cs="宋体"/>
                <w:sz w:val="24"/>
                <w:szCs w:val="24"/>
              </w:rPr>
              <w:t>（名称并盖章）</w:t>
            </w:r>
          </w:p>
        </w:tc>
      </w:tr>
      <w:tr w14:paraId="28D73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16653E3F">
            <w:pPr>
              <w:ind w:right="210"/>
              <w:jc w:val="center"/>
              <w:rPr>
                <w:rFonts w:ascii="宋体" w:cs="宋体"/>
                <w:sz w:val="24"/>
                <w:szCs w:val="24"/>
              </w:rPr>
            </w:pPr>
            <w:r>
              <w:rPr>
                <w:rFonts w:hint="eastAsia" w:ascii="宋体" w:hAnsi="宋体" w:cs="宋体"/>
                <w:sz w:val="24"/>
                <w:szCs w:val="24"/>
              </w:rPr>
              <w:t>工程名称</w:t>
            </w:r>
          </w:p>
        </w:tc>
        <w:tc>
          <w:tcPr>
            <w:tcW w:w="7132" w:type="dxa"/>
            <w:vAlign w:val="center"/>
          </w:tcPr>
          <w:p w14:paraId="137D8B3D">
            <w:pPr>
              <w:ind w:right="210"/>
              <w:jc w:val="left"/>
              <w:rPr>
                <w:rFonts w:ascii="宋体" w:cs="宋体"/>
                <w:sz w:val="24"/>
                <w:szCs w:val="24"/>
              </w:rPr>
            </w:pPr>
          </w:p>
        </w:tc>
      </w:tr>
      <w:tr w14:paraId="59628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5C43DA3B">
            <w:pPr>
              <w:ind w:right="210"/>
              <w:rPr>
                <w:rFonts w:ascii="宋体" w:cs="宋体"/>
                <w:sz w:val="24"/>
                <w:szCs w:val="24"/>
              </w:rPr>
            </w:pPr>
          </w:p>
          <w:p w14:paraId="487E23D6">
            <w:pPr>
              <w:pStyle w:val="15"/>
              <w:ind w:right="210" w:firstLine="240"/>
              <w:rPr>
                <w:rFonts w:ascii="宋体" w:cs="宋体"/>
                <w:sz w:val="24"/>
              </w:rPr>
            </w:pPr>
          </w:p>
          <w:p w14:paraId="3F8B7C66">
            <w:pPr>
              <w:pStyle w:val="16"/>
              <w:ind w:right="210" w:firstLine="480"/>
              <w:rPr>
                <w:rFonts w:hint="eastAsia" w:hAnsi="宋体" w:cs="宋体"/>
                <w:sz w:val="24"/>
                <w:szCs w:val="24"/>
              </w:rPr>
            </w:pPr>
          </w:p>
          <w:p w14:paraId="5E35B7D6">
            <w:pPr>
              <w:pStyle w:val="16"/>
              <w:ind w:right="210" w:firstLine="480"/>
              <w:rPr>
                <w:rFonts w:hint="eastAsia" w:hAnsi="宋体" w:cs="宋体"/>
                <w:sz w:val="24"/>
                <w:szCs w:val="24"/>
              </w:rPr>
            </w:pPr>
          </w:p>
          <w:p w14:paraId="73057A1B">
            <w:pPr>
              <w:ind w:right="210"/>
              <w:rPr>
                <w:rFonts w:ascii="宋体" w:cs="宋体"/>
                <w:sz w:val="24"/>
                <w:szCs w:val="24"/>
              </w:rPr>
            </w:pPr>
          </w:p>
          <w:p w14:paraId="72E557FC">
            <w:pPr>
              <w:spacing w:line="500" w:lineRule="exact"/>
              <w:ind w:firstLine="720" w:firstLineChars="300"/>
              <w:rPr>
                <w:rFonts w:ascii="宋体" w:cs="宋体"/>
                <w:sz w:val="24"/>
                <w:szCs w:val="24"/>
                <w:highlight w:val="none"/>
              </w:rPr>
            </w:pPr>
            <w:r>
              <w:rPr>
                <w:rFonts w:hint="eastAsia" w:ascii="宋体" w:hAnsi="宋体" w:cs="宋体"/>
                <w:sz w:val="24"/>
                <w:szCs w:val="24"/>
                <w:highlight w:val="none"/>
              </w:rPr>
              <w:t>第二次报价：</w:t>
            </w:r>
            <w:r>
              <w:rPr>
                <w:rFonts w:ascii="宋体" w:hAnsi="宋体" w:cs="宋体"/>
                <w:sz w:val="24"/>
                <w:szCs w:val="24"/>
                <w:highlight w:val="none"/>
                <w:u w:val="single"/>
              </w:rPr>
              <w:t xml:space="preserve">             </w:t>
            </w:r>
            <w:r>
              <w:rPr>
                <w:rFonts w:hint="eastAsia" w:ascii="宋体" w:hAnsi="宋体" w:cs="宋体"/>
                <w:sz w:val="24"/>
                <w:szCs w:val="24"/>
                <w:highlight w:val="none"/>
              </w:rPr>
              <w:t>元（不含税）；</w:t>
            </w:r>
          </w:p>
          <w:p w14:paraId="2C6830C5">
            <w:pPr>
              <w:rPr>
                <w:rFonts w:ascii="宋体" w:cs="宋体"/>
                <w:sz w:val="24"/>
                <w:szCs w:val="24"/>
                <w:highlight w:val="none"/>
              </w:rPr>
            </w:pPr>
          </w:p>
          <w:p w14:paraId="2E6C2DE4">
            <w:pPr>
              <w:ind w:firstLine="720" w:firstLineChars="300"/>
              <w:rPr>
                <w:rFonts w:ascii="宋体" w:cs="宋体"/>
                <w:sz w:val="24"/>
                <w:szCs w:val="24"/>
                <w:highlight w:val="none"/>
              </w:rPr>
            </w:pPr>
            <w:r>
              <w:rPr>
                <w:rFonts w:hint="eastAsia" w:ascii="宋体" w:hAnsi="宋体" w:cs="宋体"/>
                <w:sz w:val="24"/>
                <w:szCs w:val="24"/>
                <w:highlight w:val="none"/>
              </w:rPr>
              <w:t>税率：</w:t>
            </w:r>
            <w:r>
              <w:rPr>
                <w:rFonts w:ascii="宋体" w:hAnsi="宋体" w:cs="宋体"/>
                <w:sz w:val="24"/>
                <w:szCs w:val="24"/>
                <w:u w:val="single"/>
              </w:rPr>
              <w:t xml:space="preserve">     % </w:t>
            </w:r>
            <w:r>
              <w:rPr>
                <w:rFonts w:hint="eastAsia" w:ascii="宋体" w:hAnsi="宋体" w:cs="宋体"/>
                <w:sz w:val="24"/>
                <w:szCs w:val="24"/>
              </w:rPr>
              <w:t>。</w:t>
            </w:r>
          </w:p>
          <w:p w14:paraId="6F4DC85A">
            <w:pPr>
              <w:ind w:right="210" w:firstLine="4080" w:firstLineChars="1700"/>
              <w:rPr>
                <w:rFonts w:ascii="宋体" w:cs="宋体"/>
                <w:sz w:val="24"/>
                <w:szCs w:val="24"/>
              </w:rPr>
            </w:pPr>
          </w:p>
          <w:p w14:paraId="3974054F">
            <w:pPr>
              <w:pStyle w:val="15"/>
              <w:ind w:right="210" w:firstLine="240"/>
              <w:rPr>
                <w:rFonts w:ascii="宋体" w:cs="宋体"/>
                <w:sz w:val="24"/>
              </w:rPr>
            </w:pPr>
          </w:p>
          <w:p w14:paraId="5784777D">
            <w:pPr>
              <w:pStyle w:val="16"/>
              <w:ind w:right="210" w:firstLine="480"/>
              <w:rPr>
                <w:rFonts w:hint="eastAsia" w:hAnsi="宋体" w:cs="宋体"/>
                <w:sz w:val="24"/>
                <w:szCs w:val="24"/>
              </w:rPr>
            </w:pPr>
          </w:p>
          <w:p w14:paraId="04242748">
            <w:pPr>
              <w:pStyle w:val="16"/>
              <w:ind w:right="210" w:firstLine="480"/>
              <w:rPr>
                <w:rFonts w:hint="eastAsia" w:hAnsi="宋体" w:cs="宋体"/>
                <w:sz w:val="24"/>
                <w:szCs w:val="24"/>
              </w:rPr>
            </w:pPr>
          </w:p>
          <w:p w14:paraId="2450F60C">
            <w:pPr>
              <w:pStyle w:val="16"/>
              <w:ind w:right="210" w:firstLine="480"/>
              <w:rPr>
                <w:rFonts w:hint="eastAsia" w:hAnsi="宋体" w:cs="宋体"/>
                <w:sz w:val="24"/>
                <w:szCs w:val="24"/>
              </w:rPr>
            </w:pPr>
          </w:p>
          <w:p w14:paraId="22905443">
            <w:pPr>
              <w:pStyle w:val="16"/>
              <w:ind w:right="210" w:firstLine="480"/>
              <w:rPr>
                <w:rFonts w:hint="eastAsia" w:hAnsi="宋体" w:cs="宋体"/>
                <w:sz w:val="24"/>
                <w:szCs w:val="24"/>
              </w:rPr>
            </w:pPr>
          </w:p>
          <w:p w14:paraId="3665782C">
            <w:pPr>
              <w:pStyle w:val="16"/>
              <w:ind w:right="210" w:firstLine="480"/>
              <w:rPr>
                <w:rFonts w:hint="eastAsia" w:hAnsi="宋体" w:cs="宋体"/>
                <w:sz w:val="24"/>
                <w:szCs w:val="24"/>
              </w:rPr>
            </w:pPr>
          </w:p>
          <w:p w14:paraId="3E859501">
            <w:pPr>
              <w:pStyle w:val="16"/>
              <w:ind w:right="210" w:firstLine="480"/>
              <w:rPr>
                <w:rFonts w:hint="eastAsia" w:hAnsi="宋体" w:cs="宋体"/>
                <w:sz w:val="24"/>
                <w:szCs w:val="24"/>
              </w:rPr>
            </w:pPr>
          </w:p>
          <w:p w14:paraId="20747760">
            <w:pPr>
              <w:pStyle w:val="16"/>
              <w:ind w:right="210" w:firstLine="480"/>
              <w:rPr>
                <w:rFonts w:hint="eastAsia" w:hAnsi="宋体" w:cs="宋体"/>
                <w:sz w:val="24"/>
                <w:szCs w:val="24"/>
              </w:rPr>
            </w:pPr>
          </w:p>
          <w:p w14:paraId="394B00DA">
            <w:pPr>
              <w:pStyle w:val="16"/>
              <w:ind w:right="210" w:firstLine="480"/>
              <w:rPr>
                <w:rFonts w:hint="eastAsia" w:hAnsi="宋体" w:cs="宋体"/>
                <w:sz w:val="24"/>
                <w:szCs w:val="24"/>
              </w:rPr>
            </w:pPr>
          </w:p>
          <w:p w14:paraId="73E742EC">
            <w:pPr>
              <w:ind w:right="210" w:firstLine="4560" w:firstLineChars="1900"/>
              <w:rPr>
                <w:rFonts w:ascii="宋体" w:cs="宋体"/>
                <w:sz w:val="24"/>
                <w:szCs w:val="24"/>
              </w:rPr>
            </w:pPr>
            <w:r>
              <w:rPr>
                <w:rFonts w:hint="eastAsia" w:ascii="宋体" w:hAnsi="宋体" w:cs="宋体"/>
                <w:sz w:val="24"/>
                <w:szCs w:val="24"/>
              </w:rPr>
              <w:t>委托代理人：</w:t>
            </w:r>
          </w:p>
          <w:p w14:paraId="5316C646">
            <w:pPr>
              <w:ind w:right="210"/>
              <w:rPr>
                <w:rFonts w:ascii="宋体" w:cs="宋体"/>
                <w:sz w:val="24"/>
                <w:szCs w:val="24"/>
              </w:rPr>
            </w:pPr>
            <w:r>
              <w:rPr>
                <w:rFonts w:ascii="宋体" w:hAnsi="宋体" w:cs="宋体"/>
                <w:sz w:val="24"/>
                <w:szCs w:val="24"/>
              </w:rPr>
              <w:t xml:space="preserve">                                  </w:t>
            </w:r>
          </w:p>
          <w:p w14:paraId="28CA51EC">
            <w:pPr>
              <w:ind w:right="210" w:firstLine="4560" w:firstLineChars="1900"/>
              <w:rPr>
                <w:rFonts w:ascii="宋体" w:cs="宋体"/>
                <w:sz w:val="24"/>
                <w:szCs w:val="24"/>
              </w:rPr>
            </w:pPr>
            <w:r>
              <w:rPr>
                <w:rFonts w:hint="eastAsia" w:ascii="宋体" w:hAnsi="宋体" w:cs="宋体"/>
                <w:sz w:val="24"/>
                <w:szCs w:val="24"/>
              </w:rPr>
              <w:t>日</w:t>
            </w:r>
            <w:r>
              <w:rPr>
                <w:rFonts w:ascii="宋体" w:hAnsi="宋体" w:cs="宋体"/>
                <w:sz w:val="24"/>
                <w:szCs w:val="24"/>
              </w:rPr>
              <w:t xml:space="preserve">  </w:t>
            </w:r>
            <w:r>
              <w:rPr>
                <w:rFonts w:hint="eastAsia" w:ascii="宋体" w:hAnsi="宋体" w:cs="宋体"/>
                <w:sz w:val="24"/>
                <w:szCs w:val="24"/>
              </w:rPr>
              <w:t>期：</w:t>
            </w:r>
          </w:p>
        </w:tc>
      </w:tr>
    </w:tbl>
    <w:p w14:paraId="29935BF3">
      <w:pPr>
        <w:ind w:right="210"/>
        <w:rPr>
          <w:rFonts w:ascii="宋体" w:cs="宋体"/>
          <w:b/>
          <w:bCs/>
          <w:sz w:val="24"/>
          <w:szCs w:val="24"/>
        </w:rPr>
      </w:pPr>
    </w:p>
    <w:p w14:paraId="42BC4965">
      <w:pPr>
        <w:ind w:right="210" w:firstLine="241" w:firstLineChars="100"/>
        <w:rPr>
          <w:rFonts w:ascii="宋体" w:cs="宋体"/>
          <w:b/>
          <w:bCs/>
          <w:sz w:val="24"/>
          <w:szCs w:val="24"/>
        </w:rPr>
      </w:pPr>
    </w:p>
    <w:p w14:paraId="2F73CFD7">
      <w:pPr>
        <w:ind w:right="210" w:firstLine="211" w:firstLineChars="100"/>
        <w:rPr>
          <w:rFonts w:ascii="宋体" w:cs="宋体"/>
          <w:b/>
          <w:bCs/>
          <w:szCs w:val="21"/>
        </w:rPr>
      </w:pPr>
      <w:r>
        <w:rPr>
          <w:rFonts w:hint="eastAsia" w:ascii="宋体" w:hAnsi="宋体" w:cs="宋体"/>
          <w:b/>
          <w:bCs/>
          <w:szCs w:val="21"/>
        </w:rPr>
        <w:t>备注：此表只用盖章及填写工程名称，第二次报价由委托代理人现场填写、确认。</w:t>
      </w:r>
    </w:p>
    <w:p w14:paraId="737EA341">
      <w:pPr>
        <w:ind w:right="210"/>
        <w:jc w:val="center"/>
        <w:rPr>
          <w:rFonts w:ascii="宋体" w:cs="宋体"/>
          <w:b/>
          <w:bCs/>
          <w:sz w:val="24"/>
          <w:szCs w:val="24"/>
        </w:rPr>
      </w:pPr>
      <w:r>
        <w:rPr>
          <w:rFonts w:ascii="宋体" w:cs="宋体"/>
          <w:sz w:val="24"/>
          <w:szCs w:val="24"/>
        </w:rPr>
        <w:br w:type="page"/>
      </w:r>
      <w:r>
        <w:rPr>
          <w:rFonts w:hint="eastAsia" w:ascii="宋体" w:hAnsi="宋体" w:cs="宋体"/>
          <w:b/>
          <w:bCs/>
          <w:sz w:val="24"/>
          <w:szCs w:val="24"/>
        </w:rPr>
        <w:t>五、最终报价单</w:t>
      </w:r>
    </w:p>
    <w:tbl>
      <w:tblPr>
        <w:tblStyle w:val="17"/>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47B1F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65870B8E">
            <w:pPr>
              <w:ind w:right="210"/>
              <w:jc w:val="center"/>
              <w:rPr>
                <w:rFonts w:ascii="宋体" w:cs="宋体"/>
                <w:sz w:val="24"/>
                <w:szCs w:val="24"/>
              </w:rPr>
            </w:pPr>
            <w:r>
              <w:rPr>
                <w:rFonts w:hint="eastAsia" w:ascii="宋体" w:hAnsi="宋体" w:cs="宋体"/>
                <w:sz w:val="24"/>
                <w:szCs w:val="24"/>
              </w:rPr>
              <w:t>报价单位</w:t>
            </w:r>
          </w:p>
        </w:tc>
        <w:tc>
          <w:tcPr>
            <w:tcW w:w="7132" w:type="dxa"/>
            <w:vAlign w:val="center"/>
          </w:tcPr>
          <w:p w14:paraId="30C09484">
            <w:pPr>
              <w:ind w:right="210"/>
              <w:jc w:val="center"/>
              <w:rPr>
                <w:rFonts w:ascii="宋体" w:cs="宋体"/>
                <w:sz w:val="24"/>
                <w:szCs w:val="24"/>
              </w:rPr>
            </w:pPr>
            <w:r>
              <w:rPr>
                <w:rFonts w:hint="eastAsia" w:ascii="宋体" w:hAnsi="宋体" w:cs="宋体"/>
                <w:sz w:val="24"/>
                <w:szCs w:val="24"/>
              </w:rPr>
              <w:t>（名称并盖章）</w:t>
            </w:r>
          </w:p>
        </w:tc>
      </w:tr>
      <w:tr w14:paraId="4C875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6291219A">
            <w:pPr>
              <w:ind w:right="210"/>
              <w:jc w:val="center"/>
              <w:rPr>
                <w:rFonts w:ascii="宋体" w:cs="宋体"/>
                <w:sz w:val="24"/>
                <w:szCs w:val="24"/>
              </w:rPr>
            </w:pPr>
            <w:r>
              <w:rPr>
                <w:rFonts w:hint="eastAsia" w:ascii="宋体" w:hAnsi="宋体" w:cs="宋体"/>
                <w:sz w:val="24"/>
                <w:szCs w:val="24"/>
              </w:rPr>
              <w:t>工程名称</w:t>
            </w:r>
          </w:p>
        </w:tc>
        <w:tc>
          <w:tcPr>
            <w:tcW w:w="7132" w:type="dxa"/>
            <w:vAlign w:val="center"/>
          </w:tcPr>
          <w:p w14:paraId="07F2A60B">
            <w:pPr>
              <w:ind w:right="210"/>
              <w:jc w:val="left"/>
              <w:rPr>
                <w:rFonts w:ascii="宋体" w:cs="宋体"/>
                <w:sz w:val="24"/>
                <w:szCs w:val="24"/>
              </w:rPr>
            </w:pPr>
          </w:p>
        </w:tc>
      </w:tr>
      <w:tr w14:paraId="11179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7C2FCB53">
            <w:pPr>
              <w:ind w:right="210"/>
              <w:rPr>
                <w:rFonts w:ascii="宋体" w:cs="宋体"/>
                <w:sz w:val="24"/>
                <w:szCs w:val="24"/>
              </w:rPr>
            </w:pPr>
          </w:p>
          <w:p w14:paraId="28133086">
            <w:pPr>
              <w:pStyle w:val="15"/>
              <w:ind w:right="210" w:firstLine="240"/>
              <w:rPr>
                <w:rFonts w:ascii="宋体" w:cs="宋体"/>
                <w:sz w:val="24"/>
              </w:rPr>
            </w:pPr>
          </w:p>
          <w:p w14:paraId="168D9DF0">
            <w:pPr>
              <w:pStyle w:val="16"/>
              <w:ind w:right="210" w:firstLine="480"/>
              <w:rPr>
                <w:rFonts w:hint="eastAsia" w:hAnsi="宋体" w:cs="宋体"/>
                <w:sz w:val="24"/>
                <w:szCs w:val="24"/>
              </w:rPr>
            </w:pPr>
          </w:p>
          <w:p w14:paraId="52FDF8E0">
            <w:pPr>
              <w:pStyle w:val="16"/>
              <w:ind w:right="210" w:firstLine="480"/>
              <w:rPr>
                <w:rFonts w:hint="eastAsia" w:hAnsi="宋体" w:cs="宋体"/>
                <w:sz w:val="24"/>
                <w:szCs w:val="24"/>
              </w:rPr>
            </w:pPr>
          </w:p>
          <w:p w14:paraId="02CC69B0">
            <w:pPr>
              <w:ind w:right="210"/>
              <w:rPr>
                <w:rFonts w:ascii="宋体" w:cs="宋体"/>
                <w:sz w:val="24"/>
                <w:szCs w:val="24"/>
              </w:rPr>
            </w:pPr>
          </w:p>
          <w:p w14:paraId="1A6AE127">
            <w:pPr>
              <w:spacing w:line="500" w:lineRule="exact"/>
              <w:ind w:firstLine="720" w:firstLineChars="300"/>
              <w:rPr>
                <w:rFonts w:ascii="宋体" w:cs="宋体"/>
                <w:sz w:val="24"/>
                <w:szCs w:val="24"/>
                <w:highlight w:val="none"/>
              </w:rPr>
            </w:pPr>
            <w:r>
              <w:rPr>
                <w:rFonts w:hint="eastAsia" w:ascii="宋体" w:hAnsi="宋体" w:cs="宋体"/>
                <w:sz w:val="24"/>
                <w:szCs w:val="24"/>
                <w:highlight w:val="none"/>
              </w:rPr>
              <w:t>最终价：</w:t>
            </w:r>
            <w:r>
              <w:rPr>
                <w:rFonts w:ascii="宋体" w:hAnsi="宋体" w:cs="宋体"/>
                <w:sz w:val="24"/>
                <w:szCs w:val="24"/>
                <w:highlight w:val="none"/>
                <w:u w:val="single"/>
              </w:rPr>
              <w:t xml:space="preserve">             </w:t>
            </w:r>
            <w:r>
              <w:rPr>
                <w:rFonts w:hint="eastAsia" w:ascii="宋体" w:hAnsi="宋体" w:cs="宋体"/>
                <w:sz w:val="24"/>
                <w:szCs w:val="24"/>
                <w:highlight w:val="none"/>
              </w:rPr>
              <w:t>元（不含税）；</w:t>
            </w:r>
          </w:p>
          <w:p w14:paraId="4E58D709">
            <w:pPr>
              <w:ind w:right="210"/>
              <w:rPr>
                <w:rFonts w:ascii="宋体" w:cs="宋体"/>
                <w:sz w:val="24"/>
                <w:szCs w:val="24"/>
              </w:rPr>
            </w:pPr>
          </w:p>
          <w:p w14:paraId="042F1AA1">
            <w:pPr>
              <w:ind w:right="210" w:firstLine="720" w:firstLineChars="300"/>
              <w:rPr>
                <w:rFonts w:ascii="宋体" w:cs="宋体"/>
                <w:sz w:val="24"/>
                <w:szCs w:val="24"/>
              </w:rPr>
            </w:pPr>
            <w:r>
              <w:rPr>
                <w:rFonts w:hint="eastAsia" w:ascii="宋体" w:hAnsi="宋体" w:cs="宋体"/>
                <w:sz w:val="24"/>
                <w:szCs w:val="24"/>
              </w:rPr>
              <w:t>税率：</w:t>
            </w:r>
            <w:r>
              <w:rPr>
                <w:rFonts w:ascii="宋体" w:hAnsi="宋体" w:cs="宋体"/>
                <w:sz w:val="24"/>
                <w:szCs w:val="24"/>
                <w:u w:val="single"/>
              </w:rPr>
              <w:t xml:space="preserve">     % </w:t>
            </w:r>
            <w:r>
              <w:rPr>
                <w:rFonts w:hint="eastAsia" w:ascii="宋体" w:hAnsi="宋体" w:cs="宋体"/>
                <w:sz w:val="24"/>
                <w:szCs w:val="24"/>
              </w:rPr>
              <w:t>。</w:t>
            </w:r>
          </w:p>
          <w:p w14:paraId="1554C36D">
            <w:pPr>
              <w:ind w:right="210" w:firstLine="4080" w:firstLineChars="1700"/>
              <w:rPr>
                <w:rFonts w:ascii="宋体" w:cs="宋体"/>
                <w:sz w:val="24"/>
                <w:szCs w:val="24"/>
              </w:rPr>
            </w:pPr>
          </w:p>
          <w:p w14:paraId="6DC88EE2">
            <w:pPr>
              <w:pStyle w:val="15"/>
              <w:ind w:right="210" w:firstLine="240"/>
              <w:rPr>
                <w:rFonts w:ascii="宋体" w:cs="宋体"/>
                <w:sz w:val="24"/>
              </w:rPr>
            </w:pPr>
          </w:p>
          <w:p w14:paraId="37396EE2">
            <w:pPr>
              <w:pStyle w:val="16"/>
              <w:ind w:right="210" w:firstLine="480"/>
              <w:rPr>
                <w:rFonts w:hint="eastAsia" w:hAnsi="宋体" w:cs="宋体"/>
                <w:sz w:val="24"/>
                <w:szCs w:val="24"/>
              </w:rPr>
            </w:pPr>
          </w:p>
          <w:p w14:paraId="52A62EE2">
            <w:pPr>
              <w:pStyle w:val="16"/>
              <w:ind w:right="210" w:firstLine="480"/>
              <w:rPr>
                <w:rFonts w:hint="eastAsia" w:hAnsi="宋体" w:cs="宋体"/>
                <w:sz w:val="24"/>
                <w:szCs w:val="24"/>
              </w:rPr>
            </w:pPr>
          </w:p>
          <w:p w14:paraId="68E8E5F2">
            <w:pPr>
              <w:pStyle w:val="16"/>
              <w:ind w:right="210" w:firstLine="480"/>
              <w:rPr>
                <w:rFonts w:hint="eastAsia" w:hAnsi="宋体" w:cs="宋体"/>
                <w:sz w:val="24"/>
                <w:szCs w:val="24"/>
              </w:rPr>
            </w:pPr>
          </w:p>
          <w:p w14:paraId="0C370D34">
            <w:pPr>
              <w:pStyle w:val="16"/>
              <w:ind w:right="210" w:firstLine="480"/>
              <w:rPr>
                <w:rFonts w:hint="eastAsia" w:hAnsi="宋体" w:cs="宋体"/>
                <w:sz w:val="24"/>
                <w:szCs w:val="24"/>
              </w:rPr>
            </w:pPr>
          </w:p>
          <w:p w14:paraId="38382D8E">
            <w:pPr>
              <w:pStyle w:val="16"/>
              <w:ind w:right="210" w:firstLine="480"/>
              <w:rPr>
                <w:rFonts w:hint="eastAsia" w:hAnsi="宋体" w:cs="宋体"/>
                <w:sz w:val="24"/>
                <w:szCs w:val="24"/>
              </w:rPr>
            </w:pPr>
          </w:p>
          <w:p w14:paraId="38593B27">
            <w:pPr>
              <w:pStyle w:val="16"/>
              <w:ind w:right="210" w:firstLine="480"/>
              <w:rPr>
                <w:rFonts w:hint="eastAsia" w:hAnsi="宋体" w:cs="宋体"/>
                <w:sz w:val="24"/>
                <w:szCs w:val="24"/>
              </w:rPr>
            </w:pPr>
          </w:p>
          <w:p w14:paraId="5A096A9C">
            <w:pPr>
              <w:pStyle w:val="16"/>
              <w:ind w:right="210" w:firstLine="480"/>
              <w:rPr>
                <w:rFonts w:hint="eastAsia" w:hAnsi="宋体" w:cs="宋体"/>
                <w:sz w:val="24"/>
                <w:szCs w:val="24"/>
              </w:rPr>
            </w:pPr>
          </w:p>
          <w:p w14:paraId="61C9F5E0">
            <w:pPr>
              <w:pStyle w:val="16"/>
              <w:ind w:right="210" w:firstLine="480"/>
              <w:rPr>
                <w:rFonts w:hint="eastAsia" w:hAnsi="宋体" w:cs="宋体"/>
                <w:sz w:val="24"/>
                <w:szCs w:val="24"/>
              </w:rPr>
            </w:pPr>
          </w:p>
          <w:p w14:paraId="4E6903DF">
            <w:pPr>
              <w:ind w:right="210" w:firstLine="4560" w:firstLineChars="1900"/>
              <w:rPr>
                <w:rFonts w:ascii="宋体" w:cs="宋体"/>
                <w:sz w:val="24"/>
                <w:szCs w:val="24"/>
              </w:rPr>
            </w:pPr>
            <w:r>
              <w:rPr>
                <w:rFonts w:hint="eastAsia" w:ascii="宋体" w:hAnsi="宋体" w:cs="宋体"/>
                <w:sz w:val="24"/>
                <w:szCs w:val="24"/>
              </w:rPr>
              <w:t>委托代理人：</w:t>
            </w:r>
          </w:p>
          <w:p w14:paraId="0993AA12">
            <w:pPr>
              <w:ind w:right="210"/>
              <w:rPr>
                <w:rFonts w:ascii="宋体" w:cs="宋体"/>
                <w:sz w:val="24"/>
                <w:szCs w:val="24"/>
              </w:rPr>
            </w:pPr>
            <w:r>
              <w:rPr>
                <w:rFonts w:ascii="宋体" w:hAnsi="宋体" w:cs="宋体"/>
                <w:sz w:val="24"/>
                <w:szCs w:val="24"/>
              </w:rPr>
              <w:t xml:space="preserve">                                  </w:t>
            </w:r>
          </w:p>
          <w:p w14:paraId="4DF60722">
            <w:pPr>
              <w:ind w:right="210" w:firstLine="4560" w:firstLineChars="1900"/>
              <w:rPr>
                <w:rFonts w:ascii="宋体" w:cs="宋体"/>
                <w:sz w:val="24"/>
                <w:szCs w:val="24"/>
              </w:rPr>
            </w:pPr>
            <w:r>
              <w:rPr>
                <w:rFonts w:hint="eastAsia" w:ascii="宋体" w:hAnsi="宋体" w:cs="宋体"/>
                <w:sz w:val="24"/>
                <w:szCs w:val="24"/>
              </w:rPr>
              <w:t>日</w:t>
            </w:r>
            <w:r>
              <w:rPr>
                <w:rFonts w:ascii="宋体" w:hAnsi="宋体" w:cs="宋体"/>
                <w:sz w:val="24"/>
                <w:szCs w:val="24"/>
              </w:rPr>
              <w:t xml:space="preserve">  </w:t>
            </w:r>
            <w:r>
              <w:rPr>
                <w:rFonts w:hint="eastAsia" w:ascii="宋体" w:hAnsi="宋体" w:cs="宋体"/>
                <w:sz w:val="24"/>
                <w:szCs w:val="24"/>
              </w:rPr>
              <w:t>期：</w:t>
            </w:r>
          </w:p>
        </w:tc>
      </w:tr>
    </w:tbl>
    <w:p w14:paraId="2A4E0725">
      <w:pPr>
        <w:ind w:right="210"/>
        <w:rPr>
          <w:rFonts w:ascii="宋体" w:cs="宋体"/>
          <w:b/>
          <w:bCs/>
          <w:sz w:val="24"/>
          <w:szCs w:val="24"/>
        </w:rPr>
      </w:pPr>
    </w:p>
    <w:p w14:paraId="1B329BF7">
      <w:pPr>
        <w:ind w:right="210" w:firstLine="241" w:firstLineChars="100"/>
        <w:rPr>
          <w:rFonts w:ascii="宋体" w:cs="宋体"/>
          <w:b/>
          <w:bCs/>
          <w:sz w:val="24"/>
          <w:szCs w:val="24"/>
        </w:rPr>
      </w:pPr>
    </w:p>
    <w:p w14:paraId="7056D858">
      <w:pPr>
        <w:ind w:right="210" w:firstLine="211" w:firstLineChars="100"/>
        <w:rPr>
          <w:rFonts w:ascii="宋体" w:cs="宋体"/>
          <w:b/>
          <w:bCs/>
          <w:szCs w:val="21"/>
        </w:rPr>
      </w:pPr>
      <w:r>
        <w:rPr>
          <w:rFonts w:hint="eastAsia" w:ascii="宋体" w:hAnsi="宋体" w:cs="宋体"/>
          <w:b/>
          <w:bCs/>
          <w:szCs w:val="21"/>
        </w:rPr>
        <w:t>备注：此表只用盖章及填写工程名称，最终报价由委托代理人现场填写、确认。</w:t>
      </w:r>
    </w:p>
    <w:p w14:paraId="24F33F2D">
      <w:pPr>
        <w:spacing w:line="480" w:lineRule="auto"/>
        <w:ind w:right="210"/>
        <w:jc w:val="left"/>
        <w:rPr>
          <w:rFonts w:ascii="宋体" w:cs="宋体"/>
          <w:sz w:val="24"/>
          <w:szCs w:val="24"/>
        </w:rPr>
      </w:pPr>
      <w:r>
        <w:rPr>
          <w:rFonts w:hint="eastAsia" w:ascii="宋体" w:hAnsi="宋体" w:cs="宋体"/>
          <w:sz w:val="24"/>
          <w:szCs w:val="24"/>
        </w:rPr>
        <w:t>附件</w:t>
      </w:r>
      <w:r>
        <w:rPr>
          <w:rFonts w:ascii="宋体" w:hAnsi="宋体" w:cs="宋体"/>
          <w:sz w:val="24"/>
          <w:szCs w:val="24"/>
        </w:rPr>
        <w:t>:</w:t>
      </w:r>
    </w:p>
    <w:p w14:paraId="2C06F7CA">
      <w:pPr>
        <w:pStyle w:val="15"/>
        <w:ind w:right="210" w:firstLine="240"/>
        <w:rPr>
          <w:rFonts w:ascii="宋体" w:cs="宋体"/>
          <w:sz w:val="24"/>
        </w:rPr>
      </w:pPr>
    </w:p>
    <w:p w14:paraId="1C6D03DA">
      <w:pPr>
        <w:spacing w:line="480" w:lineRule="auto"/>
        <w:ind w:right="210"/>
        <w:jc w:val="center"/>
        <w:rPr>
          <w:rFonts w:ascii="宋体" w:cs="宋体"/>
          <w:b/>
          <w:sz w:val="36"/>
          <w:szCs w:val="36"/>
        </w:rPr>
      </w:pPr>
      <w:r>
        <w:rPr>
          <w:rFonts w:hint="eastAsia" w:ascii="宋体" w:hAnsi="宋体" w:cs="宋体"/>
          <w:b/>
          <w:sz w:val="36"/>
          <w:szCs w:val="36"/>
        </w:rPr>
        <w:t>邀</w:t>
      </w:r>
      <w:r>
        <w:rPr>
          <w:rFonts w:ascii="宋体" w:hAnsi="宋体" w:cs="宋体"/>
          <w:b/>
          <w:sz w:val="36"/>
          <w:szCs w:val="36"/>
        </w:rPr>
        <w:t xml:space="preserve"> </w:t>
      </w:r>
      <w:r>
        <w:rPr>
          <w:rFonts w:hint="eastAsia" w:ascii="宋体" w:hAnsi="宋体" w:cs="宋体"/>
          <w:b/>
          <w:sz w:val="36"/>
          <w:szCs w:val="36"/>
        </w:rPr>
        <w:t>请</w:t>
      </w:r>
      <w:r>
        <w:rPr>
          <w:rFonts w:ascii="宋体" w:hAnsi="宋体" w:cs="宋体"/>
          <w:b/>
          <w:sz w:val="36"/>
          <w:szCs w:val="36"/>
        </w:rPr>
        <w:t xml:space="preserve"> </w:t>
      </w:r>
      <w:r>
        <w:rPr>
          <w:rFonts w:hint="eastAsia" w:ascii="宋体" w:hAnsi="宋体" w:cs="宋体"/>
          <w:b/>
          <w:sz w:val="36"/>
          <w:szCs w:val="36"/>
        </w:rPr>
        <w:t>回</w:t>
      </w:r>
      <w:r>
        <w:rPr>
          <w:rFonts w:ascii="宋体" w:hAnsi="宋体" w:cs="宋体"/>
          <w:b/>
          <w:sz w:val="36"/>
          <w:szCs w:val="36"/>
        </w:rPr>
        <w:t xml:space="preserve"> </w:t>
      </w:r>
      <w:r>
        <w:rPr>
          <w:rFonts w:hint="eastAsia" w:ascii="宋体" w:hAnsi="宋体" w:cs="宋体"/>
          <w:b/>
          <w:sz w:val="36"/>
          <w:szCs w:val="36"/>
        </w:rPr>
        <w:t>复</w:t>
      </w:r>
    </w:p>
    <w:p w14:paraId="6DFBAB4E">
      <w:pPr>
        <w:spacing w:line="480" w:lineRule="auto"/>
        <w:ind w:right="210" w:firstLine="480" w:firstLineChars="200"/>
        <w:rPr>
          <w:rFonts w:ascii="宋体" w:cs="宋体"/>
          <w:sz w:val="24"/>
          <w:szCs w:val="24"/>
        </w:rPr>
      </w:pPr>
    </w:p>
    <w:p w14:paraId="66F61BD1">
      <w:pPr>
        <w:spacing w:line="480" w:lineRule="auto"/>
        <w:ind w:right="210" w:firstLine="480" w:firstLineChars="200"/>
        <w:rPr>
          <w:rFonts w:ascii="宋体" w:cs="宋体"/>
          <w:sz w:val="24"/>
          <w:szCs w:val="24"/>
        </w:rPr>
      </w:pPr>
      <w:r>
        <w:rPr>
          <w:rFonts w:hint="eastAsia" w:ascii="宋体" w:hAnsi="宋体" w:cs="宋体"/>
          <w:sz w:val="24"/>
          <w:szCs w:val="24"/>
        </w:rPr>
        <w:t>悉收到</w:t>
      </w:r>
      <w:r>
        <w:rPr>
          <w:rFonts w:ascii="宋体" w:hAnsi="宋体" w:cs="宋体"/>
          <w:sz w:val="24"/>
          <w:szCs w:val="24"/>
          <w:u w:val="single"/>
        </w:rPr>
        <w:t xml:space="preserve">  </w:t>
      </w:r>
      <w:r>
        <w:rPr>
          <w:rFonts w:hint="eastAsia" w:ascii="宋体" w:hAnsi="宋体" w:cs="宋体"/>
          <w:sz w:val="24"/>
          <w:szCs w:val="24"/>
          <w:u w:val="single"/>
        </w:rPr>
        <w:t>山西潞安工程有限公司</w:t>
      </w:r>
      <w:r>
        <w:rPr>
          <w:rFonts w:ascii="宋体" w:hAnsi="宋体" w:cs="宋体"/>
          <w:sz w:val="24"/>
          <w:szCs w:val="24"/>
          <w:u w:val="single"/>
        </w:rPr>
        <w:t xml:space="preserve">  </w:t>
      </w:r>
      <w:r>
        <w:rPr>
          <w:rFonts w:hint="eastAsia" w:ascii="宋体" w:hAnsi="宋体" w:cs="宋体"/>
          <w:sz w:val="24"/>
          <w:szCs w:val="24"/>
        </w:rPr>
        <w:t>的关于</w:t>
      </w:r>
      <w:r>
        <w:rPr>
          <w:rFonts w:ascii="宋体" w:hAnsi="宋体" w:cs="宋体"/>
          <w:sz w:val="24"/>
          <w:szCs w:val="24"/>
          <w:u w:val="single"/>
        </w:rPr>
        <w:t xml:space="preserve">                              </w:t>
      </w:r>
      <w:r>
        <w:rPr>
          <w:rFonts w:hint="eastAsia" w:ascii="宋体" w:hAnsi="宋体" w:cs="宋体"/>
          <w:sz w:val="24"/>
          <w:szCs w:val="24"/>
        </w:rPr>
        <w:t>工程的谈判文件（电子版），经仔细阅读和考察，我单位</w:t>
      </w:r>
      <w:r>
        <w:rPr>
          <w:rFonts w:ascii="宋体" w:hAnsi="宋体" w:cs="宋体"/>
          <w:sz w:val="24"/>
          <w:szCs w:val="24"/>
          <w:u w:val="single"/>
        </w:rPr>
        <w:t xml:space="preserve">                      </w:t>
      </w:r>
      <w:r>
        <w:rPr>
          <w:rFonts w:hint="eastAsia" w:ascii="宋体" w:hAnsi="宋体" w:cs="宋体"/>
          <w:sz w:val="24"/>
          <w:szCs w:val="24"/>
        </w:rPr>
        <w:t>意愿参加贵单位于</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 w:val="24"/>
          <w:szCs w:val="24"/>
        </w:rPr>
        <w:t>日举行的</w:t>
      </w:r>
      <w:r>
        <w:rPr>
          <w:rFonts w:ascii="宋体" w:hAnsi="宋体" w:cs="宋体"/>
          <w:sz w:val="24"/>
          <w:szCs w:val="24"/>
          <w:u w:val="single"/>
        </w:rPr>
        <w:t xml:space="preserve">                              </w:t>
      </w:r>
      <w:r>
        <w:rPr>
          <w:rFonts w:hint="eastAsia" w:ascii="宋体" w:hAnsi="宋体" w:cs="宋体"/>
          <w:sz w:val="24"/>
          <w:szCs w:val="24"/>
        </w:rPr>
        <w:t>工程谈判，并保证按文件要求准备相应资料如期参加。</w:t>
      </w:r>
    </w:p>
    <w:p w14:paraId="74F95B18">
      <w:pPr>
        <w:spacing w:line="480" w:lineRule="auto"/>
        <w:ind w:right="210" w:firstLine="480" w:firstLineChars="200"/>
        <w:rPr>
          <w:rFonts w:ascii="宋体" w:cs="宋体"/>
          <w:sz w:val="24"/>
          <w:szCs w:val="24"/>
          <w:u w:val="single"/>
        </w:rPr>
      </w:pPr>
      <w:r>
        <w:rPr>
          <w:rFonts w:hint="eastAsia" w:ascii="宋体" w:hAnsi="宋体" w:cs="宋体"/>
          <w:sz w:val="24"/>
          <w:szCs w:val="24"/>
        </w:rPr>
        <w:t>特此告知。</w:t>
      </w:r>
    </w:p>
    <w:p w14:paraId="6AD6D354">
      <w:pPr>
        <w:pStyle w:val="15"/>
        <w:ind w:right="210" w:firstLine="240"/>
        <w:rPr>
          <w:rFonts w:ascii="宋体" w:cs="宋体"/>
          <w:sz w:val="24"/>
        </w:rPr>
      </w:pPr>
    </w:p>
    <w:p w14:paraId="44ABBFDC">
      <w:pPr>
        <w:pStyle w:val="16"/>
        <w:ind w:right="210" w:firstLine="420"/>
      </w:pPr>
    </w:p>
    <w:p w14:paraId="1FDE2CD4">
      <w:pPr>
        <w:spacing w:line="800" w:lineRule="exact"/>
        <w:ind w:right="210" w:firstLine="480" w:firstLineChars="200"/>
        <w:rPr>
          <w:rFonts w:ascii="宋体" w:cs="宋体"/>
          <w:sz w:val="24"/>
          <w:szCs w:val="24"/>
        </w:rPr>
      </w:pPr>
      <w:r>
        <w:rPr>
          <w:rFonts w:hint="eastAsia" w:ascii="宋体" w:hAnsi="宋体" w:cs="宋体"/>
          <w:sz w:val="24"/>
          <w:szCs w:val="24"/>
        </w:rPr>
        <w:t>单</w:t>
      </w:r>
      <w:r>
        <w:rPr>
          <w:rFonts w:ascii="宋体" w:hAnsi="宋体" w:cs="宋体"/>
          <w:sz w:val="24"/>
          <w:szCs w:val="24"/>
        </w:rPr>
        <w:t xml:space="preserve">  </w:t>
      </w:r>
      <w:r>
        <w:rPr>
          <w:rFonts w:hint="eastAsia" w:ascii="宋体" w:hAnsi="宋体" w:cs="宋体"/>
          <w:sz w:val="24"/>
          <w:szCs w:val="24"/>
        </w:rPr>
        <w:t>位：</w:t>
      </w:r>
    </w:p>
    <w:p w14:paraId="46875B5E">
      <w:pPr>
        <w:spacing w:line="800" w:lineRule="exact"/>
        <w:ind w:right="210" w:firstLine="480" w:firstLineChars="200"/>
        <w:rPr>
          <w:rFonts w:ascii="宋体" w:cs="宋体"/>
          <w:sz w:val="24"/>
          <w:szCs w:val="24"/>
        </w:rPr>
      </w:pPr>
      <w:r>
        <w:rPr>
          <w:rFonts w:hint="eastAsia" w:ascii="宋体" w:hAnsi="宋体" w:cs="宋体"/>
          <w:sz w:val="24"/>
          <w:szCs w:val="24"/>
        </w:rPr>
        <w:t>委托人：</w:t>
      </w:r>
    </w:p>
    <w:p w14:paraId="58B265EA">
      <w:pPr>
        <w:spacing w:line="800" w:lineRule="exact"/>
        <w:ind w:right="210" w:firstLine="480" w:firstLineChars="200"/>
        <w:rPr>
          <w:rFonts w:ascii="宋体" w:cs="宋体"/>
          <w:sz w:val="24"/>
          <w:szCs w:val="24"/>
        </w:rPr>
      </w:pPr>
      <w:r>
        <w:rPr>
          <w:rFonts w:hint="eastAsia" w:ascii="宋体" w:hAnsi="宋体" w:cs="宋体"/>
          <w:sz w:val="24"/>
          <w:szCs w:val="24"/>
        </w:rPr>
        <w:t>联系方式：</w:t>
      </w:r>
    </w:p>
    <w:p w14:paraId="17CEA452">
      <w:pPr>
        <w:spacing w:line="800" w:lineRule="exact"/>
        <w:ind w:right="210" w:firstLine="480" w:firstLineChars="200"/>
        <w:rPr>
          <w:rFonts w:ascii="宋体" w:cs="宋体"/>
          <w:sz w:val="24"/>
          <w:szCs w:val="24"/>
        </w:rPr>
      </w:pPr>
      <w:r>
        <w:rPr>
          <w:rFonts w:hint="eastAsia" w:ascii="宋体" w:hAnsi="宋体" w:cs="宋体"/>
          <w:sz w:val="24"/>
          <w:szCs w:val="24"/>
        </w:rPr>
        <w:t>日</w:t>
      </w:r>
      <w:r>
        <w:rPr>
          <w:rFonts w:ascii="宋体" w:hAnsi="宋体" w:cs="宋体"/>
          <w:sz w:val="24"/>
          <w:szCs w:val="24"/>
        </w:rPr>
        <w:t xml:space="preserve">  </w:t>
      </w:r>
      <w:r>
        <w:rPr>
          <w:rFonts w:hint="eastAsia" w:ascii="宋体" w:hAnsi="宋体" w:cs="宋体"/>
          <w:sz w:val="24"/>
          <w:szCs w:val="24"/>
        </w:rPr>
        <w:t>期：</w:t>
      </w:r>
    </w:p>
    <w:p w14:paraId="531D7919">
      <w:pPr>
        <w:spacing w:line="800" w:lineRule="exact"/>
        <w:ind w:right="210" w:firstLine="480" w:firstLineChars="200"/>
        <w:rPr>
          <w:rFonts w:ascii="宋体" w:cs="宋体"/>
          <w:sz w:val="24"/>
          <w:szCs w:val="24"/>
          <w:highlight w:val="yellow"/>
        </w:rPr>
      </w:pPr>
      <w:r>
        <w:rPr>
          <w:rFonts w:hint="eastAsia" w:ascii="宋体" w:hAnsi="宋体" w:cs="宋体"/>
          <w:sz w:val="24"/>
          <w:szCs w:val="24"/>
        </w:rPr>
        <w:t>注：邀请回复直接在邮箱中回复，</w:t>
      </w:r>
      <w:r>
        <w:rPr>
          <w:rFonts w:hint="eastAsia" w:ascii="宋体" w:hAnsi="宋体" w:cs="宋体"/>
          <w:sz w:val="24"/>
          <w:szCs w:val="24"/>
          <w:highlight w:val="none"/>
        </w:rPr>
        <w:t>本附件在提交报价文件时</w:t>
      </w:r>
      <w:r>
        <w:rPr>
          <w:rFonts w:hint="eastAsia" w:ascii="宋体" w:hAnsi="宋体" w:cs="宋体"/>
          <w:sz w:val="24"/>
          <w:szCs w:val="24"/>
          <w:highlight w:val="none"/>
          <w:lang w:val="en-US" w:eastAsia="zh-CN"/>
        </w:rPr>
        <w:t>需</w:t>
      </w:r>
      <w:r>
        <w:rPr>
          <w:rFonts w:hint="eastAsia" w:ascii="宋体" w:hAnsi="宋体" w:cs="宋体"/>
          <w:sz w:val="24"/>
          <w:szCs w:val="24"/>
          <w:highlight w:val="none"/>
        </w:rPr>
        <w:t>提交</w:t>
      </w:r>
      <w:r>
        <w:rPr>
          <w:rFonts w:hint="eastAsia" w:ascii="宋体" w:hAnsi="宋体" w:cs="宋体"/>
          <w:sz w:val="24"/>
          <w:szCs w:val="24"/>
          <w:highlight w:val="none"/>
          <w:lang w:val="en-US" w:eastAsia="zh-CN"/>
        </w:rPr>
        <w:t>盖章纸质版</w:t>
      </w:r>
      <w:r>
        <w:rPr>
          <w:rFonts w:hint="eastAsia" w:ascii="宋体" w:hAnsi="宋体" w:cs="宋体"/>
          <w:sz w:val="24"/>
          <w:szCs w:val="24"/>
          <w:highlight w:val="none"/>
        </w:rPr>
        <w:t>。</w:t>
      </w:r>
    </w:p>
    <w:p w14:paraId="2E9AE42E">
      <w:pPr>
        <w:spacing w:line="560" w:lineRule="exact"/>
        <w:ind w:right="210"/>
        <w:rPr>
          <w:rFonts w:ascii="宋体" w:cs="宋体"/>
          <w:sz w:val="24"/>
          <w:szCs w:val="24"/>
        </w:rPr>
      </w:pPr>
    </w:p>
    <w:p w14:paraId="55B91DA3">
      <w:pPr>
        <w:pStyle w:val="8"/>
        <w:rPr>
          <w:rFonts w:hint="eastAsia" w:ascii="宋体" w:hAnsi="宋体" w:eastAsia="宋体" w:cs="宋体"/>
          <w:color w:val="auto"/>
        </w:rPr>
      </w:pPr>
    </w:p>
    <w:p w14:paraId="0B826618">
      <w:pPr>
        <w:pStyle w:val="8"/>
        <w:rPr>
          <w:rFonts w:hint="eastAsia" w:ascii="宋体" w:hAnsi="宋体" w:eastAsia="宋体" w:cs="宋体"/>
          <w:color w:val="auto"/>
        </w:rPr>
      </w:pPr>
    </w:p>
    <w:p w14:paraId="5138AF5B">
      <w:pPr>
        <w:pStyle w:val="8"/>
        <w:rPr>
          <w:rFonts w:hint="eastAsia" w:ascii="宋体" w:hAnsi="宋体" w:eastAsia="宋体" w:cs="宋体"/>
          <w:color w:val="auto"/>
        </w:rPr>
      </w:pPr>
    </w:p>
    <w:p w14:paraId="6FACFF25">
      <w:pPr>
        <w:pStyle w:val="8"/>
        <w:rPr>
          <w:rFonts w:hint="eastAsia" w:ascii="宋体" w:hAnsi="宋体" w:eastAsia="宋体" w:cs="宋体"/>
          <w:color w:val="auto"/>
        </w:rPr>
      </w:pPr>
    </w:p>
    <w:p w14:paraId="4D5566E8">
      <w:pPr>
        <w:pStyle w:val="8"/>
        <w:rPr>
          <w:rFonts w:hint="eastAsia" w:ascii="宋体" w:hAnsi="宋体" w:eastAsia="宋体" w:cs="宋体"/>
          <w:color w:val="auto"/>
        </w:rPr>
      </w:pPr>
    </w:p>
    <w:p w14:paraId="33410A40">
      <w:pPr>
        <w:pStyle w:val="8"/>
        <w:rPr>
          <w:rFonts w:hint="eastAsia" w:ascii="宋体" w:hAnsi="宋体" w:eastAsia="宋体" w:cs="宋体"/>
          <w:color w:val="auto"/>
        </w:rPr>
      </w:pPr>
    </w:p>
    <w:p w14:paraId="50109C7B">
      <w:pPr>
        <w:pStyle w:val="8"/>
        <w:rPr>
          <w:rFonts w:hint="eastAsia" w:ascii="宋体" w:hAnsi="宋体" w:eastAsia="宋体" w:cs="宋体"/>
          <w:color w:val="auto"/>
        </w:rPr>
      </w:pPr>
    </w:p>
    <w:p w14:paraId="44A2C7E3">
      <w:pPr>
        <w:pStyle w:val="8"/>
        <w:jc w:val="center"/>
        <w:rPr>
          <w:rFonts w:hint="eastAsia" w:ascii="宋体" w:hAnsi="宋体" w:eastAsia="宋体" w:cs="宋体"/>
          <w:b/>
          <w:bCs/>
          <w:color w:val="auto"/>
        </w:rPr>
      </w:pPr>
    </w:p>
    <w:p w14:paraId="179D56A9">
      <w:pPr>
        <w:pStyle w:val="8"/>
        <w:jc w:val="center"/>
        <w:rPr>
          <w:rFonts w:hint="eastAsia" w:ascii="宋体" w:hAnsi="宋体" w:eastAsia="宋体" w:cs="宋体"/>
          <w:b/>
          <w:bCs/>
          <w:color w:val="auto"/>
        </w:rPr>
      </w:pPr>
    </w:p>
    <w:p w14:paraId="542D8610">
      <w:pPr>
        <w:pStyle w:val="8"/>
        <w:jc w:val="center"/>
        <w:rPr>
          <w:rFonts w:hint="eastAsia" w:ascii="宋体" w:hAnsi="宋体" w:eastAsia="宋体" w:cs="宋体"/>
          <w:b/>
          <w:bCs/>
          <w:color w:val="auto"/>
        </w:rPr>
      </w:pPr>
    </w:p>
    <w:p w14:paraId="4B4ED35A">
      <w:pPr>
        <w:pStyle w:val="8"/>
        <w:rPr>
          <w:rFonts w:hint="eastAsia" w:ascii="宋体" w:hAnsi="宋体" w:eastAsia="宋体" w:cs="宋体"/>
          <w:b/>
          <w:bCs/>
          <w:color w:val="auto"/>
          <w:lang w:eastAsia="zh-CN"/>
        </w:rPr>
      </w:pPr>
    </w:p>
    <w:sectPr>
      <w:pgSz w:w="11906" w:h="16838"/>
      <w:pgMar w:top="1304" w:right="1417" w:bottom="130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C8FFAC">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5AB72">
    <w:pPr>
      <w:pStyle w:val="12"/>
      <w:framePr w:wrap="around" w:vAnchor="text" w:hAnchor="margin" w:xAlign="center" w:y="1"/>
      <w:rPr>
        <w:rStyle w:val="20"/>
      </w:rPr>
    </w:pPr>
    <w:r>
      <w:rPr>
        <w:rStyle w:val="20"/>
      </w:rPr>
      <w:fldChar w:fldCharType="begin"/>
    </w:r>
    <w:r>
      <w:rPr>
        <w:rStyle w:val="20"/>
      </w:rPr>
      <w:instrText xml:space="preserve">PAGE  </w:instrText>
    </w:r>
    <w:r>
      <w:rPr>
        <w:rStyle w:val="20"/>
      </w:rPr>
      <w:fldChar w:fldCharType="end"/>
    </w:r>
  </w:p>
  <w:p w14:paraId="65031693">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FF57C8">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11DECC">
    <w:pPr>
      <w:pStyle w:val="12"/>
      <w:ind w:right="360"/>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2923F">
    <w:pPr>
      <w:pStyle w:val="12"/>
      <w:ind w:right="360"/>
      <w:rPr>
        <w:rFonts w:hint="eastAsia"/>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997561F">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2997561F">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B3F17">
    <w:pPr>
      <w:pStyle w:val="12"/>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1C4EE5">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14:paraId="7B1C4EE5">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598D71">
    <w:pPr>
      <w:pStyle w:val="12"/>
      <w:tabs>
        <w:tab w:val="center" w:pos="4536"/>
        <w:tab w:val="clear" w:pos="4153"/>
      </w:tabs>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6372F75">
                          <w:pPr>
                            <w:pStyle w:val="12"/>
                            <w:rPr>
                              <w:rStyle w:val="20"/>
                            </w:rPr>
                          </w:pPr>
                          <w:r>
                            <w:rPr>
                              <w:rStyle w:val="20"/>
                            </w:rPr>
                            <w:fldChar w:fldCharType="begin"/>
                          </w:r>
                          <w:r>
                            <w:rPr>
                              <w:rStyle w:val="20"/>
                            </w:rPr>
                            <w:instrText xml:space="preserve">PAGE  </w:instrText>
                          </w:r>
                          <w:r>
                            <w:rPr>
                              <w:rStyle w:val="20"/>
                            </w:rPr>
                            <w:fldChar w:fldCharType="separate"/>
                          </w:r>
                          <w:r>
                            <w:rPr>
                              <w:rStyle w:val="20"/>
                            </w:rPr>
                            <w:t>11</w:t>
                          </w:r>
                          <w:r>
                            <w:rPr>
                              <w:rStyle w:val="20"/>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46372F75">
                    <w:pPr>
                      <w:pStyle w:val="12"/>
                      <w:rPr>
                        <w:rStyle w:val="20"/>
                      </w:rPr>
                    </w:pPr>
                    <w:r>
                      <w:rPr>
                        <w:rStyle w:val="20"/>
                      </w:rPr>
                      <w:fldChar w:fldCharType="begin"/>
                    </w:r>
                    <w:r>
                      <w:rPr>
                        <w:rStyle w:val="20"/>
                      </w:rPr>
                      <w:instrText xml:space="preserve">PAGE  </w:instrText>
                    </w:r>
                    <w:r>
                      <w:rPr>
                        <w:rStyle w:val="20"/>
                      </w:rPr>
                      <w:fldChar w:fldCharType="separate"/>
                    </w:r>
                    <w:r>
                      <w:rPr>
                        <w:rStyle w:val="20"/>
                      </w:rPr>
                      <w:t>11</w:t>
                    </w:r>
                    <w:r>
                      <w:rPr>
                        <w:rStyle w:val="2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56DDB9">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D99765">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B02B5D">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FiZDg5OGQ2YTdmNWIzNmVhOTQ0Yjk0ZjllMWYzYTUifQ=="/>
  </w:docVars>
  <w:rsids>
    <w:rsidRoot w:val="00172A27"/>
    <w:rsid w:val="00006346"/>
    <w:rsid w:val="00006675"/>
    <w:rsid w:val="000067A0"/>
    <w:rsid w:val="000115DF"/>
    <w:rsid w:val="00015692"/>
    <w:rsid w:val="000217CD"/>
    <w:rsid w:val="00040204"/>
    <w:rsid w:val="00044107"/>
    <w:rsid w:val="000475DF"/>
    <w:rsid w:val="00054E08"/>
    <w:rsid w:val="00055671"/>
    <w:rsid w:val="000571CA"/>
    <w:rsid w:val="00061B1C"/>
    <w:rsid w:val="00074172"/>
    <w:rsid w:val="00082EB8"/>
    <w:rsid w:val="0008569A"/>
    <w:rsid w:val="00085D63"/>
    <w:rsid w:val="00086B61"/>
    <w:rsid w:val="00087C92"/>
    <w:rsid w:val="00090B18"/>
    <w:rsid w:val="00091D12"/>
    <w:rsid w:val="0009240E"/>
    <w:rsid w:val="000959D3"/>
    <w:rsid w:val="000A1247"/>
    <w:rsid w:val="000A74B9"/>
    <w:rsid w:val="000B22F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37D02"/>
    <w:rsid w:val="00140D44"/>
    <w:rsid w:val="00141664"/>
    <w:rsid w:val="0014760D"/>
    <w:rsid w:val="00157379"/>
    <w:rsid w:val="00157469"/>
    <w:rsid w:val="00157B90"/>
    <w:rsid w:val="00165FAC"/>
    <w:rsid w:val="00172A27"/>
    <w:rsid w:val="00177E58"/>
    <w:rsid w:val="001866E2"/>
    <w:rsid w:val="001A6EAD"/>
    <w:rsid w:val="001B2A9C"/>
    <w:rsid w:val="001B52EA"/>
    <w:rsid w:val="001B6AB4"/>
    <w:rsid w:val="001B7E6B"/>
    <w:rsid w:val="001C01ED"/>
    <w:rsid w:val="001C28A1"/>
    <w:rsid w:val="001C2AB1"/>
    <w:rsid w:val="001C405C"/>
    <w:rsid w:val="001E13D1"/>
    <w:rsid w:val="001E72F7"/>
    <w:rsid w:val="001F5B93"/>
    <w:rsid w:val="001F60BA"/>
    <w:rsid w:val="00206035"/>
    <w:rsid w:val="00210DD2"/>
    <w:rsid w:val="00216D9F"/>
    <w:rsid w:val="002247B8"/>
    <w:rsid w:val="002260B0"/>
    <w:rsid w:val="00233794"/>
    <w:rsid w:val="002361D1"/>
    <w:rsid w:val="00237466"/>
    <w:rsid w:val="00246C7E"/>
    <w:rsid w:val="00263CB0"/>
    <w:rsid w:val="00265678"/>
    <w:rsid w:val="00267B5D"/>
    <w:rsid w:val="00270A5C"/>
    <w:rsid w:val="00270BE1"/>
    <w:rsid w:val="00273093"/>
    <w:rsid w:val="00274562"/>
    <w:rsid w:val="0027586F"/>
    <w:rsid w:val="0027646B"/>
    <w:rsid w:val="002C2229"/>
    <w:rsid w:val="002C2E02"/>
    <w:rsid w:val="002C3512"/>
    <w:rsid w:val="002C7A94"/>
    <w:rsid w:val="002D37AA"/>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26FDC"/>
    <w:rsid w:val="00331A8D"/>
    <w:rsid w:val="00336E90"/>
    <w:rsid w:val="003452ED"/>
    <w:rsid w:val="0034721F"/>
    <w:rsid w:val="003506E6"/>
    <w:rsid w:val="00351200"/>
    <w:rsid w:val="003609D9"/>
    <w:rsid w:val="00364C05"/>
    <w:rsid w:val="003677C9"/>
    <w:rsid w:val="00377406"/>
    <w:rsid w:val="00377E56"/>
    <w:rsid w:val="0038285B"/>
    <w:rsid w:val="00384141"/>
    <w:rsid w:val="00384E65"/>
    <w:rsid w:val="00390D95"/>
    <w:rsid w:val="00393CDE"/>
    <w:rsid w:val="00397C8F"/>
    <w:rsid w:val="003A25ED"/>
    <w:rsid w:val="003A55F1"/>
    <w:rsid w:val="003B1CB3"/>
    <w:rsid w:val="003B4080"/>
    <w:rsid w:val="003B4D63"/>
    <w:rsid w:val="003B6336"/>
    <w:rsid w:val="003C28DE"/>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2773"/>
    <w:rsid w:val="00463EA4"/>
    <w:rsid w:val="004662A6"/>
    <w:rsid w:val="00466812"/>
    <w:rsid w:val="004704DB"/>
    <w:rsid w:val="0047563D"/>
    <w:rsid w:val="00483E6B"/>
    <w:rsid w:val="00485ECB"/>
    <w:rsid w:val="004866C8"/>
    <w:rsid w:val="00490F28"/>
    <w:rsid w:val="0049119F"/>
    <w:rsid w:val="004A2698"/>
    <w:rsid w:val="004B23F1"/>
    <w:rsid w:val="004B52CC"/>
    <w:rsid w:val="004B69E8"/>
    <w:rsid w:val="004B78CB"/>
    <w:rsid w:val="004D021D"/>
    <w:rsid w:val="004D0413"/>
    <w:rsid w:val="004D2F8E"/>
    <w:rsid w:val="004D56A1"/>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945"/>
    <w:rsid w:val="005B5B36"/>
    <w:rsid w:val="005B6208"/>
    <w:rsid w:val="005C7BD5"/>
    <w:rsid w:val="005D016F"/>
    <w:rsid w:val="005E1603"/>
    <w:rsid w:val="005E1F65"/>
    <w:rsid w:val="005E683F"/>
    <w:rsid w:val="005E6907"/>
    <w:rsid w:val="00606880"/>
    <w:rsid w:val="00610AC5"/>
    <w:rsid w:val="006152A8"/>
    <w:rsid w:val="0061672E"/>
    <w:rsid w:val="00617180"/>
    <w:rsid w:val="006222C4"/>
    <w:rsid w:val="00624AC9"/>
    <w:rsid w:val="00624DB5"/>
    <w:rsid w:val="0062725D"/>
    <w:rsid w:val="00635E24"/>
    <w:rsid w:val="00641EAC"/>
    <w:rsid w:val="00647817"/>
    <w:rsid w:val="00657DF3"/>
    <w:rsid w:val="00671284"/>
    <w:rsid w:val="00672300"/>
    <w:rsid w:val="00676599"/>
    <w:rsid w:val="006853C0"/>
    <w:rsid w:val="00687376"/>
    <w:rsid w:val="00691E85"/>
    <w:rsid w:val="00694F71"/>
    <w:rsid w:val="006B2326"/>
    <w:rsid w:val="006B5BFD"/>
    <w:rsid w:val="006B6070"/>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8387C"/>
    <w:rsid w:val="00790CDF"/>
    <w:rsid w:val="0079435F"/>
    <w:rsid w:val="00795595"/>
    <w:rsid w:val="007A60CE"/>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31EBC"/>
    <w:rsid w:val="00842408"/>
    <w:rsid w:val="00847CA3"/>
    <w:rsid w:val="00860EDD"/>
    <w:rsid w:val="008746B6"/>
    <w:rsid w:val="00876D8E"/>
    <w:rsid w:val="008771A2"/>
    <w:rsid w:val="00881003"/>
    <w:rsid w:val="00881761"/>
    <w:rsid w:val="00882B8C"/>
    <w:rsid w:val="00886009"/>
    <w:rsid w:val="008870BE"/>
    <w:rsid w:val="00894DB7"/>
    <w:rsid w:val="00895906"/>
    <w:rsid w:val="008A17AA"/>
    <w:rsid w:val="008A71B4"/>
    <w:rsid w:val="008A7A6B"/>
    <w:rsid w:val="008B611E"/>
    <w:rsid w:val="008C0DD0"/>
    <w:rsid w:val="008C2AD4"/>
    <w:rsid w:val="008C3A7E"/>
    <w:rsid w:val="008C73FF"/>
    <w:rsid w:val="008D313A"/>
    <w:rsid w:val="008D71DA"/>
    <w:rsid w:val="008E06FC"/>
    <w:rsid w:val="008E3405"/>
    <w:rsid w:val="008F0435"/>
    <w:rsid w:val="008F5E91"/>
    <w:rsid w:val="008F5ECD"/>
    <w:rsid w:val="008F6381"/>
    <w:rsid w:val="008F6B26"/>
    <w:rsid w:val="008F7386"/>
    <w:rsid w:val="00900DF0"/>
    <w:rsid w:val="009042E1"/>
    <w:rsid w:val="00906E62"/>
    <w:rsid w:val="009112E6"/>
    <w:rsid w:val="009149A2"/>
    <w:rsid w:val="00917C2E"/>
    <w:rsid w:val="00921470"/>
    <w:rsid w:val="009267D9"/>
    <w:rsid w:val="00931ECE"/>
    <w:rsid w:val="00932945"/>
    <w:rsid w:val="009340A8"/>
    <w:rsid w:val="009340FE"/>
    <w:rsid w:val="00941552"/>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D4AA9"/>
    <w:rsid w:val="009E44AB"/>
    <w:rsid w:val="009F1090"/>
    <w:rsid w:val="009F2282"/>
    <w:rsid w:val="009F3F4E"/>
    <w:rsid w:val="00A14E9F"/>
    <w:rsid w:val="00A275FA"/>
    <w:rsid w:val="00A27EFC"/>
    <w:rsid w:val="00A30C73"/>
    <w:rsid w:val="00A33648"/>
    <w:rsid w:val="00A360B1"/>
    <w:rsid w:val="00A42815"/>
    <w:rsid w:val="00A546B7"/>
    <w:rsid w:val="00A660BB"/>
    <w:rsid w:val="00A744EF"/>
    <w:rsid w:val="00A7640C"/>
    <w:rsid w:val="00A83B85"/>
    <w:rsid w:val="00A8500B"/>
    <w:rsid w:val="00A917AB"/>
    <w:rsid w:val="00A92965"/>
    <w:rsid w:val="00A93821"/>
    <w:rsid w:val="00AA3205"/>
    <w:rsid w:val="00AA55FC"/>
    <w:rsid w:val="00AB1373"/>
    <w:rsid w:val="00AB18C5"/>
    <w:rsid w:val="00AB3853"/>
    <w:rsid w:val="00AB4FEB"/>
    <w:rsid w:val="00AB5E0A"/>
    <w:rsid w:val="00AB79D4"/>
    <w:rsid w:val="00AC2DAA"/>
    <w:rsid w:val="00AC7BB7"/>
    <w:rsid w:val="00AE1B1D"/>
    <w:rsid w:val="00AF4944"/>
    <w:rsid w:val="00AF539F"/>
    <w:rsid w:val="00B01951"/>
    <w:rsid w:val="00B05FD5"/>
    <w:rsid w:val="00B11A8F"/>
    <w:rsid w:val="00B3108B"/>
    <w:rsid w:val="00B36A22"/>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271E"/>
    <w:rsid w:val="00BA4A90"/>
    <w:rsid w:val="00BB1BDF"/>
    <w:rsid w:val="00BB5059"/>
    <w:rsid w:val="00BB50C6"/>
    <w:rsid w:val="00BB55D4"/>
    <w:rsid w:val="00BC2269"/>
    <w:rsid w:val="00BC6521"/>
    <w:rsid w:val="00BC6E96"/>
    <w:rsid w:val="00BD0A71"/>
    <w:rsid w:val="00BD6D54"/>
    <w:rsid w:val="00BE001A"/>
    <w:rsid w:val="00BE068C"/>
    <w:rsid w:val="00BE1FB1"/>
    <w:rsid w:val="00BE64DA"/>
    <w:rsid w:val="00BE6F6D"/>
    <w:rsid w:val="00BF0713"/>
    <w:rsid w:val="00BF4BB9"/>
    <w:rsid w:val="00BF5073"/>
    <w:rsid w:val="00C00BE1"/>
    <w:rsid w:val="00C10C70"/>
    <w:rsid w:val="00C11524"/>
    <w:rsid w:val="00C12894"/>
    <w:rsid w:val="00C27776"/>
    <w:rsid w:val="00C430E3"/>
    <w:rsid w:val="00C460A9"/>
    <w:rsid w:val="00C51574"/>
    <w:rsid w:val="00C6097E"/>
    <w:rsid w:val="00C714A9"/>
    <w:rsid w:val="00C7740C"/>
    <w:rsid w:val="00C90014"/>
    <w:rsid w:val="00C97E3F"/>
    <w:rsid w:val="00CA5D7E"/>
    <w:rsid w:val="00CB05D7"/>
    <w:rsid w:val="00CB36DC"/>
    <w:rsid w:val="00CB63AB"/>
    <w:rsid w:val="00CB6857"/>
    <w:rsid w:val="00CC29EB"/>
    <w:rsid w:val="00CC2D7D"/>
    <w:rsid w:val="00CD1788"/>
    <w:rsid w:val="00CD3EA3"/>
    <w:rsid w:val="00CD4D14"/>
    <w:rsid w:val="00CE2714"/>
    <w:rsid w:val="00CE4492"/>
    <w:rsid w:val="00CE6562"/>
    <w:rsid w:val="00CF62B2"/>
    <w:rsid w:val="00D01016"/>
    <w:rsid w:val="00D03F4F"/>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95E"/>
    <w:rsid w:val="00DB2C14"/>
    <w:rsid w:val="00DB56BF"/>
    <w:rsid w:val="00DB6AFC"/>
    <w:rsid w:val="00DB73A4"/>
    <w:rsid w:val="00DD3771"/>
    <w:rsid w:val="00DE3995"/>
    <w:rsid w:val="00DE4CA2"/>
    <w:rsid w:val="00DE5B5D"/>
    <w:rsid w:val="00DE692D"/>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1E2A"/>
    <w:rsid w:val="00ED2911"/>
    <w:rsid w:val="00ED73EE"/>
    <w:rsid w:val="00EE7BAC"/>
    <w:rsid w:val="00EF11CC"/>
    <w:rsid w:val="00F016C4"/>
    <w:rsid w:val="00F11A01"/>
    <w:rsid w:val="00F13979"/>
    <w:rsid w:val="00F17016"/>
    <w:rsid w:val="00F249E7"/>
    <w:rsid w:val="00F25849"/>
    <w:rsid w:val="00F33089"/>
    <w:rsid w:val="00F358BC"/>
    <w:rsid w:val="00F50DF8"/>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103BDC"/>
    <w:rsid w:val="01261E2F"/>
    <w:rsid w:val="01395070"/>
    <w:rsid w:val="014D44ED"/>
    <w:rsid w:val="016F0A91"/>
    <w:rsid w:val="01AA3877"/>
    <w:rsid w:val="01B97F5E"/>
    <w:rsid w:val="01C0309B"/>
    <w:rsid w:val="01C66084"/>
    <w:rsid w:val="01DA48EA"/>
    <w:rsid w:val="01ED30B6"/>
    <w:rsid w:val="01F83FD0"/>
    <w:rsid w:val="020A29E6"/>
    <w:rsid w:val="020A557E"/>
    <w:rsid w:val="023C403F"/>
    <w:rsid w:val="026B22F2"/>
    <w:rsid w:val="026B6DF0"/>
    <w:rsid w:val="027345B1"/>
    <w:rsid w:val="0284623A"/>
    <w:rsid w:val="028D5673"/>
    <w:rsid w:val="0297204E"/>
    <w:rsid w:val="02B95402"/>
    <w:rsid w:val="02C0473E"/>
    <w:rsid w:val="02D52B76"/>
    <w:rsid w:val="02DC5CB3"/>
    <w:rsid w:val="02E025AB"/>
    <w:rsid w:val="02F456F2"/>
    <w:rsid w:val="02FF52A6"/>
    <w:rsid w:val="0353676A"/>
    <w:rsid w:val="036208AE"/>
    <w:rsid w:val="036D4EAF"/>
    <w:rsid w:val="03722CE6"/>
    <w:rsid w:val="03777B86"/>
    <w:rsid w:val="03912F41"/>
    <w:rsid w:val="03952C9D"/>
    <w:rsid w:val="03A219EA"/>
    <w:rsid w:val="043B2EAD"/>
    <w:rsid w:val="0444488F"/>
    <w:rsid w:val="04504BAA"/>
    <w:rsid w:val="045F4DED"/>
    <w:rsid w:val="046643CE"/>
    <w:rsid w:val="046A541C"/>
    <w:rsid w:val="046B3792"/>
    <w:rsid w:val="048D195A"/>
    <w:rsid w:val="04AB0032"/>
    <w:rsid w:val="04B62533"/>
    <w:rsid w:val="04D331AF"/>
    <w:rsid w:val="04E65BBC"/>
    <w:rsid w:val="05143E2A"/>
    <w:rsid w:val="0515557A"/>
    <w:rsid w:val="053A3164"/>
    <w:rsid w:val="053A7F61"/>
    <w:rsid w:val="053D5014"/>
    <w:rsid w:val="055A1E59"/>
    <w:rsid w:val="05634733"/>
    <w:rsid w:val="058A546B"/>
    <w:rsid w:val="059000EA"/>
    <w:rsid w:val="05BB1221"/>
    <w:rsid w:val="05C03E89"/>
    <w:rsid w:val="05C55124"/>
    <w:rsid w:val="05E01F5E"/>
    <w:rsid w:val="05EE2563"/>
    <w:rsid w:val="06085925"/>
    <w:rsid w:val="0628158C"/>
    <w:rsid w:val="062E40AE"/>
    <w:rsid w:val="06603302"/>
    <w:rsid w:val="06764670"/>
    <w:rsid w:val="06980D7F"/>
    <w:rsid w:val="06CA4598"/>
    <w:rsid w:val="06D849E3"/>
    <w:rsid w:val="06DE57A4"/>
    <w:rsid w:val="06ED3295"/>
    <w:rsid w:val="071546AD"/>
    <w:rsid w:val="07174646"/>
    <w:rsid w:val="071F71BB"/>
    <w:rsid w:val="07526D57"/>
    <w:rsid w:val="07610F29"/>
    <w:rsid w:val="076971BA"/>
    <w:rsid w:val="076A5F83"/>
    <w:rsid w:val="076D10BE"/>
    <w:rsid w:val="076F17EB"/>
    <w:rsid w:val="078F59E9"/>
    <w:rsid w:val="07AC659B"/>
    <w:rsid w:val="07E76EF1"/>
    <w:rsid w:val="0817778D"/>
    <w:rsid w:val="08216276"/>
    <w:rsid w:val="089332B7"/>
    <w:rsid w:val="08A234FA"/>
    <w:rsid w:val="08B00A4C"/>
    <w:rsid w:val="08D15D08"/>
    <w:rsid w:val="08FD6983"/>
    <w:rsid w:val="091268D2"/>
    <w:rsid w:val="097E7F9F"/>
    <w:rsid w:val="098F7F23"/>
    <w:rsid w:val="09976DD7"/>
    <w:rsid w:val="09AB2883"/>
    <w:rsid w:val="09CD27F9"/>
    <w:rsid w:val="09E43723"/>
    <w:rsid w:val="0A2E773B"/>
    <w:rsid w:val="0A4A63EE"/>
    <w:rsid w:val="0A4C5E14"/>
    <w:rsid w:val="0A4E393A"/>
    <w:rsid w:val="0A9E520C"/>
    <w:rsid w:val="0ABD175F"/>
    <w:rsid w:val="0AC37758"/>
    <w:rsid w:val="0ACC43B1"/>
    <w:rsid w:val="0B1C57E6"/>
    <w:rsid w:val="0B246449"/>
    <w:rsid w:val="0B2E5519"/>
    <w:rsid w:val="0B5A630E"/>
    <w:rsid w:val="0B5F034B"/>
    <w:rsid w:val="0B5F0A95"/>
    <w:rsid w:val="0B662F05"/>
    <w:rsid w:val="0B785764"/>
    <w:rsid w:val="0B92327A"/>
    <w:rsid w:val="0BA83B93"/>
    <w:rsid w:val="0BCF0AAA"/>
    <w:rsid w:val="0BD273E6"/>
    <w:rsid w:val="0BEB1564"/>
    <w:rsid w:val="0BF70001"/>
    <w:rsid w:val="0C1A2A94"/>
    <w:rsid w:val="0C1C7A68"/>
    <w:rsid w:val="0C256AE2"/>
    <w:rsid w:val="0C476893"/>
    <w:rsid w:val="0C741652"/>
    <w:rsid w:val="0C8C461F"/>
    <w:rsid w:val="0C965FE6"/>
    <w:rsid w:val="0CBA3508"/>
    <w:rsid w:val="0CBF0B1F"/>
    <w:rsid w:val="0CC04897"/>
    <w:rsid w:val="0CFF53BF"/>
    <w:rsid w:val="0D455D27"/>
    <w:rsid w:val="0D4A25DE"/>
    <w:rsid w:val="0D613CFD"/>
    <w:rsid w:val="0D887163"/>
    <w:rsid w:val="0D935B07"/>
    <w:rsid w:val="0DC61A39"/>
    <w:rsid w:val="0DD24882"/>
    <w:rsid w:val="0E06277D"/>
    <w:rsid w:val="0E2C0C2E"/>
    <w:rsid w:val="0E4004E3"/>
    <w:rsid w:val="0E596577"/>
    <w:rsid w:val="0E725C2C"/>
    <w:rsid w:val="0E73429B"/>
    <w:rsid w:val="0E8B610F"/>
    <w:rsid w:val="0E947445"/>
    <w:rsid w:val="0E984D68"/>
    <w:rsid w:val="0EA855E3"/>
    <w:rsid w:val="0EE000F6"/>
    <w:rsid w:val="0EEF1749"/>
    <w:rsid w:val="0EF40828"/>
    <w:rsid w:val="0EF70673"/>
    <w:rsid w:val="0F3A26DF"/>
    <w:rsid w:val="0F574044"/>
    <w:rsid w:val="0FB6788B"/>
    <w:rsid w:val="102C2202"/>
    <w:rsid w:val="104A5ABD"/>
    <w:rsid w:val="104C1224"/>
    <w:rsid w:val="10545A22"/>
    <w:rsid w:val="10613C9B"/>
    <w:rsid w:val="107240FA"/>
    <w:rsid w:val="10967DE9"/>
    <w:rsid w:val="10A02A15"/>
    <w:rsid w:val="10F13271"/>
    <w:rsid w:val="112278CE"/>
    <w:rsid w:val="112453F4"/>
    <w:rsid w:val="1140575B"/>
    <w:rsid w:val="115832F0"/>
    <w:rsid w:val="11B04EDA"/>
    <w:rsid w:val="1227558E"/>
    <w:rsid w:val="12290783"/>
    <w:rsid w:val="123A0C48"/>
    <w:rsid w:val="124D097B"/>
    <w:rsid w:val="129E052B"/>
    <w:rsid w:val="12AD31C8"/>
    <w:rsid w:val="12B139A4"/>
    <w:rsid w:val="12B74D15"/>
    <w:rsid w:val="12E017EF"/>
    <w:rsid w:val="12F27580"/>
    <w:rsid w:val="12FC6228"/>
    <w:rsid w:val="13066F41"/>
    <w:rsid w:val="132A1F07"/>
    <w:rsid w:val="13337B71"/>
    <w:rsid w:val="138A175B"/>
    <w:rsid w:val="139C284F"/>
    <w:rsid w:val="13C02E53"/>
    <w:rsid w:val="13E9101C"/>
    <w:rsid w:val="140E413A"/>
    <w:rsid w:val="14495172"/>
    <w:rsid w:val="145271E3"/>
    <w:rsid w:val="14684D7A"/>
    <w:rsid w:val="14706BA3"/>
    <w:rsid w:val="14787422"/>
    <w:rsid w:val="14A5684C"/>
    <w:rsid w:val="151614F8"/>
    <w:rsid w:val="151C7433"/>
    <w:rsid w:val="152574D2"/>
    <w:rsid w:val="155567D1"/>
    <w:rsid w:val="159468F5"/>
    <w:rsid w:val="15AB2C91"/>
    <w:rsid w:val="15AE1730"/>
    <w:rsid w:val="15B209CC"/>
    <w:rsid w:val="15B64A89"/>
    <w:rsid w:val="15D20433"/>
    <w:rsid w:val="15D60C87"/>
    <w:rsid w:val="16235C9A"/>
    <w:rsid w:val="163D6990"/>
    <w:rsid w:val="16491459"/>
    <w:rsid w:val="164B6F7F"/>
    <w:rsid w:val="16695657"/>
    <w:rsid w:val="167364D6"/>
    <w:rsid w:val="16774218"/>
    <w:rsid w:val="168A7749"/>
    <w:rsid w:val="169F551D"/>
    <w:rsid w:val="16A42B33"/>
    <w:rsid w:val="16BC2232"/>
    <w:rsid w:val="16C3120C"/>
    <w:rsid w:val="16F75359"/>
    <w:rsid w:val="17072E77"/>
    <w:rsid w:val="171A07FE"/>
    <w:rsid w:val="1768590F"/>
    <w:rsid w:val="176D267E"/>
    <w:rsid w:val="17874FED"/>
    <w:rsid w:val="178A7F7B"/>
    <w:rsid w:val="17935082"/>
    <w:rsid w:val="17B07EE9"/>
    <w:rsid w:val="17FC0588"/>
    <w:rsid w:val="181635BD"/>
    <w:rsid w:val="18185587"/>
    <w:rsid w:val="181B027E"/>
    <w:rsid w:val="181B4524"/>
    <w:rsid w:val="182201B4"/>
    <w:rsid w:val="182B350C"/>
    <w:rsid w:val="1830753E"/>
    <w:rsid w:val="18730275"/>
    <w:rsid w:val="189F35B2"/>
    <w:rsid w:val="18A4506D"/>
    <w:rsid w:val="18C26AAD"/>
    <w:rsid w:val="18EC6D50"/>
    <w:rsid w:val="18F41B50"/>
    <w:rsid w:val="190A6EA1"/>
    <w:rsid w:val="19232435"/>
    <w:rsid w:val="192F2B88"/>
    <w:rsid w:val="19484788"/>
    <w:rsid w:val="19574DA2"/>
    <w:rsid w:val="19E00326"/>
    <w:rsid w:val="1A131456"/>
    <w:rsid w:val="1A240213"/>
    <w:rsid w:val="1A3569FD"/>
    <w:rsid w:val="1A36182D"/>
    <w:rsid w:val="1A5172CB"/>
    <w:rsid w:val="1A5823C6"/>
    <w:rsid w:val="1A5C140C"/>
    <w:rsid w:val="1A606D71"/>
    <w:rsid w:val="1AC23FF4"/>
    <w:rsid w:val="1AD50A96"/>
    <w:rsid w:val="1AE9163C"/>
    <w:rsid w:val="1AEF6A73"/>
    <w:rsid w:val="1B1A56C5"/>
    <w:rsid w:val="1B612DA1"/>
    <w:rsid w:val="1B6616A2"/>
    <w:rsid w:val="1B6F4D9F"/>
    <w:rsid w:val="1B723200"/>
    <w:rsid w:val="1BBE5C3B"/>
    <w:rsid w:val="1BCB1A35"/>
    <w:rsid w:val="1BCB44A6"/>
    <w:rsid w:val="1BE340FE"/>
    <w:rsid w:val="1BE95B4C"/>
    <w:rsid w:val="1C0302FC"/>
    <w:rsid w:val="1C1E0C92"/>
    <w:rsid w:val="1C3D3FBF"/>
    <w:rsid w:val="1C4353EA"/>
    <w:rsid w:val="1C533032"/>
    <w:rsid w:val="1C550B58"/>
    <w:rsid w:val="1C556DAA"/>
    <w:rsid w:val="1C7F3E27"/>
    <w:rsid w:val="1C9378D2"/>
    <w:rsid w:val="1C9828F5"/>
    <w:rsid w:val="1C9A2A0F"/>
    <w:rsid w:val="1C9C4D7C"/>
    <w:rsid w:val="1CB3762C"/>
    <w:rsid w:val="1CC61A56"/>
    <w:rsid w:val="1CC652BF"/>
    <w:rsid w:val="1CD83537"/>
    <w:rsid w:val="1D1125BF"/>
    <w:rsid w:val="1D1C5295"/>
    <w:rsid w:val="1D230C56"/>
    <w:rsid w:val="1D295B40"/>
    <w:rsid w:val="1D354AC5"/>
    <w:rsid w:val="1D4E423D"/>
    <w:rsid w:val="1D500702"/>
    <w:rsid w:val="1D6F5C49"/>
    <w:rsid w:val="1D943902"/>
    <w:rsid w:val="1DA03128"/>
    <w:rsid w:val="1DA71368"/>
    <w:rsid w:val="1DB45D52"/>
    <w:rsid w:val="1DBD74E5"/>
    <w:rsid w:val="1DC35F95"/>
    <w:rsid w:val="1E392021"/>
    <w:rsid w:val="1E5170FD"/>
    <w:rsid w:val="1E965458"/>
    <w:rsid w:val="1EA336D1"/>
    <w:rsid w:val="1EA56710"/>
    <w:rsid w:val="1EC01001"/>
    <w:rsid w:val="1ECC70CB"/>
    <w:rsid w:val="1ECD06E4"/>
    <w:rsid w:val="1EE12B77"/>
    <w:rsid w:val="1EE138DE"/>
    <w:rsid w:val="1F016D75"/>
    <w:rsid w:val="1F2B2044"/>
    <w:rsid w:val="1F460C2C"/>
    <w:rsid w:val="1F4E6D09"/>
    <w:rsid w:val="1F7E03C6"/>
    <w:rsid w:val="1FBC0EEE"/>
    <w:rsid w:val="1FC61CBA"/>
    <w:rsid w:val="1FD57EC6"/>
    <w:rsid w:val="1FE65BB1"/>
    <w:rsid w:val="1FEB67FD"/>
    <w:rsid w:val="202F346E"/>
    <w:rsid w:val="203B0212"/>
    <w:rsid w:val="2051717C"/>
    <w:rsid w:val="20692E24"/>
    <w:rsid w:val="20812468"/>
    <w:rsid w:val="20A93E9D"/>
    <w:rsid w:val="20CA763A"/>
    <w:rsid w:val="20CD4C3D"/>
    <w:rsid w:val="20F65508"/>
    <w:rsid w:val="213351E0"/>
    <w:rsid w:val="21350F58"/>
    <w:rsid w:val="213D5512"/>
    <w:rsid w:val="214210A0"/>
    <w:rsid w:val="21486EDD"/>
    <w:rsid w:val="214967B1"/>
    <w:rsid w:val="217B23CD"/>
    <w:rsid w:val="219958A5"/>
    <w:rsid w:val="219F2875"/>
    <w:rsid w:val="21AD4F92"/>
    <w:rsid w:val="21CD5401"/>
    <w:rsid w:val="21CE7887"/>
    <w:rsid w:val="21DB710B"/>
    <w:rsid w:val="21F06E74"/>
    <w:rsid w:val="22124DF5"/>
    <w:rsid w:val="22235254"/>
    <w:rsid w:val="22276D94"/>
    <w:rsid w:val="223631D9"/>
    <w:rsid w:val="224C47AB"/>
    <w:rsid w:val="224F6049"/>
    <w:rsid w:val="225418B2"/>
    <w:rsid w:val="227C5339"/>
    <w:rsid w:val="22B20386"/>
    <w:rsid w:val="22C00CF5"/>
    <w:rsid w:val="22CF718A"/>
    <w:rsid w:val="22DC3905"/>
    <w:rsid w:val="22E76282"/>
    <w:rsid w:val="22F97D63"/>
    <w:rsid w:val="2331054B"/>
    <w:rsid w:val="23377209"/>
    <w:rsid w:val="237B6DCB"/>
    <w:rsid w:val="238812B1"/>
    <w:rsid w:val="238A6513"/>
    <w:rsid w:val="23953F30"/>
    <w:rsid w:val="239A32F4"/>
    <w:rsid w:val="239D2DE4"/>
    <w:rsid w:val="23B00DAE"/>
    <w:rsid w:val="23EB5C9F"/>
    <w:rsid w:val="23F84985"/>
    <w:rsid w:val="24133D78"/>
    <w:rsid w:val="241412F8"/>
    <w:rsid w:val="241A158A"/>
    <w:rsid w:val="244A2F6C"/>
    <w:rsid w:val="247C7268"/>
    <w:rsid w:val="249F0BB6"/>
    <w:rsid w:val="24A14BCF"/>
    <w:rsid w:val="24FC7162"/>
    <w:rsid w:val="250D0D56"/>
    <w:rsid w:val="2551032A"/>
    <w:rsid w:val="25526195"/>
    <w:rsid w:val="256718FC"/>
    <w:rsid w:val="256E09A2"/>
    <w:rsid w:val="257D111F"/>
    <w:rsid w:val="25830968"/>
    <w:rsid w:val="25A713A5"/>
    <w:rsid w:val="25A95A70"/>
    <w:rsid w:val="25B74631"/>
    <w:rsid w:val="25F832EE"/>
    <w:rsid w:val="25FE400E"/>
    <w:rsid w:val="26090EEF"/>
    <w:rsid w:val="260D24A3"/>
    <w:rsid w:val="26446015"/>
    <w:rsid w:val="264A6F52"/>
    <w:rsid w:val="267C4336"/>
    <w:rsid w:val="26A61FB0"/>
    <w:rsid w:val="26B54001"/>
    <w:rsid w:val="26C37006"/>
    <w:rsid w:val="26C96D36"/>
    <w:rsid w:val="26E02BD0"/>
    <w:rsid w:val="26EE4083"/>
    <w:rsid w:val="271635D9"/>
    <w:rsid w:val="274E49B8"/>
    <w:rsid w:val="27525BBF"/>
    <w:rsid w:val="27640314"/>
    <w:rsid w:val="27644345"/>
    <w:rsid w:val="27B150B0"/>
    <w:rsid w:val="27C23B81"/>
    <w:rsid w:val="27D8088F"/>
    <w:rsid w:val="28060F58"/>
    <w:rsid w:val="280727AD"/>
    <w:rsid w:val="283A32F8"/>
    <w:rsid w:val="2840413E"/>
    <w:rsid w:val="28524421"/>
    <w:rsid w:val="285C14C0"/>
    <w:rsid w:val="28691DDD"/>
    <w:rsid w:val="28903681"/>
    <w:rsid w:val="28DE2C6A"/>
    <w:rsid w:val="28E831C5"/>
    <w:rsid w:val="28E868B0"/>
    <w:rsid w:val="28F57CE7"/>
    <w:rsid w:val="293933AF"/>
    <w:rsid w:val="29444FC3"/>
    <w:rsid w:val="29573003"/>
    <w:rsid w:val="295D00EB"/>
    <w:rsid w:val="29787C34"/>
    <w:rsid w:val="29905158"/>
    <w:rsid w:val="29A30A29"/>
    <w:rsid w:val="29AF730F"/>
    <w:rsid w:val="29BD40F5"/>
    <w:rsid w:val="29C40D94"/>
    <w:rsid w:val="29CA071F"/>
    <w:rsid w:val="29D15596"/>
    <w:rsid w:val="29D87D9B"/>
    <w:rsid w:val="29E01C27"/>
    <w:rsid w:val="29E21551"/>
    <w:rsid w:val="29F06A74"/>
    <w:rsid w:val="29F759A2"/>
    <w:rsid w:val="29FF72BC"/>
    <w:rsid w:val="2A1738F0"/>
    <w:rsid w:val="2A181417"/>
    <w:rsid w:val="2A2A6DCB"/>
    <w:rsid w:val="2A587E8E"/>
    <w:rsid w:val="2A7C6085"/>
    <w:rsid w:val="2A7D31F3"/>
    <w:rsid w:val="2A865D38"/>
    <w:rsid w:val="2A950CB9"/>
    <w:rsid w:val="2A9A5B2F"/>
    <w:rsid w:val="2A9A62D0"/>
    <w:rsid w:val="2AAA6513"/>
    <w:rsid w:val="2AAF3B29"/>
    <w:rsid w:val="2B594DDC"/>
    <w:rsid w:val="2B7B1C5D"/>
    <w:rsid w:val="2BA2153D"/>
    <w:rsid w:val="2BB331A5"/>
    <w:rsid w:val="2BD85157"/>
    <w:rsid w:val="2BF15B5D"/>
    <w:rsid w:val="2C060ABF"/>
    <w:rsid w:val="2C275A51"/>
    <w:rsid w:val="2C2B66A0"/>
    <w:rsid w:val="2C2E6CCF"/>
    <w:rsid w:val="2C365B84"/>
    <w:rsid w:val="2C6F0BC4"/>
    <w:rsid w:val="2C792587"/>
    <w:rsid w:val="2C8D4781"/>
    <w:rsid w:val="2CB90C8F"/>
    <w:rsid w:val="2CF2314A"/>
    <w:rsid w:val="2D03015C"/>
    <w:rsid w:val="2D1D7812"/>
    <w:rsid w:val="2D3E7D46"/>
    <w:rsid w:val="2D5C786C"/>
    <w:rsid w:val="2D6329A9"/>
    <w:rsid w:val="2D660F0B"/>
    <w:rsid w:val="2D675E34"/>
    <w:rsid w:val="2D6D7CCB"/>
    <w:rsid w:val="2D8E211C"/>
    <w:rsid w:val="2DF126AA"/>
    <w:rsid w:val="2DF301D1"/>
    <w:rsid w:val="2DF434B8"/>
    <w:rsid w:val="2DF51A73"/>
    <w:rsid w:val="2E0E6DB8"/>
    <w:rsid w:val="2E132801"/>
    <w:rsid w:val="2E1E2FE8"/>
    <w:rsid w:val="2E3C1B78"/>
    <w:rsid w:val="2E476840"/>
    <w:rsid w:val="2E693FEF"/>
    <w:rsid w:val="2E756D50"/>
    <w:rsid w:val="2E960B5C"/>
    <w:rsid w:val="2EA752F8"/>
    <w:rsid w:val="2EBF6305"/>
    <w:rsid w:val="2ED022C0"/>
    <w:rsid w:val="2EDC2A13"/>
    <w:rsid w:val="2EF20488"/>
    <w:rsid w:val="2F041F69"/>
    <w:rsid w:val="2F0562E7"/>
    <w:rsid w:val="2F2A7C22"/>
    <w:rsid w:val="2F3C780C"/>
    <w:rsid w:val="2F5C2645"/>
    <w:rsid w:val="2F6173BC"/>
    <w:rsid w:val="2F683C38"/>
    <w:rsid w:val="2F6F7D2B"/>
    <w:rsid w:val="2FA8676C"/>
    <w:rsid w:val="2FD63906"/>
    <w:rsid w:val="30077F63"/>
    <w:rsid w:val="303B2065"/>
    <w:rsid w:val="30406DA5"/>
    <w:rsid w:val="30426A05"/>
    <w:rsid w:val="30442F65"/>
    <w:rsid w:val="304A1F48"/>
    <w:rsid w:val="30DC319E"/>
    <w:rsid w:val="31083F93"/>
    <w:rsid w:val="312126AC"/>
    <w:rsid w:val="3126266B"/>
    <w:rsid w:val="312A3F19"/>
    <w:rsid w:val="31327262"/>
    <w:rsid w:val="316513E5"/>
    <w:rsid w:val="31A67109"/>
    <w:rsid w:val="31AB44D5"/>
    <w:rsid w:val="31E651EC"/>
    <w:rsid w:val="31F82AAF"/>
    <w:rsid w:val="32126AFE"/>
    <w:rsid w:val="321D3A6E"/>
    <w:rsid w:val="32323E7D"/>
    <w:rsid w:val="324A0061"/>
    <w:rsid w:val="32545820"/>
    <w:rsid w:val="327C2C35"/>
    <w:rsid w:val="327D20BF"/>
    <w:rsid w:val="32890278"/>
    <w:rsid w:val="32992A91"/>
    <w:rsid w:val="32CC6916"/>
    <w:rsid w:val="32DB1233"/>
    <w:rsid w:val="32F20BA1"/>
    <w:rsid w:val="33063EDA"/>
    <w:rsid w:val="335106A7"/>
    <w:rsid w:val="336E5F6C"/>
    <w:rsid w:val="337A3FFE"/>
    <w:rsid w:val="33811DDB"/>
    <w:rsid w:val="338B3E90"/>
    <w:rsid w:val="33D939C5"/>
    <w:rsid w:val="33EE4311"/>
    <w:rsid w:val="34056160"/>
    <w:rsid w:val="340A564A"/>
    <w:rsid w:val="342C61EA"/>
    <w:rsid w:val="34575802"/>
    <w:rsid w:val="34627E5E"/>
    <w:rsid w:val="34651225"/>
    <w:rsid w:val="34663677"/>
    <w:rsid w:val="349677C7"/>
    <w:rsid w:val="34A264AC"/>
    <w:rsid w:val="34A915E9"/>
    <w:rsid w:val="351078BA"/>
    <w:rsid w:val="356A0D5C"/>
    <w:rsid w:val="35DB18E9"/>
    <w:rsid w:val="35F9608A"/>
    <w:rsid w:val="35FD3123"/>
    <w:rsid w:val="360F36CE"/>
    <w:rsid w:val="36164FE6"/>
    <w:rsid w:val="36172693"/>
    <w:rsid w:val="361C403D"/>
    <w:rsid w:val="363475D8"/>
    <w:rsid w:val="364D069A"/>
    <w:rsid w:val="369C6A2C"/>
    <w:rsid w:val="36A857BA"/>
    <w:rsid w:val="36BF36D7"/>
    <w:rsid w:val="36C912A8"/>
    <w:rsid w:val="36C941C4"/>
    <w:rsid w:val="370E5054"/>
    <w:rsid w:val="370F2958"/>
    <w:rsid w:val="371A057C"/>
    <w:rsid w:val="37503F9E"/>
    <w:rsid w:val="37704640"/>
    <w:rsid w:val="37A4441D"/>
    <w:rsid w:val="37C36E66"/>
    <w:rsid w:val="37CB4915"/>
    <w:rsid w:val="38102E24"/>
    <w:rsid w:val="38571C7D"/>
    <w:rsid w:val="38773D65"/>
    <w:rsid w:val="388E7339"/>
    <w:rsid w:val="38A72D01"/>
    <w:rsid w:val="38AC78FA"/>
    <w:rsid w:val="38BD38B5"/>
    <w:rsid w:val="38CF183A"/>
    <w:rsid w:val="38D3500A"/>
    <w:rsid w:val="38E26DA6"/>
    <w:rsid w:val="38EC419A"/>
    <w:rsid w:val="39227BBC"/>
    <w:rsid w:val="395064A4"/>
    <w:rsid w:val="395C1320"/>
    <w:rsid w:val="397D1296"/>
    <w:rsid w:val="3980682D"/>
    <w:rsid w:val="399D7916"/>
    <w:rsid w:val="39D95383"/>
    <w:rsid w:val="39E561B5"/>
    <w:rsid w:val="3A0E3473"/>
    <w:rsid w:val="3A1B0664"/>
    <w:rsid w:val="3A1E4B97"/>
    <w:rsid w:val="3A3A7D13"/>
    <w:rsid w:val="3A5B06B9"/>
    <w:rsid w:val="3A663AD8"/>
    <w:rsid w:val="3A6B306A"/>
    <w:rsid w:val="3AA50855"/>
    <w:rsid w:val="3AB74666"/>
    <w:rsid w:val="3AB962FE"/>
    <w:rsid w:val="3AC16F61"/>
    <w:rsid w:val="3ACA4067"/>
    <w:rsid w:val="3AEF3ACE"/>
    <w:rsid w:val="3AFF67B0"/>
    <w:rsid w:val="3B184D66"/>
    <w:rsid w:val="3B5443C4"/>
    <w:rsid w:val="3B8E778B"/>
    <w:rsid w:val="3BA46497"/>
    <w:rsid w:val="3BBD3D2C"/>
    <w:rsid w:val="3BC046A9"/>
    <w:rsid w:val="3BDD7DCA"/>
    <w:rsid w:val="3C052EC6"/>
    <w:rsid w:val="3C0637C5"/>
    <w:rsid w:val="3C1934F8"/>
    <w:rsid w:val="3C2A69B7"/>
    <w:rsid w:val="3C373E57"/>
    <w:rsid w:val="3C487939"/>
    <w:rsid w:val="3C5E6E58"/>
    <w:rsid w:val="3C9A193D"/>
    <w:rsid w:val="3CA36D89"/>
    <w:rsid w:val="3CAB0264"/>
    <w:rsid w:val="3CB66F99"/>
    <w:rsid w:val="3CB72D11"/>
    <w:rsid w:val="3CB7686D"/>
    <w:rsid w:val="3CDB69FF"/>
    <w:rsid w:val="3CDD20B9"/>
    <w:rsid w:val="3CE1197E"/>
    <w:rsid w:val="3CEB1B4E"/>
    <w:rsid w:val="3CF117EB"/>
    <w:rsid w:val="3CFE624A"/>
    <w:rsid w:val="3D08513F"/>
    <w:rsid w:val="3D62220E"/>
    <w:rsid w:val="3D663B56"/>
    <w:rsid w:val="3DF064DB"/>
    <w:rsid w:val="3E021D6A"/>
    <w:rsid w:val="3E1C2D73"/>
    <w:rsid w:val="3E541FD3"/>
    <w:rsid w:val="3E660240"/>
    <w:rsid w:val="3E682515"/>
    <w:rsid w:val="3E8135D7"/>
    <w:rsid w:val="3E9230EE"/>
    <w:rsid w:val="3EA443F3"/>
    <w:rsid w:val="3EFC6FC5"/>
    <w:rsid w:val="3F147E81"/>
    <w:rsid w:val="3F367567"/>
    <w:rsid w:val="3F7A7817"/>
    <w:rsid w:val="3F9D1AEB"/>
    <w:rsid w:val="3FC714BD"/>
    <w:rsid w:val="3FE456B9"/>
    <w:rsid w:val="3FE710E5"/>
    <w:rsid w:val="3FFC1C5C"/>
    <w:rsid w:val="40093884"/>
    <w:rsid w:val="40181D19"/>
    <w:rsid w:val="402406BD"/>
    <w:rsid w:val="40491ED2"/>
    <w:rsid w:val="40526FD9"/>
    <w:rsid w:val="4061546E"/>
    <w:rsid w:val="40793ED7"/>
    <w:rsid w:val="40807FDE"/>
    <w:rsid w:val="408F7A37"/>
    <w:rsid w:val="40A86BF9"/>
    <w:rsid w:val="40AD420F"/>
    <w:rsid w:val="40C1415E"/>
    <w:rsid w:val="40D43E92"/>
    <w:rsid w:val="40D53766"/>
    <w:rsid w:val="410A2831"/>
    <w:rsid w:val="419130EE"/>
    <w:rsid w:val="41AE5FCB"/>
    <w:rsid w:val="41B15F81"/>
    <w:rsid w:val="41DA54D8"/>
    <w:rsid w:val="41DE664A"/>
    <w:rsid w:val="41E225DE"/>
    <w:rsid w:val="41E72FC5"/>
    <w:rsid w:val="41E9396D"/>
    <w:rsid w:val="425031F0"/>
    <w:rsid w:val="425D7EB7"/>
    <w:rsid w:val="425F3C2F"/>
    <w:rsid w:val="429B1D01"/>
    <w:rsid w:val="42AE0712"/>
    <w:rsid w:val="42B21FB1"/>
    <w:rsid w:val="42B76283"/>
    <w:rsid w:val="42E94F55"/>
    <w:rsid w:val="42EA4C96"/>
    <w:rsid w:val="42F94C65"/>
    <w:rsid w:val="434C41B3"/>
    <w:rsid w:val="436A06BA"/>
    <w:rsid w:val="437B68B2"/>
    <w:rsid w:val="43BD6E5F"/>
    <w:rsid w:val="43DC62F6"/>
    <w:rsid w:val="43E268C5"/>
    <w:rsid w:val="43E54DD1"/>
    <w:rsid w:val="43EC14F2"/>
    <w:rsid w:val="440837A8"/>
    <w:rsid w:val="4436451B"/>
    <w:rsid w:val="443A38CA"/>
    <w:rsid w:val="444F55DD"/>
    <w:rsid w:val="44501024"/>
    <w:rsid w:val="446E63AB"/>
    <w:rsid w:val="44817E8C"/>
    <w:rsid w:val="4488746D"/>
    <w:rsid w:val="449A71A0"/>
    <w:rsid w:val="44C73F64"/>
    <w:rsid w:val="44E421C9"/>
    <w:rsid w:val="44F437A6"/>
    <w:rsid w:val="44F56185"/>
    <w:rsid w:val="451235E1"/>
    <w:rsid w:val="454F78C2"/>
    <w:rsid w:val="454F7F8B"/>
    <w:rsid w:val="45660E30"/>
    <w:rsid w:val="456A4DC4"/>
    <w:rsid w:val="45A33E32"/>
    <w:rsid w:val="45A91255"/>
    <w:rsid w:val="45CE5353"/>
    <w:rsid w:val="45CF69D6"/>
    <w:rsid w:val="46024B8A"/>
    <w:rsid w:val="460316FE"/>
    <w:rsid w:val="4646138E"/>
    <w:rsid w:val="46592743"/>
    <w:rsid w:val="465D66D7"/>
    <w:rsid w:val="46737CA9"/>
    <w:rsid w:val="467C0356"/>
    <w:rsid w:val="46CD2DFD"/>
    <w:rsid w:val="46DC3AA0"/>
    <w:rsid w:val="46E110B6"/>
    <w:rsid w:val="46E97F6B"/>
    <w:rsid w:val="46EB1201"/>
    <w:rsid w:val="470C1094"/>
    <w:rsid w:val="470E79D1"/>
    <w:rsid w:val="47215957"/>
    <w:rsid w:val="47394321"/>
    <w:rsid w:val="4740402F"/>
    <w:rsid w:val="47434DB9"/>
    <w:rsid w:val="47621B50"/>
    <w:rsid w:val="479775E7"/>
    <w:rsid w:val="479F319E"/>
    <w:rsid w:val="481132D5"/>
    <w:rsid w:val="483C7010"/>
    <w:rsid w:val="48505CB1"/>
    <w:rsid w:val="48564B08"/>
    <w:rsid w:val="487321E2"/>
    <w:rsid w:val="48A04659"/>
    <w:rsid w:val="48B819A3"/>
    <w:rsid w:val="48D30982"/>
    <w:rsid w:val="49276B29"/>
    <w:rsid w:val="49316623"/>
    <w:rsid w:val="493F549A"/>
    <w:rsid w:val="494A6CFD"/>
    <w:rsid w:val="495D582A"/>
    <w:rsid w:val="495E1FB7"/>
    <w:rsid w:val="499917D4"/>
    <w:rsid w:val="49B900C8"/>
    <w:rsid w:val="49DF5C0E"/>
    <w:rsid w:val="49FF17D4"/>
    <w:rsid w:val="4A235542"/>
    <w:rsid w:val="4A381CEF"/>
    <w:rsid w:val="4A6D2C7D"/>
    <w:rsid w:val="4A941713"/>
    <w:rsid w:val="4ADD7DE7"/>
    <w:rsid w:val="4AE90539"/>
    <w:rsid w:val="4B0501A7"/>
    <w:rsid w:val="4B09418D"/>
    <w:rsid w:val="4B3612A5"/>
    <w:rsid w:val="4B3E0902"/>
    <w:rsid w:val="4B555CD5"/>
    <w:rsid w:val="4B577B99"/>
    <w:rsid w:val="4B735EEB"/>
    <w:rsid w:val="4B747A79"/>
    <w:rsid w:val="4B9B321A"/>
    <w:rsid w:val="4C1F216E"/>
    <w:rsid w:val="4C3468FE"/>
    <w:rsid w:val="4C4579F1"/>
    <w:rsid w:val="4C4D6E52"/>
    <w:rsid w:val="4C51283A"/>
    <w:rsid w:val="4C7E4A42"/>
    <w:rsid w:val="4CA24E44"/>
    <w:rsid w:val="4CBC1C5F"/>
    <w:rsid w:val="4CD70777"/>
    <w:rsid w:val="4D205169"/>
    <w:rsid w:val="4D2E492A"/>
    <w:rsid w:val="4D2E55CD"/>
    <w:rsid w:val="4D300A92"/>
    <w:rsid w:val="4D340D6C"/>
    <w:rsid w:val="4D581620"/>
    <w:rsid w:val="4DB25F47"/>
    <w:rsid w:val="4DBB46A4"/>
    <w:rsid w:val="4DE578DC"/>
    <w:rsid w:val="4DF40007"/>
    <w:rsid w:val="4E097912"/>
    <w:rsid w:val="4E137126"/>
    <w:rsid w:val="4E141D71"/>
    <w:rsid w:val="4E425DB9"/>
    <w:rsid w:val="4E475783"/>
    <w:rsid w:val="4E5643C7"/>
    <w:rsid w:val="4E581E19"/>
    <w:rsid w:val="4E7C32D2"/>
    <w:rsid w:val="4E872543"/>
    <w:rsid w:val="4EA56E6D"/>
    <w:rsid w:val="4EA62CB3"/>
    <w:rsid w:val="4EB86BA1"/>
    <w:rsid w:val="4EBC62BA"/>
    <w:rsid w:val="4EC849A4"/>
    <w:rsid w:val="4ED56242"/>
    <w:rsid w:val="4EE4474B"/>
    <w:rsid w:val="4EEF00E8"/>
    <w:rsid w:val="4F043B94"/>
    <w:rsid w:val="4F1B0EDE"/>
    <w:rsid w:val="4F245FE4"/>
    <w:rsid w:val="4F2E0C11"/>
    <w:rsid w:val="4F3E57A5"/>
    <w:rsid w:val="4F442D1B"/>
    <w:rsid w:val="4F493C9D"/>
    <w:rsid w:val="4F53028C"/>
    <w:rsid w:val="4F602D94"/>
    <w:rsid w:val="4F70087F"/>
    <w:rsid w:val="4F756840"/>
    <w:rsid w:val="4F78063B"/>
    <w:rsid w:val="4F866F08"/>
    <w:rsid w:val="4FC5100B"/>
    <w:rsid w:val="4FCC3F86"/>
    <w:rsid w:val="4FD35314"/>
    <w:rsid w:val="501222E0"/>
    <w:rsid w:val="5013409B"/>
    <w:rsid w:val="50193FF8"/>
    <w:rsid w:val="502B33A2"/>
    <w:rsid w:val="50324E96"/>
    <w:rsid w:val="50366DC9"/>
    <w:rsid w:val="504B7D54"/>
    <w:rsid w:val="504E4B13"/>
    <w:rsid w:val="50566671"/>
    <w:rsid w:val="50574197"/>
    <w:rsid w:val="5057605B"/>
    <w:rsid w:val="505D2B7C"/>
    <w:rsid w:val="50666188"/>
    <w:rsid w:val="507950F0"/>
    <w:rsid w:val="50B5526C"/>
    <w:rsid w:val="513E0EB3"/>
    <w:rsid w:val="515B1494"/>
    <w:rsid w:val="516401E3"/>
    <w:rsid w:val="51650038"/>
    <w:rsid w:val="516B614C"/>
    <w:rsid w:val="519A258E"/>
    <w:rsid w:val="51A47792"/>
    <w:rsid w:val="51A82AFF"/>
    <w:rsid w:val="51B95CA3"/>
    <w:rsid w:val="51CC34A8"/>
    <w:rsid w:val="51DB6702"/>
    <w:rsid w:val="52075749"/>
    <w:rsid w:val="520E3C22"/>
    <w:rsid w:val="52383B54"/>
    <w:rsid w:val="523920F6"/>
    <w:rsid w:val="526861E8"/>
    <w:rsid w:val="5272350A"/>
    <w:rsid w:val="52902483"/>
    <w:rsid w:val="52B729E6"/>
    <w:rsid w:val="52FD2DEB"/>
    <w:rsid w:val="5324350A"/>
    <w:rsid w:val="532B20AC"/>
    <w:rsid w:val="532B33FC"/>
    <w:rsid w:val="532D1216"/>
    <w:rsid w:val="53470502"/>
    <w:rsid w:val="535624E4"/>
    <w:rsid w:val="53D53D51"/>
    <w:rsid w:val="53E915AA"/>
    <w:rsid w:val="53FD09A0"/>
    <w:rsid w:val="54091C4C"/>
    <w:rsid w:val="542A2224"/>
    <w:rsid w:val="542C5727"/>
    <w:rsid w:val="545C7FCE"/>
    <w:rsid w:val="54651179"/>
    <w:rsid w:val="546D3F89"/>
    <w:rsid w:val="54A0435F"/>
    <w:rsid w:val="54C34F5B"/>
    <w:rsid w:val="54E570D4"/>
    <w:rsid w:val="54E85FD5"/>
    <w:rsid w:val="55180399"/>
    <w:rsid w:val="5524708E"/>
    <w:rsid w:val="55264138"/>
    <w:rsid w:val="552A5CFA"/>
    <w:rsid w:val="55432F3C"/>
    <w:rsid w:val="555A4BC9"/>
    <w:rsid w:val="55735625"/>
    <w:rsid w:val="557B44E2"/>
    <w:rsid w:val="55DA564E"/>
    <w:rsid w:val="566E223B"/>
    <w:rsid w:val="567E7A8C"/>
    <w:rsid w:val="56835CE6"/>
    <w:rsid w:val="56941F42"/>
    <w:rsid w:val="570D302A"/>
    <w:rsid w:val="572340BB"/>
    <w:rsid w:val="57262CE7"/>
    <w:rsid w:val="57315742"/>
    <w:rsid w:val="57400BE8"/>
    <w:rsid w:val="574F37FB"/>
    <w:rsid w:val="574F3E1A"/>
    <w:rsid w:val="576261DF"/>
    <w:rsid w:val="57751D0C"/>
    <w:rsid w:val="577F71DD"/>
    <w:rsid w:val="578F4EAB"/>
    <w:rsid w:val="57981C80"/>
    <w:rsid w:val="579B393A"/>
    <w:rsid w:val="57C739B1"/>
    <w:rsid w:val="57CA611A"/>
    <w:rsid w:val="57DB3900"/>
    <w:rsid w:val="57E767C7"/>
    <w:rsid w:val="57FB3A63"/>
    <w:rsid w:val="580F2B10"/>
    <w:rsid w:val="58484A74"/>
    <w:rsid w:val="58624603"/>
    <w:rsid w:val="58720A8B"/>
    <w:rsid w:val="5874004B"/>
    <w:rsid w:val="58977827"/>
    <w:rsid w:val="589C308F"/>
    <w:rsid w:val="58D97E3F"/>
    <w:rsid w:val="58F246FB"/>
    <w:rsid w:val="58FB7589"/>
    <w:rsid w:val="58FC1D80"/>
    <w:rsid w:val="5905591A"/>
    <w:rsid w:val="591016D1"/>
    <w:rsid w:val="59123351"/>
    <w:rsid w:val="591C56D4"/>
    <w:rsid w:val="593254E5"/>
    <w:rsid w:val="5932754F"/>
    <w:rsid w:val="59367040"/>
    <w:rsid w:val="594D6137"/>
    <w:rsid w:val="598D151E"/>
    <w:rsid w:val="599049DF"/>
    <w:rsid w:val="59987606"/>
    <w:rsid w:val="59A224CD"/>
    <w:rsid w:val="59D14FBA"/>
    <w:rsid w:val="59EF6B98"/>
    <w:rsid w:val="59F1740B"/>
    <w:rsid w:val="5A006E37"/>
    <w:rsid w:val="5A0E0EBC"/>
    <w:rsid w:val="5A193F82"/>
    <w:rsid w:val="5A231DDC"/>
    <w:rsid w:val="5A5C0D28"/>
    <w:rsid w:val="5A612EC8"/>
    <w:rsid w:val="5A8738CB"/>
    <w:rsid w:val="5A9050B0"/>
    <w:rsid w:val="5A9C5121"/>
    <w:rsid w:val="5ADA17F9"/>
    <w:rsid w:val="5AE34FA5"/>
    <w:rsid w:val="5AF276C4"/>
    <w:rsid w:val="5B1E751C"/>
    <w:rsid w:val="5B260FD6"/>
    <w:rsid w:val="5B266C40"/>
    <w:rsid w:val="5B4A7B29"/>
    <w:rsid w:val="5B547C51"/>
    <w:rsid w:val="5B5E1FF3"/>
    <w:rsid w:val="5B6360E6"/>
    <w:rsid w:val="5B6B01F4"/>
    <w:rsid w:val="5B721E85"/>
    <w:rsid w:val="5B834092"/>
    <w:rsid w:val="5BA67D81"/>
    <w:rsid w:val="5BD40D92"/>
    <w:rsid w:val="5C3A7393"/>
    <w:rsid w:val="5C3D42BB"/>
    <w:rsid w:val="5C4001D5"/>
    <w:rsid w:val="5C4B1054"/>
    <w:rsid w:val="5C524459"/>
    <w:rsid w:val="5C7B1749"/>
    <w:rsid w:val="5CA93FCD"/>
    <w:rsid w:val="5CAE15E3"/>
    <w:rsid w:val="5D383EF0"/>
    <w:rsid w:val="5D41498A"/>
    <w:rsid w:val="5D454B57"/>
    <w:rsid w:val="5D632F71"/>
    <w:rsid w:val="5D750BAC"/>
    <w:rsid w:val="5D861C18"/>
    <w:rsid w:val="5DB04EE7"/>
    <w:rsid w:val="5DB80889"/>
    <w:rsid w:val="5DD14279"/>
    <w:rsid w:val="5DEC28A5"/>
    <w:rsid w:val="5E074753"/>
    <w:rsid w:val="5E723E03"/>
    <w:rsid w:val="5EA73F84"/>
    <w:rsid w:val="5F107184"/>
    <w:rsid w:val="5F2E55FD"/>
    <w:rsid w:val="5F3D27AA"/>
    <w:rsid w:val="5F593A88"/>
    <w:rsid w:val="5F5A7800"/>
    <w:rsid w:val="5F680B1B"/>
    <w:rsid w:val="5F6A73A6"/>
    <w:rsid w:val="5F732FB5"/>
    <w:rsid w:val="5F944AC0"/>
    <w:rsid w:val="5FD96977"/>
    <w:rsid w:val="5FF6625F"/>
    <w:rsid w:val="60121376"/>
    <w:rsid w:val="601C4AB5"/>
    <w:rsid w:val="60275934"/>
    <w:rsid w:val="60363DC9"/>
    <w:rsid w:val="60437AFE"/>
    <w:rsid w:val="60613CCD"/>
    <w:rsid w:val="606279E7"/>
    <w:rsid w:val="60AA0313"/>
    <w:rsid w:val="60B563F4"/>
    <w:rsid w:val="60C0639C"/>
    <w:rsid w:val="60CE29C5"/>
    <w:rsid w:val="60CF186B"/>
    <w:rsid w:val="60EB5DD7"/>
    <w:rsid w:val="61293C2F"/>
    <w:rsid w:val="61336255"/>
    <w:rsid w:val="614C5210"/>
    <w:rsid w:val="616B7AA3"/>
    <w:rsid w:val="61A62889"/>
    <w:rsid w:val="61B96A60"/>
    <w:rsid w:val="61BA4B64"/>
    <w:rsid w:val="61D72C34"/>
    <w:rsid w:val="61D95419"/>
    <w:rsid w:val="61FA2BD4"/>
    <w:rsid w:val="622540F5"/>
    <w:rsid w:val="62356A2C"/>
    <w:rsid w:val="62383D8D"/>
    <w:rsid w:val="625E13B5"/>
    <w:rsid w:val="62606EDB"/>
    <w:rsid w:val="62662018"/>
    <w:rsid w:val="627110E9"/>
    <w:rsid w:val="62763944"/>
    <w:rsid w:val="62922779"/>
    <w:rsid w:val="62E93375"/>
    <w:rsid w:val="62F72263"/>
    <w:rsid w:val="630A766E"/>
    <w:rsid w:val="6333639E"/>
    <w:rsid w:val="635A5577"/>
    <w:rsid w:val="63761A88"/>
    <w:rsid w:val="639036BB"/>
    <w:rsid w:val="63C811DC"/>
    <w:rsid w:val="63D47B81"/>
    <w:rsid w:val="63F55D49"/>
    <w:rsid w:val="63F91396"/>
    <w:rsid w:val="6400008A"/>
    <w:rsid w:val="64322AF9"/>
    <w:rsid w:val="646E4192"/>
    <w:rsid w:val="647A2E78"/>
    <w:rsid w:val="6486074F"/>
    <w:rsid w:val="64CD16CA"/>
    <w:rsid w:val="64D60C5C"/>
    <w:rsid w:val="64DD0CB7"/>
    <w:rsid w:val="64E02555"/>
    <w:rsid w:val="64E061F4"/>
    <w:rsid w:val="64E57B6C"/>
    <w:rsid w:val="65322F4A"/>
    <w:rsid w:val="65426D6C"/>
    <w:rsid w:val="65613696"/>
    <w:rsid w:val="65BB7852"/>
    <w:rsid w:val="65BD394B"/>
    <w:rsid w:val="65D26342"/>
    <w:rsid w:val="6607435A"/>
    <w:rsid w:val="66080A67"/>
    <w:rsid w:val="661701F9"/>
    <w:rsid w:val="662D2531"/>
    <w:rsid w:val="66550BC1"/>
    <w:rsid w:val="66691187"/>
    <w:rsid w:val="66707909"/>
    <w:rsid w:val="66EF11B8"/>
    <w:rsid w:val="67000C8D"/>
    <w:rsid w:val="671004F6"/>
    <w:rsid w:val="671A1427"/>
    <w:rsid w:val="671D183F"/>
    <w:rsid w:val="67205B77"/>
    <w:rsid w:val="672A3F5C"/>
    <w:rsid w:val="673152EA"/>
    <w:rsid w:val="67547394"/>
    <w:rsid w:val="675B47A0"/>
    <w:rsid w:val="67E759A9"/>
    <w:rsid w:val="67E81E4D"/>
    <w:rsid w:val="67ED7463"/>
    <w:rsid w:val="67F3434E"/>
    <w:rsid w:val="68012F0F"/>
    <w:rsid w:val="680B5B3B"/>
    <w:rsid w:val="681A38D9"/>
    <w:rsid w:val="682A60F2"/>
    <w:rsid w:val="68447EF6"/>
    <w:rsid w:val="687234C5"/>
    <w:rsid w:val="68A2686F"/>
    <w:rsid w:val="68C47A98"/>
    <w:rsid w:val="68CF6B69"/>
    <w:rsid w:val="68E85E7D"/>
    <w:rsid w:val="68EF0FB9"/>
    <w:rsid w:val="69085BD7"/>
    <w:rsid w:val="69126A56"/>
    <w:rsid w:val="69C47A8E"/>
    <w:rsid w:val="69E44896"/>
    <w:rsid w:val="69F61ED3"/>
    <w:rsid w:val="69F64E55"/>
    <w:rsid w:val="6A022A43"/>
    <w:rsid w:val="6A2668E1"/>
    <w:rsid w:val="6A3D7B02"/>
    <w:rsid w:val="6A7A6FA8"/>
    <w:rsid w:val="6AA477C5"/>
    <w:rsid w:val="6AD22940"/>
    <w:rsid w:val="6AD367D5"/>
    <w:rsid w:val="6B247310"/>
    <w:rsid w:val="6B360F09"/>
    <w:rsid w:val="6B5E55F9"/>
    <w:rsid w:val="6B767770"/>
    <w:rsid w:val="6B7C4FE6"/>
    <w:rsid w:val="6B824366"/>
    <w:rsid w:val="6BB40298"/>
    <w:rsid w:val="6BFD39ED"/>
    <w:rsid w:val="6C1A00FB"/>
    <w:rsid w:val="6C4B0FB9"/>
    <w:rsid w:val="6C8849BD"/>
    <w:rsid w:val="6C8F3DA8"/>
    <w:rsid w:val="6C931DAA"/>
    <w:rsid w:val="6CAF1042"/>
    <w:rsid w:val="6CB467A2"/>
    <w:rsid w:val="6CFE1E5E"/>
    <w:rsid w:val="6D410C09"/>
    <w:rsid w:val="6D552B7E"/>
    <w:rsid w:val="6D763A57"/>
    <w:rsid w:val="6D853C9A"/>
    <w:rsid w:val="6DBC51E2"/>
    <w:rsid w:val="6DC66881"/>
    <w:rsid w:val="6DD32C57"/>
    <w:rsid w:val="6E0F7A08"/>
    <w:rsid w:val="6E1A1331"/>
    <w:rsid w:val="6E62222D"/>
    <w:rsid w:val="6E663ACB"/>
    <w:rsid w:val="6ED547AD"/>
    <w:rsid w:val="6EFB12AB"/>
    <w:rsid w:val="6F0B01CF"/>
    <w:rsid w:val="6F3E041D"/>
    <w:rsid w:val="6F415570"/>
    <w:rsid w:val="6F7402E8"/>
    <w:rsid w:val="6F891E77"/>
    <w:rsid w:val="6F9920B5"/>
    <w:rsid w:val="6F9E54E7"/>
    <w:rsid w:val="6FA10B33"/>
    <w:rsid w:val="6FAA5C3A"/>
    <w:rsid w:val="70152447"/>
    <w:rsid w:val="702451A8"/>
    <w:rsid w:val="702C05BE"/>
    <w:rsid w:val="70616C6C"/>
    <w:rsid w:val="709F5073"/>
    <w:rsid w:val="70B14DA6"/>
    <w:rsid w:val="70C27F8A"/>
    <w:rsid w:val="70D8038D"/>
    <w:rsid w:val="70DF4383"/>
    <w:rsid w:val="70FE448F"/>
    <w:rsid w:val="70FE623D"/>
    <w:rsid w:val="710566F7"/>
    <w:rsid w:val="710E5D1A"/>
    <w:rsid w:val="71235CA4"/>
    <w:rsid w:val="71275730"/>
    <w:rsid w:val="7130216F"/>
    <w:rsid w:val="71630796"/>
    <w:rsid w:val="716F0EE9"/>
    <w:rsid w:val="718B0CD8"/>
    <w:rsid w:val="719426FE"/>
    <w:rsid w:val="71A52403"/>
    <w:rsid w:val="71A768D5"/>
    <w:rsid w:val="71D8296E"/>
    <w:rsid w:val="71E371E1"/>
    <w:rsid w:val="71F94C57"/>
    <w:rsid w:val="71FB7940"/>
    <w:rsid w:val="72025083"/>
    <w:rsid w:val="72077373"/>
    <w:rsid w:val="728C5F76"/>
    <w:rsid w:val="72AA34C0"/>
    <w:rsid w:val="72B55021"/>
    <w:rsid w:val="72C214EC"/>
    <w:rsid w:val="72C53ED8"/>
    <w:rsid w:val="72DA4A88"/>
    <w:rsid w:val="72F06D77"/>
    <w:rsid w:val="73397A01"/>
    <w:rsid w:val="73460FAE"/>
    <w:rsid w:val="73675350"/>
    <w:rsid w:val="737D05E6"/>
    <w:rsid w:val="73DB72A3"/>
    <w:rsid w:val="7408060E"/>
    <w:rsid w:val="74234ECB"/>
    <w:rsid w:val="742378CA"/>
    <w:rsid w:val="74600FBD"/>
    <w:rsid w:val="74681C20"/>
    <w:rsid w:val="746F1200"/>
    <w:rsid w:val="748A7DE8"/>
    <w:rsid w:val="74C077C2"/>
    <w:rsid w:val="74DA4575"/>
    <w:rsid w:val="74FA1937"/>
    <w:rsid w:val="75104791"/>
    <w:rsid w:val="751B14DE"/>
    <w:rsid w:val="752E388F"/>
    <w:rsid w:val="753541F8"/>
    <w:rsid w:val="75680129"/>
    <w:rsid w:val="756D1BE3"/>
    <w:rsid w:val="756F728A"/>
    <w:rsid w:val="757E5780"/>
    <w:rsid w:val="759B75AD"/>
    <w:rsid w:val="75A42D01"/>
    <w:rsid w:val="75B45C34"/>
    <w:rsid w:val="75C4732A"/>
    <w:rsid w:val="75DE03EB"/>
    <w:rsid w:val="75DE488F"/>
    <w:rsid w:val="75DE5CD1"/>
    <w:rsid w:val="75DF4163"/>
    <w:rsid w:val="75F030A0"/>
    <w:rsid w:val="75F339D5"/>
    <w:rsid w:val="760A5684"/>
    <w:rsid w:val="76513FCB"/>
    <w:rsid w:val="765B38DB"/>
    <w:rsid w:val="76694B5B"/>
    <w:rsid w:val="76982C90"/>
    <w:rsid w:val="76B566AC"/>
    <w:rsid w:val="76F44F37"/>
    <w:rsid w:val="770E5AE1"/>
    <w:rsid w:val="77185B7F"/>
    <w:rsid w:val="772163F4"/>
    <w:rsid w:val="77240E68"/>
    <w:rsid w:val="77443FAC"/>
    <w:rsid w:val="774B1C49"/>
    <w:rsid w:val="774C38D8"/>
    <w:rsid w:val="77585F7B"/>
    <w:rsid w:val="77693AC0"/>
    <w:rsid w:val="777A4144"/>
    <w:rsid w:val="77A12F13"/>
    <w:rsid w:val="77B51620"/>
    <w:rsid w:val="77CD4BBB"/>
    <w:rsid w:val="77F75794"/>
    <w:rsid w:val="782E17BB"/>
    <w:rsid w:val="782F5920"/>
    <w:rsid w:val="783C3AEF"/>
    <w:rsid w:val="783E1615"/>
    <w:rsid w:val="784B32EA"/>
    <w:rsid w:val="784C3D32"/>
    <w:rsid w:val="784E1CF0"/>
    <w:rsid w:val="78F36C3E"/>
    <w:rsid w:val="7908577F"/>
    <w:rsid w:val="791A5BDE"/>
    <w:rsid w:val="792170B7"/>
    <w:rsid w:val="79305B27"/>
    <w:rsid w:val="793E6562"/>
    <w:rsid w:val="798058E5"/>
    <w:rsid w:val="79BA116F"/>
    <w:rsid w:val="7A0F3D79"/>
    <w:rsid w:val="7A187D81"/>
    <w:rsid w:val="7A6F075D"/>
    <w:rsid w:val="7A994568"/>
    <w:rsid w:val="7AB7745D"/>
    <w:rsid w:val="7ACA4603"/>
    <w:rsid w:val="7ADA0446"/>
    <w:rsid w:val="7AEF4E49"/>
    <w:rsid w:val="7AEF6BF7"/>
    <w:rsid w:val="7AF10BC1"/>
    <w:rsid w:val="7B4038F6"/>
    <w:rsid w:val="7B4707E1"/>
    <w:rsid w:val="7B4735CF"/>
    <w:rsid w:val="7B4E7DC1"/>
    <w:rsid w:val="7B7F218A"/>
    <w:rsid w:val="7B871525"/>
    <w:rsid w:val="7B8879D0"/>
    <w:rsid w:val="7BC13896"/>
    <w:rsid w:val="7BD55DBA"/>
    <w:rsid w:val="7BF165E3"/>
    <w:rsid w:val="7BF24BF0"/>
    <w:rsid w:val="7C091F3A"/>
    <w:rsid w:val="7C266648"/>
    <w:rsid w:val="7C311CC6"/>
    <w:rsid w:val="7C363671"/>
    <w:rsid w:val="7C3C2310"/>
    <w:rsid w:val="7C812F75"/>
    <w:rsid w:val="7CD30D7F"/>
    <w:rsid w:val="7CD5595C"/>
    <w:rsid w:val="7CD97B5E"/>
    <w:rsid w:val="7CF230D6"/>
    <w:rsid w:val="7CF6426C"/>
    <w:rsid w:val="7CF92BA2"/>
    <w:rsid w:val="7D2334DD"/>
    <w:rsid w:val="7D513B99"/>
    <w:rsid w:val="7D5771AB"/>
    <w:rsid w:val="7D8E6B9B"/>
    <w:rsid w:val="7D9D6D3A"/>
    <w:rsid w:val="7D9F721C"/>
    <w:rsid w:val="7DB54A06"/>
    <w:rsid w:val="7DD15654"/>
    <w:rsid w:val="7DD56578"/>
    <w:rsid w:val="7DDA1DE0"/>
    <w:rsid w:val="7DDD25C1"/>
    <w:rsid w:val="7E325778"/>
    <w:rsid w:val="7E553215"/>
    <w:rsid w:val="7E5E79E2"/>
    <w:rsid w:val="7E9B156F"/>
    <w:rsid w:val="7EAF7DB8"/>
    <w:rsid w:val="7EBC620B"/>
    <w:rsid w:val="7ECE3489"/>
    <w:rsid w:val="7ED44A81"/>
    <w:rsid w:val="7EF34E07"/>
    <w:rsid w:val="7F256126"/>
    <w:rsid w:val="7F5D4A77"/>
    <w:rsid w:val="7F673200"/>
    <w:rsid w:val="7F894563"/>
    <w:rsid w:val="7F912972"/>
    <w:rsid w:val="7FB87EFF"/>
    <w:rsid w:val="7FD37543"/>
    <w:rsid w:val="7FE02448"/>
    <w:rsid w:val="7FE17456"/>
    <w:rsid w:val="7FF144C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uiPriority="99"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qFormat="1" w:unhideWhenUsed="0" w:uiPriority="99" w:semiHidden="0" w:name="Body Text First Indent"/>
    <w:lsdException w:qFormat="1" w:unhideWhenUsed="0" w:uiPriority="99" w:semiHidden="0" w:name="Body Text First Indent 2"/>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3"/>
    <w:autoRedefine/>
    <w:qFormat/>
    <w:uiPriority w:val="99"/>
    <w:pPr>
      <w:keepNext/>
      <w:keepLines/>
      <w:spacing w:line="576" w:lineRule="auto"/>
      <w:outlineLvl w:val="0"/>
    </w:pPr>
    <w:rPr>
      <w:b/>
      <w:bCs/>
      <w:kern w:val="44"/>
      <w:sz w:val="44"/>
      <w:szCs w:val="44"/>
    </w:rPr>
  </w:style>
  <w:style w:type="paragraph" w:styleId="3">
    <w:name w:val="heading 2"/>
    <w:basedOn w:val="1"/>
    <w:next w:val="1"/>
    <w:link w:val="24"/>
    <w:autoRedefine/>
    <w:qFormat/>
    <w:uiPriority w:val="99"/>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5"/>
    <w:autoRedefine/>
    <w:qFormat/>
    <w:uiPriority w:val="99"/>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99"/>
    <w:pPr>
      <w:ind w:firstLine="420" w:firstLineChars="200"/>
    </w:pPr>
  </w:style>
  <w:style w:type="paragraph" w:styleId="6">
    <w:name w:val="annotation text"/>
    <w:basedOn w:val="1"/>
    <w:link w:val="30"/>
    <w:autoRedefine/>
    <w:qFormat/>
    <w:uiPriority w:val="99"/>
    <w:pPr>
      <w:jc w:val="left"/>
    </w:pPr>
    <w:rPr>
      <w:szCs w:val="24"/>
    </w:rPr>
  </w:style>
  <w:style w:type="paragraph" w:styleId="7">
    <w:name w:val="Body Text"/>
    <w:basedOn w:val="1"/>
    <w:next w:val="8"/>
    <w:link w:val="26"/>
    <w:autoRedefine/>
    <w:qFormat/>
    <w:uiPriority w:val="99"/>
    <w:rPr>
      <w:sz w:val="32"/>
    </w:rPr>
  </w:style>
  <w:style w:type="paragraph" w:customStyle="1" w:styleId="8">
    <w:name w:val="Default"/>
    <w:autoRedefine/>
    <w:qFormat/>
    <w:uiPriority w:val="99"/>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link w:val="28"/>
    <w:autoRedefine/>
    <w:qFormat/>
    <w:uiPriority w:val="99"/>
    <w:pPr>
      <w:spacing w:line="320" w:lineRule="exact"/>
      <w:ind w:firstLine="570"/>
    </w:pPr>
    <w:rPr>
      <w:rFonts w:ascii="宋体"/>
    </w:rPr>
  </w:style>
  <w:style w:type="paragraph" w:styleId="10">
    <w:name w:val="Plain Text"/>
    <w:basedOn w:val="1"/>
    <w:link w:val="31"/>
    <w:autoRedefine/>
    <w:qFormat/>
    <w:uiPriority w:val="99"/>
    <w:rPr>
      <w:rFonts w:ascii="宋体" w:hAnsi="Courier New"/>
      <w:szCs w:val="21"/>
    </w:rPr>
  </w:style>
  <w:style w:type="paragraph" w:styleId="11">
    <w:name w:val="Balloon Text"/>
    <w:basedOn w:val="1"/>
    <w:link w:val="32"/>
    <w:autoRedefine/>
    <w:qFormat/>
    <w:uiPriority w:val="99"/>
    <w:rPr>
      <w:sz w:val="18"/>
      <w:szCs w:val="18"/>
    </w:rPr>
  </w:style>
  <w:style w:type="paragraph" w:styleId="12">
    <w:name w:val="footer"/>
    <w:basedOn w:val="1"/>
    <w:link w:val="33"/>
    <w:autoRedefine/>
    <w:qFormat/>
    <w:uiPriority w:val="99"/>
    <w:pPr>
      <w:tabs>
        <w:tab w:val="center" w:pos="4153"/>
        <w:tab w:val="right" w:pos="8306"/>
      </w:tabs>
      <w:snapToGrid w:val="0"/>
      <w:jc w:val="left"/>
    </w:pPr>
    <w:rPr>
      <w:sz w:val="18"/>
      <w:szCs w:val="18"/>
    </w:rPr>
  </w:style>
  <w:style w:type="paragraph" w:styleId="13">
    <w:name w:val="header"/>
    <w:basedOn w:val="1"/>
    <w:link w:val="34"/>
    <w:autoRedefine/>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next w:val="16"/>
    <w:link w:val="27"/>
    <w:autoRedefine/>
    <w:qFormat/>
    <w:uiPriority w:val="99"/>
    <w:pPr>
      <w:ind w:firstLine="420" w:firstLineChars="100"/>
    </w:pPr>
    <w:rPr>
      <w:sz w:val="21"/>
      <w:szCs w:val="24"/>
    </w:rPr>
  </w:style>
  <w:style w:type="paragraph" w:styleId="16">
    <w:name w:val="Body Text First Indent 2"/>
    <w:basedOn w:val="9"/>
    <w:link w:val="29"/>
    <w:autoRedefine/>
    <w:qFormat/>
    <w:uiPriority w:val="99"/>
    <w:pPr>
      <w:ind w:firstLine="200" w:firstLineChars="200"/>
    </w:pPr>
  </w:style>
  <w:style w:type="table" w:styleId="18">
    <w:name w:val="Table Grid"/>
    <w:basedOn w:val="17"/>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99"/>
    <w:rPr>
      <w:rFonts w:ascii="Times New Roman" w:hAnsi="Times New Roman" w:eastAsia="宋体" w:cs="Times New Roman"/>
    </w:rPr>
  </w:style>
  <w:style w:type="character" w:styleId="21">
    <w:name w:val="FollowedHyperlink"/>
    <w:basedOn w:val="19"/>
    <w:autoRedefine/>
    <w:qFormat/>
    <w:uiPriority w:val="99"/>
    <w:rPr>
      <w:rFonts w:ascii="Times New Roman" w:hAnsi="Times New Roman" w:eastAsia="宋体" w:cs="Times New Roman"/>
      <w:color w:val="954F72"/>
      <w:sz w:val="24"/>
      <w:u w:val="single"/>
    </w:rPr>
  </w:style>
  <w:style w:type="character" w:styleId="22">
    <w:name w:val="Hyperlink"/>
    <w:basedOn w:val="19"/>
    <w:autoRedefine/>
    <w:qFormat/>
    <w:uiPriority w:val="99"/>
    <w:rPr>
      <w:rFonts w:ascii="Times New Roman" w:hAnsi="Times New Roman" w:eastAsia="宋体" w:cs="Times New Roman"/>
      <w:color w:val="0000FF"/>
      <w:sz w:val="24"/>
      <w:u w:val="single"/>
    </w:rPr>
  </w:style>
  <w:style w:type="character" w:customStyle="1" w:styleId="23">
    <w:name w:val="标题 1 字符"/>
    <w:basedOn w:val="19"/>
    <w:link w:val="2"/>
    <w:autoRedefine/>
    <w:qFormat/>
    <w:locked/>
    <w:uiPriority w:val="99"/>
    <w:rPr>
      <w:rFonts w:cs="Times New Roman"/>
      <w:b/>
      <w:bCs/>
      <w:kern w:val="44"/>
      <w:sz w:val="44"/>
      <w:szCs w:val="44"/>
    </w:rPr>
  </w:style>
  <w:style w:type="character" w:customStyle="1" w:styleId="24">
    <w:name w:val="标题 2 字符"/>
    <w:basedOn w:val="19"/>
    <w:link w:val="3"/>
    <w:autoRedefine/>
    <w:qFormat/>
    <w:locked/>
    <w:uiPriority w:val="99"/>
    <w:rPr>
      <w:rFonts w:ascii="宋体" w:hAnsi="宋体" w:eastAsia="宋体" w:cs="Times New Roman"/>
      <w:b/>
      <w:kern w:val="2"/>
      <w:sz w:val="32"/>
    </w:rPr>
  </w:style>
  <w:style w:type="character" w:customStyle="1" w:styleId="25">
    <w:name w:val="标题 3 字符"/>
    <w:basedOn w:val="19"/>
    <w:link w:val="4"/>
    <w:autoRedefine/>
    <w:qFormat/>
    <w:locked/>
    <w:uiPriority w:val="99"/>
    <w:rPr>
      <w:rFonts w:ascii="Times New Roman" w:hAnsi="Times New Roman" w:eastAsia="宋体" w:cs="Times New Roman"/>
      <w:b/>
      <w:kern w:val="2"/>
      <w:sz w:val="32"/>
    </w:rPr>
  </w:style>
  <w:style w:type="character" w:customStyle="1" w:styleId="26">
    <w:name w:val="正文文本 字符"/>
    <w:basedOn w:val="19"/>
    <w:link w:val="7"/>
    <w:autoRedefine/>
    <w:qFormat/>
    <w:locked/>
    <w:uiPriority w:val="99"/>
    <w:rPr>
      <w:rFonts w:ascii="Times New Roman" w:hAnsi="Times New Roman" w:eastAsia="宋体" w:cs="Times New Roman"/>
      <w:kern w:val="2"/>
      <w:sz w:val="32"/>
    </w:rPr>
  </w:style>
  <w:style w:type="character" w:customStyle="1" w:styleId="27">
    <w:name w:val="正文文本首行缩进 字符"/>
    <w:basedOn w:val="26"/>
    <w:link w:val="15"/>
    <w:autoRedefine/>
    <w:semiHidden/>
    <w:qFormat/>
    <w:locked/>
    <w:uiPriority w:val="99"/>
    <w:rPr>
      <w:rFonts w:ascii="Times New Roman" w:hAnsi="Times New Roman" w:eastAsia="宋体" w:cs="Times New Roman"/>
      <w:kern w:val="2"/>
      <w:sz w:val="20"/>
      <w:szCs w:val="20"/>
    </w:rPr>
  </w:style>
  <w:style w:type="character" w:customStyle="1" w:styleId="28">
    <w:name w:val="正文文本缩进 字符"/>
    <w:basedOn w:val="19"/>
    <w:link w:val="9"/>
    <w:autoRedefine/>
    <w:semiHidden/>
    <w:qFormat/>
    <w:locked/>
    <w:uiPriority w:val="99"/>
    <w:rPr>
      <w:rFonts w:cs="Times New Roman"/>
      <w:sz w:val="20"/>
      <w:szCs w:val="20"/>
    </w:rPr>
  </w:style>
  <w:style w:type="character" w:customStyle="1" w:styleId="29">
    <w:name w:val="正文文本首行缩进 2 字符"/>
    <w:basedOn w:val="28"/>
    <w:link w:val="16"/>
    <w:autoRedefine/>
    <w:semiHidden/>
    <w:qFormat/>
    <w:locked/>
    <w:uiPriority w:val="99"/>
    <w:rPr>
      <w:rFonts w:cs="Times New Roman"/>
      <w:sz w:val="20"/>
      <w:szCs w:val="20"/>
    </w:rPr>
  </w:style>
  <w:style w:type="character" w:customStyle="1" w:styleId="30">
    <w:name w:val="批注文字 字符"/>
    <w:basedOn w:val="19"/>
    <w:link w:val="6"/>
    <w:autoRedefine/>
    <w:qFormat/>
    <w:locked/>
    <w:uiPriority w:val="99"/>
    <w:rPr>
      <w:rFonts w:ascii="Times New Roman" w:hAnsi="Times New Roman" w:eastAsia="宋体" w:cs="Times New Roman"/>
      <w:kern w:val="2"/>
      <w:sz w:val="24"/>
    </w:rPr>
  </w:style>
  <w:style w:type="character" w:customStyle="1" w:styleId="31">
    <w:name w:val="纯文本 字符"/>
    <w:basedOn w:val="19"/>
    <w:link w:val="10"/>
    <w:autoRedefine/>
    <w:qFormat/>
    <w:locked/>
    <w:uiPriority w:val="99"/>
    <w:rPr>
      <w:rFonts w:ascii="宋体" w:hAnsi="Courier New" w:eastAsia="宋体" w:cs="Times New Roman"/>
      <w:kern w:val="2"/>
      <w:sz w:val="21"/>
    </w:rPr>
  </w:style>
  <w:style w:type="character" w:customStyle="1" w:styleId="32">
    <w:name w:val="批注框文本 字符"/>
    <w:basedOn w:val="19"/>
    <w:link w:val="11"/>
    <w:autoRedefine/>
    <w:semiHidden/>
    <w:qFormat/>
    <w:locked/>
    <w:uiPriority w:val="99"/>
    <w:rPr>
      <w:rFonts w:cs="Times New Roman"/>
      <w:sz w:val="2"/>
    </w:rPr>
  </w:style>
  <w:style w:type="character" w:customStyle="1" w:styleId="33">
    <w:name w:val="页脚 字符"/>
    <w:basedOn w:val="19"/>
    <w:link w:val="12"/>
    <w:autoRedefine/>
    <w:semiHidden/>
    <w:qFormat/>
    <w:locked/>
    <w:uiPriority w:val="99"/>
    <w:rPr>
      <w:rFonts w:cs="Times New Roman"/>
      <w:sz w:val="18"/>
      <w:szCs w:val="18"/>
    </w:rPr>
  </w:style>
  <w:style w:type="character" w:customStyle="1" w:styleId="34">
    <w:name w:val="页眉 字符"/>
    <w:basedOn w:val="19"/>
    <w:link w:val="13"/>
    <w:autoRedefine/>
    <w:semiHidden/>
    <w:qFormat/>
    <w:locked/>
    <w:uiPriority w:val="99"/>
    <w:rPr>
      <w:rFonts w:cs="Times New Roman"/>
      <w:sz w:val="18"/>
      <w:szCs w:val="18"/>
    </w:rPr>
  </w:style>
  <w:style w:type="character" w:customStyle="1" w:styleId="35">
    <w:name w:val="纯文本 Char1"/>
    <w:autoRedefine/>
    <w:qFormat/>
    <w:uiPriority w:val="99"/>
    <w:rPr>
      <w:rFonts w:ascii="宋体" w:hAnsi="Courier New" w:eastAsia="宋体"/>
      <w:kern w:val="2"/>
      <w:sz w:val="21"/>
    </w:rPr>
  </w:style>
  <w:style w:type="character" w:customStyle="1" w:styleId="36">
    <w:name w:val="批注文字 Char1"/>
    <w:autoRedefine/>
    <w:qFormat/>
    <w:uiPriority w:val="99"/>
    <w:rPr>
      <w:rFonts w:ascii="Times New Roman" w:hAnsi="Times New Roman" w:eastAsia="宋体"/>
      <w:kern w:val="2"/>
      <w:sz w:val="24"/>
    </w:rPr>
  </w:style>
  <w:style w:type="character" w:customStyle="1" w:styleId="37">
    <w:name w:val="Char Char"/>
    <w:autoRedefine/>
    <w:qFormat/>
    <w:uiPriority w:val="99"/>
    <w:rPr>
      <w:rFonts w:ascii="宋体" w:hAnsi="Courier New" w:eastAsia="宋体"/>
      <w:kern w:val="2"/>
      <w:sz w:val="21"/>
    </w:rPr>
  </w:style>
  <w:style w:type="paragraph" w:customStyle="1" w:styleId="38">
    <w:name w:val="font5"/>
    <w:basedOn w:val="1"/>
    <w:autoRedefine/>
    <w:qFormat/>
    <w:uiPriority w:val="99"/>
    <w:pPr>
      <w:widowControl/>
      <w:spacing w:before="100" w:beforeAutospacing="1" w:after="100" w:afterAutospacing="1"/>
      <w:jc w:val="left"/>
    </w:pPr>
    <w:rPr>
      <w:rFonts w:ascii="等线" w:hAnsi="等线" w:eastAsia="等线" w:cs="宋体"/>
      <w:kern w:val="0"/>
      <w:sz w:val="18"/>
      <w:szCs w:val="18"/>
    </w:rPr>
  </w:style>
  <w:style w:type="paragraph" w:customStyle="1" w:styleId="39">
    <w:name w:val="Char Char Char Char Char Char Char"/>
    <w:basedOn w:val="1"/>
    <w:autoRedefine/>
    <w:qFormat/>
    <w:uiPriority w:val="99"/>
    <w:rPr>
      <w:szCs w:val="24"/>
    </w:rPr>
  </w:style>
  <w:style w:type="paragraph" w:customStyle="1" w:styleId="40">
    <w:name w:val="msonormal"/>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41">
    <w:name w:val="xl69"/>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42">
    <w:name w:val="font6"/>
    <w:basedOn w:val="1"/>
    <w:autoRedefine/>
    <w:qFormat/>
    <w:uiPriority w:val="99"/>
    <w:pPr>
      <w:widowControl/>
      <w:spacing w:before="100" w:beforeAutospacing="1" w:after="100" w:afterAutospacing="1"/>
      <w:jc w:val="left"/>
    </w:pPr>
    <w:rPr>
      <w:rFonts w:ascii="宋体" w:hAnsi="宋体" w:cs="宋体"/>
      <w:kern w:val="0"/>
      <w:sz w:val="20"/>
    </w:rPr>
  </w:style>
  <w:style w:type="paragraph" w:customStyle="1" w:styleId="43">
    <w:name w:val="xl68"/>
    <w:basedOn w:val="1"/>
    <w:autoRedefine/>
    <w:qFormat/>
    <w:uiPriority w:val="99"/>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4">
    <w:name w:val="xl67"/>
    <w:basedOn w:val="1"/>
    <w:autoRedefine/>
    <w:qFormat/>
    <w:uiPriority w:val="99"/>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font7"/>
    <w:basedOn w:val="1"/>
    <w:autoRedefine/>
    <w:qFormat/>
    <w:uiPriority w:val="99"/>
    <w:pPr>
      <w:widowControl/>
      <w:spacing w:before="100" w:beforeAutospacing="1" w:after="100" w:afterAutospacing="1"/>
      <w:jc w:val="left"/>
    </w:pPr>
    <w:rPr>
      <w:rFonts w:ascii="等线" w:hAnsi="等线" w:eastAsia="等线" w:cs="宋体"/>
      <w:kern w:val="0"/>
      <w:sz w:val="18"/>
      <w:szCs w:val="18"/>
    </w:rPr>
  </w:style>
  <w:style w:type="paragraph" w:customStyle="1" w:styleId="46">
    <w:name w:val="xl72"/>
    <w:basedOn w:val="1"/>
    <w:autoRedefine/>
    <w:qFormat/>
    <w:uiPriority w:val="99"/>
    <w:pPr>
      <w:widowControl/>
      <w:spacing w:before="100" w:beforeAutospacing="1" w:after="100" w:afterAutospacing="1"/>
      <w:jc w:val="left"/>
    </w:pPr>
    <w:rPr>
      <w:rFonts w:ascii="宋体" w:hAnsi="宋体" w:cs="宋体"/>
      <w:kern w:val="0"/>
      <w:sz w:val="36"/>
      <w:szCs w:val="36"/>
    </w:rPr>
  </w:style>
  <w:style w:type="paragraph" w:customStyle="1" w:styleId="47">
    <w:name w:val="font8"/>
    <w:basedOn w:val="1"/>
    <w:autoRedefine/>
    <w:qFormat/>
    <w:uiPriority w:val="99"/>
    <w:pPr>
      <w:widowControl/>
      <w:spacing w:before="100" w:beforeAutospacing="1" w:after="100" w:afterAutospacing="1"/>
      <w:jc w:val="left"/>
    </w:pPr>
    <w:rPr>
      <w:rFonts w:ascii="宋体" w:hAnsi="宋体" w:cs="宋体"/>
      <w:b/>
      <w:bCs/>
      <w:color w:val="FF0000"/>
      <w:kern w:val="0"/>
      <w:sz w:val="20"/>
    </w:rPr>
  </w:style>
  <w:style w:type="paragraph" w:customStyle="1" w:styleId="48">
    <w:name w:val="xl70"/>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9">
    <w:name w:val="xl65"/>
    <w:basedOn w:val="1"/>
    <w:autoRedefine/>
    <w:qFormat/>
    <w:uiPriority w:val="99"/>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50">
    <w:name w:val="xl64"/>
    <w:basedOn w:val="1"/>
    <w:autoRedefine/>
    <w:qFormat/>
    <w:uiPriority w:val="99"/>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51">
    <w:name w:val="xl71"/>
    <w:basedOn w:val="1"/>
    <w:autoRedefine/>
    <w:qFormat/>
    <w:uiPriority w:val="99"/>
    <w:pPr>
      <w:widowControl/>
      <w:spacing w:before="100" w:beforeAutospacing="1" w:after="100" w:afterAutospacing="1"/>
      <w:jc w:val="left"/>
    </w:pPr>
    <w:rPr>
      <w:rFonts w:ascii="宋体" w:hAnsi="宋体" w:cs="宋体"/>
      <w:b/>
      <w:bCs/>
      <w:color w:val="000000"/>
      <w:kern w:val="0"/>
      <w:sz w:val="36"/>
      <w:szCs w:val="36"/>
    </w:rPr>
  </w:style>
  <w:style w:type="paragraph" w:customStyle="1" w:styleId="52">
    <w:name w:val="xl66"/>
    <w:basedOn w:val="1"/>
    <w:autoRedefine/>
    <w:qFormat/>
    <w:uiPriority w:val="99"/>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53">
    <w:name w:val="xl73"/>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54">
    <w:name w:val="正文 New New New New New New New New New New New New New New New"/>
    <w:autoRedefine/>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55">
    <w:name w:val="p0"/>
    <w:basedOn w:val="1"/>
    <w:autoRedefine/>
    <w:qFormat/>
    <w:uiPriority w:val="0"/>
    <w:pPr>
      <w:widowControl/>
    </w:pPr>
    <w:rPr>
      <w:rFonts w:ascii="Calibri" w:hAnsi="Calibri"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emf"/><Relationship Id="rId14" Type="http://schemas.openxmlformats.org/officeDocument/2006/relationships/oleObject" Target="embeddings/oleObject1.bin"/><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48</Pages>
  <Words>22616</Words>
  <Characters>23775</Characters>
  <Lines>23</Lines>
  <Paragraphs>27</Paragraphs>
  <TotalTime>2</TotalTime>
  <ScaleCrop>false</ScaleCrop>
  <LinksUpToDate>false</LinksUpToDate>
  <CharactersWithSpaces>28644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2024-09-22T10:41:00Z</dcterms:created>
  <dc:creator>Administrator</dc:creator>
  <cp:lastModifiedBy>感叹号</cp:lastModifiedBy>
  <cp:lastPrinted>2025-12-08T07:14:00Z</cp:lastPrinted>
  <dcterms:modified xsi:type="dcterms:W3CDTF">2025-12-10T08:24:27Z</dcterms:modified>
  <dc:title>山西潞安工程有限公司竞争性谈判文件</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006CF474593241BB81CCB89E210E6C85_13</vt:lpwstr>
  </property>
  <property fmtid="{D5CDD505-2E9C-101B-9397-08002B2CF9AE}" pid="4" name="KSOTemplateDocerSaveRecord">
    <vt:lpwstr>eyJoZGlkIjoiMTk2ZjllY2Q1NTlhYjY0ODAzNDAxMmRkZTI2YzA2ZDUiLCJ1c2VySWQiOiI0Mjg0OTI5NjQifQ==</vt:lpwstr>
  </property>
</Properties>
</file>