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2EC6C6">
      <w:pPr>
        <w:pStyle w:val="7"/>
        <w:rPr>
          <w:rFonts w:hint="eastAsia" w:ascii="宋体" w:hAnsi="宋体" w:cs="宋体"/>
        </w:rPr>
      </w:pPr>
    </w:p>
    <w:p w14:paraId="1C20DEC3">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21C4597">
      <w:pPr>
        <w:jc w:val="center"/>
        <w:rPr>
          <w:rFonts w:hint="eastAsia" w:ascii="宋体" w:hAnsi="宋体" w:cs="宋体"/>
          <w:b/>
          <w:bCs/>
          <w:sz w:val="44"/>
          <w:szCs w:val="44"/>
        </w:rPr>
      </w:pPr>
    </w:p>
    <w:p w14:paraId="68B6BEFD">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057</w:t>
      </w:r>
    </w:p>
    <w:p w14:paraId="3A87308E">
      <w:pPr>
        <w:rPr>
          <w:rFonts w:hint="eastAsia" w:ascii="宋体" w:hAnsi="宋体" w:cs="宋体"/>
          <w:b/>
          <w:bCs/>
          <w:sz w:val="32"/>
          <w:szCs w:val="32"/>
        </w:rPr>
      </w:pPr>
      <w:r>
        <w:rPr>
          <w:rFonts w:hint="eastAsia" w:ascii="宋体" w:hAnsi="宋体" w:cs="宋体"/>
          <w:b/>
          <w:bCs/>
          <w:sz w:val="32"/>
          <w:szCs w:val="32"/>
        </w:rPr>
        <w:t xml:space="preserve"> </w:t>
      </w:r>
    </w:p>
    <w:p w14:paraId="5208165A">
      <w:pPr>
        <w:jc w:val="center"/>
        <w:rPr>
          <w:rFonts w:hint="eastAsia"/>
          <w:b/>
          <w:bCs/>
          <w:sz w:val="44"/>
          <w:szCs w:val="44"/>
        </w:rPr>
      </w:pPr>
    </w:p>
    <w:p w14:paraId="0C5A6F0E">
      <w:pPr>
        <w:rPr>
          <w:rFonts w:hint="eastAsia" w:ascii="宋体" w:hAnsi="宋体" w:cs="宋体"/>
          <w:b/>
          <w:bCs/>
          <w:sz w:val="44"/>
          <w:szCs w:val="44"/>
        </w:rPr>
      </w:pPr>
    </w:p>
    <w:p w14:paraId="247D7779">
      <w:pPr>
        <w:rPr>
          <w:rFonts w:hint="eastAsia" w:ascii="宋体" w:hAnsi="宋体" w:cs="宋体"/>
          <w:b/>
          <w:bCs/>
          <w:sz w:val="44"/>
          <w:szCs w:val="44"/>
        </w:rPr>
      </w:pPr>
    </w:p>
    <w:p w14:paraId="056793DA">
      <w:pPr>
        <w:rPr>
          <w:rFonts w:hint="eastAsia" w:ascii="宋体" w:hAnsi="宋体" w:cs="宋体"/>
          <w:b/>
          <w:bCs/>
          <w:sz w:val="44"/>
          <w:szCs w:val="44"/>
        </w:rPr>
      </w:pPr>
    </w:p>
    <w:p w14:paraId="43994299">
      <w:pPr>
        <w:rPr>
          <w:rFonts w:hint="eastAsia" w:ascii="宋体" w:hAnsi="宋体" w:cs="宋体"/>
          <w:b/>
          <w:bCs/>
          <w:sz w:val="44"/>
          <w:szCs w:val="44"/>
        </w:rPr>
      </w:pPr>
    </w:p>
    <w:p w14:paraId="37E02BB8">
      <w:pPr>
        <w:rPr>
          <w:rFonts w:hint="eastAsia" w:ascii="宋体" w:hAnsi="宋体" w:cs="宋体"/>
          <w:b/>
          <w:bCs/>
          <w:sz w:val="44"/>
          <w:szCs w:val="44"/>
        </w:rPr>
      </w:pPr>
    </w:p>
    <w:p w14:paraId="0F3D0D02">
      <w:pPr>
        <w:rPr>
          <w:rFonts w:hint="eastAsia" w:ascii="宋体" w:hAnsi="宋体" w:cs="宋体"/>
          <w:b/>
          <w:bCs/>
          <w:sz w:val="44"/>
          <w:szCs w:val="44"/>
        </w:rPr>
      </w:pPr>
    </w:p>
    <w:p w14:paraId="5B718407">
      <w:pPr>
        <w:rPr>
          <w:rFonts w:hint="eastAsia" w:ascii="宋体" w:hAnsi="宋体" w:cs="宋体"/>
          <w:b/>
          <w:bCs/>
          <w:sz w:val="44"/>
          <w:szCs w:val="44"/>
        </w:rPr>
      </w:pPr>
    </w:p>
    <w:p w14:paraId="649854C3">
      <w:pPr>
        <w:rPr>
          <w:rFonts w:hint="eastAsia" w:ascii="宋体" w:hAnsi="宋体" w:cs="宋体"/>
          <w:b/>
          <w:bCs/>
          <w:sz w:val="44"/>
          <w:szCs w:val="44"/>
        </w:rPr>
      </w:pPr>
    </w:p>
    <w:p w14:paraId="3A6144B3">
      <w:pPr>
        <w:pStyle w:val="5"/>
      </w:pPr>
    </w:p>
    <w:p w14:paraId="75F809D3">
      <w:pPr>
        <w:jc w:val="center"/>
        <w:rPr>
          <w:rFonts w:hint="eastAsia" w:ascii="宋体" w:hAnsi="宋体" w:cs="宋体"/>
          <w:b/>
          <w:bCs/>
          <w:sz w:val="44"/>
          <w:szCs w:val="44"/>
        </w:rPr>
      </w:pPr>
    </w:p>
    <w:p w14:paraId="55AFA332">
      <w:pPr>
        <w:ind w:left="1606" w:hanging="1606" w:hangingChars="500"/>
        <w:rPr>
          <w:rFonts w:hint="default" w:ascii="宋体" w:hAnsi="宋体" w:eastAsia="宋体" w:cs="宋体"/>
          <w:b/>
          <w:bCs/>
          <w:sz w:val="32"/>
          <w:szCs w:val="32"/>
          <w:u w:val="single"/>
          <w:lang w:val="en-US" w:eastAsia="zh-CN"/>
        </w:rPr>
      </w:pPr>
      <w:r>
        <w:rPr>
          <w:rFonts w:hint="eastAsia" w:ascii="宋体" w:hAnsi="宋体" w:cs="宋体"/>
          <w:b/>
          <w:bCs/>
          <w:sz w:val="32"/>
          <w:szCs w:val="32"/>
        </w:rPr>
        <w:t>工程名称：</w:t>
      </w:r>
      <w:r>
        <w:rPr>
          <w:rFonts w:hint="eastAsia" w:ascii="宋体" w:hAnsi="宋体" w:cs="宋体"/>
          <w:b/>
          <w:bCs/>
          <w:sz w:val="32"/>
          <w:szCs w:val="32"/>
          <w:u w:val="single"/>
          <w:lang w:val="en-US" w:eastAsia="zh-CN"/>
        </w:rPr>
        <w:t>常村煤矿采煤沉陷区（N3采区沉陷区侯堡镇常沟村）矿山环境治理恢复与土地复垦项目（劳务）</w:t>
      </w:r>
    </w:p>
    <w:p w14:paraId="033A5FFA">
      <w:pPr>
        <w:ind w:left="3514" w:leftChars="1216" w:hanging="960" w:hangingChars="300"/>
        <w:rPr>
          <w:rFonts w:hint="eastAsia" w:ascii="宋体" w:hAnsi="宋体" w:cs="宋体"/>
          <w:sz w:val="32"/>
          <w:szCs w:val="32"/>
        </w:rPr>
      </w:pPr>
    </w:p>
    <w:p w14:paraId="56CA7659">
      <w:pPr>
        <w:jc w:val="center"/>
        <w:rPr>
          <w:rFonts w:hint="eastAsia" w:ascii="宋体" w:hAnsi="宋体" w:cs="宋体"/>
          <w:sz w:val="32"/>
          <w:szCs w:val="32"/>
        </w:rPr>
      </w:pPr>
      <w:r>
        <w:rPr>
          <w:rFonts w:hint="eastAsia" w:ascii="宋体" w:hAnsi="宋体" w:cs="宋体"/>
          <w:sz w:val="32"/>
          <w:szCs w:val="32"/>
        </w:rPr>
        <w:t>山西潞安工程有限公司</w:t>
      </w:r>
    </w:p>
    <w:p w14:paraId="542CB851">
      <w:pPr>
        <w:jc w:val="center"/>
        <w:rPr>
          <w:rFonts w:hint="eastAsia"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12</w:t>
      </w:r>
      <w:r>
        <w:rPr>
          <w:rFonts w:hint="eastAsia" w:ascii="宋体" w:hAnsi="宋体" w:cs="宋体"/>
          <w:sz w:val="32"/>
          <w:szCs w:val="32"/>
          <w:u w:val="single"/>
        </w:rPr>
        <w:t xml:space="preserve">  </w:t>
      </w:r>
      <w:r>
        <w:rPr>
          <w:rFonts w:hint="eastAsia" w:ascii="宋体" w:hAnsi="宋体" w:cs="宋体"/>
          <w:sz w:val="32"/>
          <w:szCs w:val="32"/>
        </w:rPr>
        <w:t>月</w:t>
      </w:r>
    </w:p>
    <w:p w14:paraId="1033F00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40FD6500">
      <w:pPr>
        <w:pStyle w:val="15"/>
        <w:ind w:firstLine="0" w:firstLineChars="0"/>
        <w:rPr>
          <w:rFonts w:hint="eastAsia" w:ascii="宋体" w:hAnsi="宋体" w:cs="宋体"/>
        </w:rPr>
      </w:pPr>
    </w:p>
    <w:p w14:paraId="6EF9DFF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7DC984C8">
      <w:pPr>
        <w:spacing w:line="480" w:lineRule="auto"/>
        <w:rPr>
          <w:rFonts w:hint="eastAsia" w:ascii="宋体" w:hAnsi="宋体" w:cs="宋体"/>
          <w:sz w:val="28"/>
          <w:szCs w:val="28"/>
        </w:rPr>
      </w:pPr>
    </w:p>
    <w:p w14:paraId="39C5AA91">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629E1F52">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3369B1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D8165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1</w:t>
      </w:r>
    </w:p>
    <w:p w14:paraId="24965571">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32</w:t>
      </w:r>
    </w:p>
    <w:p w14:paraId="4FF7D0EE">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7</w:t>
      </w:r>
    </w:p>
    <w:p w14:paraId="656464BD">
      <w:pPr>
        <w:spacing w:line="700" w:lineRule="exact"/>
        <w:rPr>
          <w:rFonts w:hint="eastAsia" w:ascii="宋体" w:hAnsi="宋体" w:cs="宋体"/>
          <w:sz w:val="24"/>
          <w:szCs w:val="24"/>
        </w:rPr>
      </w:pPr>
    </w:p>
    <w:p w14:paraId="3F950304">
      <w:pPr>
        <w:rPr>
          <w:rFonts w:hint="eastAsia" w:ascii="宋体" w:hAnsi="宋体" w:cs="宋体"/>
          <w:sz w:val="28"/>
          <w:szCs w:val="28"/>
        </w:rPr>
      </w:pPr>
    </w:p>
    <w:p w14:paraId="125323EB">
      <w:pPr>
        <w:rPr>
          <w:rFonts w:hint="eastAsia" w:ascii="宋体" w:hAnsi="宋体" w:cs="宋体"/>
          <w:sz w:val="28"/>
          <w:szCs w:val="28"/>
        </w:rPr>
      </w:pPr>
    </w:p>
    <w:p w14:paraId="60AB5FC4">
      <w:pPr>
        <w:rPr>
          <w:rFonts w:hint="eastAsia" w:ascii="宋体" w:hAnsi="宋体" w:cs="宋体"/>
          <w:sz w:val="28"/>
          <w:szCs w:val="28"/>
        </w:rPr>
      </w:pPr>
    </w:p>
    <w:p w14:paraId="3C0E67AE">
      <w:pPr>
        <w:rPr>
          <w:rFonts w:hint="eastAsia" w:ascii="宋体" w:hAnsi="宋体" w:cs="宋体"/>
          <w:sz w:val="28"/>
          <w:szCs w:val="28"/>
        </w:rPr>
      </w:pPr>
    </w:p>
    <w:p w14:paraId="17025AA6">
      <w:pPr>
        <w:rPr>
          <w:rFonts w:hint="eastAsia" w:ascii="宋体" w:hAnsi="宋体" w:cs="宋体"/>
          <w:sz w:val="28"/>
          <w:szCs w:val="28"/>
        </w:rPr>
      </w:pPr>
    </w:p>
    <w:p w14:paraId="7AFB2FF3">
      <w:pPr>
        <w:rPr>
          <w:rFonts w:hint="eastAsia" w:ascii="宋体" w:hAnsi="宋体" w:cs="宋体"/>
          <w:sz w:val="28"/>
          <w:szCs w:val="28"/>
        </w:rPr>
      </w:pPr>
    </w:p>
    <w:p w14:paraId="7F7BEAFE">
      <w:pPr>
        <w:rPr>
          <w:rFonts w:hint="eastAsia" w:ascii="宋体" w:hAnsi="宋体" w:cs="宋体"/>
          <w:sz w:val="28"/>
          <w:szCs w:val="28"/>
        </w:rPr>
      </w:pPr>
    </w:p>
    <w:p w14:paraId="2CC5389E">
      <w:pPr>
        <w:rPr>
          <w:rFonts w:hint="eastAsia" w:ascii="宋体" w:hAnsi="宋体" w:cs="宋体"/>
          <w:sz w:val="28"/>
          <w:szCs w:val="28"/>
        </w:rPr>
      </w:pPr>
    </w:p>
    <w:p w14:paraId="251C11E8">
      <w:pPr>
        <w:rPr>
          <w:rFonts w:hint="eastAsia" w:ascii="宋体" w:hAnsi="宋体" w:cs="宋体"/>
          <w:sz w:val="28"/>
          <w:szCs w:val="28"/>
        </w:rPr>
      </w:pPr>
    </w:p>
    <w:p w14:paraId="49D8F9F0">
      <w:pPr>
        <w:rPr>
          <w:rFonts w:hint="eastAsia" w:ascii="宋体" w:hAnsi="宋体" w:cs="宋体"/>
          <w:sz w:val="28"/>
          <w:szCs w:val="28"/>
        </w:rPr>
      </w:pPr>
    </w:p>
    <w:p w14:paraId="4557C0CA">
      <w:pPr>
        <w:rPr>
          <w:rFonts w:hint="eastAsia" w:ascii="宋体" w:hAnsi="宋体" w:cs="宋体"/>
          <w:sz w:val="28"/>
          <w:szCs w:val="28"/>
        </w:rPr>
      </w:pPr>
    </w:p>
    <w:p w14:paraId="526CD46D">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4E44293E">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41086768">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常村煤矿采煤沉陷区（N3采区沉陷区侯堡镇常沟村）矿山环境治理恢复与土地复垦项目</w:t>
      </w:r>
      <w:r>
        <w:rPr>
          <w:rFonts w:hint="eastAsia" w:ascii="宋体" w:hAnsi="宋体" w:cs="宋体"/>
          <w:sz w:val="24"/>
          <w:szCs w:val="24"/>
          <w:u w:val="single"/>
        </w:rPr>
        <w:t xml:space="preserve"> </w:t>
      </w:r>
      <w:r>
        <w:rPr>
          <w:rFonts w:hint="eastAsia" w:ascii="宋体" w:hAnsi="宋体" w:cs="宋体"/>
          <w:sz w:val="24"/>
          <w:szCs w:val="24"/>
        </w:rPr>
        <w:t>工程以谈判方式进行工程施工合同谈判。欢迎符合相应资格的单位前来报价。</w:t>
      </w:r>
    </w:p>
    <w:p w14:paraId="1D3EF96F">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3FAD2E7B">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常村煤矿采煤沉陷区（N3采区沉陷区侯堡镇常沟村）矿山环境治理恢复与土地复垦项目</w:t>
      </w:r>
    </w:p>
    <w:p w14:paraId="7CE940AC">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AAC145E">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eastAsia="zh-CN"/>
        </w:rPr>
        <w:t>自筹</w:t>
      </w:r>
      <w:r>
        <w:rPr>
          <w:rFonts w:hint="eastAsia" w:ascii="宋体" w:hAnsi="宋体" w:cs="宋体"/>
          <w:sz w:val="24"/>
          <w:szCs w:val="24"/>
        </w:rPr>
        <w:t>。</w:t>
      </w:r>
    </w:p>
    <w:p w14:paraId="700DCCDB">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5A74BDBE">
      <w:pPr>
        <w:pStyle w:val="48"/>
        <w:spacing w:before="20" w:after="20" w:line="520" w:lineRule="exact"/>
        <w:ind w:left="249" w:right="23" w:firstLine="480" w:firstLineChars="200"/>
        <w:rPr>
          <w:rFonts w:hint="eastAsia" w:ascii="宋体" w:hAnsi="宋体" w:cs="宋体"/>
          <w:sz w:val="24"/>
          <w:szCs w:val="24"/>
          <w:u w:val="single"/>
          <w:lang w:val="en-US" w:eastAsia="zh-CN"/>
        </w:rPr>
      </w:pPr>
      <w:r>
        <w:rPr>
          <w:rFonts w:hint="eastAsia" w:ascii="宋体" w:hAnsi="宋体" w:cs="宋体"/>
          <w:sz w:val="24"/>
          <w:szCs w:val="24"/>
        </w:rPr>
        <w:t>1、本工程</w:t>
      </w:r>
      <w:r>
        <w:rPr>
          <w:rFonts w:hint="eastAsia" w:ascii="宋体" w:hAnsi="宋体" w:cs="宋体"/>
          <w:sz w:val="24"/>
          <w:szCs w:val="24"/>
          <w:lang w:val="en-US" w:eastAsia="zh-CN"/>
        </w:rPr>
        <w:t>包括</w:t>
      </w:r>
      <w:r>
        <w:rPr>
          <w:rFonts w:hint="eastAsia" w:ascii="宋体" w:hAnsi="宋体" w:cs="宋体"/>
          <w:sz w:val="24"/>
          <w:szCs w:val="24"/>
          <w:u w:val="single"/>
          <w:lang w:eastAsia="zh-CN"/>
        </w:rPr>
        <w:t>（</w:t>
      </w:r>
      <w:r>
        <w:rPr>
          <w:rFonts w:hint="eastAsia" w:ascii="宋体" w:hAnsi="宋体" w:cs="宋体"/>
          <w:sz w:val="24"/>
          <w:szCs w:val="24"/>
          <w:u w:val="single"/>
          <w:lang w:val="en-US" w:eastAsia="zh-CN"/>
        </w:rPr>
        <w:t>1</w:t>
      </w:r>
      <w:r>
        <w:rPr>
          <w:rFonts w:hint="eastAsia" w:ascii="宋体" w:hAnsi="宋体" w:cs="宋体"/>
          <w:sz w:val="24"/>
          <w:szCs w:val="24"/>
          <w:u w:val="single"/>
          <w:lang w:eastAsia="zh-CN"/>
        </w:rPr>
        <w:t>）</w:t>
      </w:r>
      <w:r>
        <w:rPr>
          <w:rFonts w:hint="eastAsia" w:ascii="宋体" w:hAnsi="宋体" w:cs="宋体"/>
          <w:sz w:val="24"/>
          <w:szCs w:val="24"/>
          <w:u w:val="single"/>
          <w:lang w:val="en-US" w:eastAsia="zh-CN"/>
        </w:rPr>
        <w:t>土地平整工程：包括表土剥离与回覆，平整土方，客土覆盖，集水区回填，田坎田埂修筑，土地翻耕，改土培肥等。（2）排水工程：包括整修浆砌石排水渠，新建DN600过路涵1座。（3）田间道路工程：主要为整修田间道，规划整修田间道2条，材质为砂砾石路面（4）其他工程：撒播草籽。</w:t>
      </w:r>
    </w:p>
    <w:p w14:paraId="22241ADE">
      <w:pPr>
        <w:spacing w:line="500" w:lineRule="exact"/>
        <w:ind w:left="239" w:leftChars="114" w:firstLine="480" w:firstLineChars="200"/>
        <w:rPr>
          <w:rFonts w:hint="eastAsia" w:ascii="宋体" w:hAnsi="宋体" w:eastAsia="宋体" w:cs="宋体"/>
          <w:sz w:val="24"/>
          <w:szCs w:val="24"/>
          <w:u w:val="single"/>
          <w:lang w:val="en-US" w:eastAsia="zh-CN"/>
        </w:rPr>
      </w:pPr>
      <w:r>
        <w:rPr>
          <w:rFonts w:hint="eastAsia" w:ascii="宋体" w:hAnsi="宋体" w:cs="宋体"/>
          <w:sz w:val="24"/>
          <w:szCs w:val="24"/>
        </w:rPr>
        <w:t>2、分包内容：</w:t>
      </w:r>
      <w:r>
        <w:rPr>
          <w:rFonts w:hint="eastAsia" w:ascii="仿宋" w:hAnsi="仿宋" w:eastAsia="仿宋" w:cs="仿宋"/>
          <w:sz w:val="23"/>
          <w:szCs w:val="23"/>
          <w:lang w:val="en-US" w:eastAsia="zh-CN"/>
        </w:rPr>
        <w:t xml:space="preserve"> </w:t>
      </w:r>
      <w:r>
        <w:rPr>
          <w:rFonts w:hint="eastAsia" w:ascii="宋体" w:hAnsi="宋体" w:eastAsia="宋体" w:cs="宋体"/>
          <w:sz w:val="24"/>
          <w:szCs w:val="24"/>
          <w:u w:val="single"/>
          <w:lang w:val="en-US" w:eastAsia="zh-CN"/>
        </w:rPr>
        <w:t>新建路边排水渠（人工回填土；浆砌块石排水沟，伸缩缝），混凝土管安装，混凝土挡墙、田间道路，撒播草籽等施工劳务内容。</w:t>
      </w:r>
    </w:p>
    <w:p w14:paraId="765F0409">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eastAsia="宋体" w:cs="宋体"/>
          <w:color w:val="auto"/>
          <w:kern w:val="0"/>
          <w:sz w:val="24"/>
          <w:szCs w:val="24"/>
          <w:u w:val="single"/>
          <w:lang w:val="en-US" w:eastAsia="zh-CN" w:bidi="ar-SA"/>
        </w:rPr>
        <w:t>具备开工条件后至 2026 年 4 月10日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7982B73B">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5008692">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58CA8652">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lang w:val="en-US" w:eastAsia="zh-CN"/>
        </w:rPr>
        <w:t>102985.12元。</w:t>
      </w:r>
    </w:p>
    <w:p w14:paraId="2E210AD0">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6A8F22B5">
      <w:pPr>
        <w:spacing w:line="360" w:lineRule="auto"/>
        <w:ind w:firstLine="480" w:firstLineChars="200"/>
        <w:rPr>
          <w:rFonts w:hint="eastAsia" w:ascii="宋体" w:hAnsi="宋体"/>
          <w:sz w:val="24"/>
          <w:szCs w:val="24"/>
          <w:u w:val="single"/>
          <w:lang w:val="en-US" w:eastAsia="zh-CN"/>
        </w:rPr>
      </w:pPr>
      <w:r>
        <w:rPr>
          <w:rFonts w:hint="eastAsia" w:ascii="宋体" w:hAnsi="宋体" w:cs="宋体"/>
          <w:sz w:val="24"/>
          <w:szCs w:val="24"/>
        </w:rPr>
        <w:t>时间：</w:t>
      </w:r>
      <w:r>
        <w:rPr>
          <w:rFonts w:hint="eastAsia" w:ascii="宋体" w:hAnsi="宋体"/>
          <w:sz w:val="24"/>
          <w:szCs w:val="24"/>
          <w:u w:val="single"/>
          <w:lang w:val="en-US" w:eastAsia="zh-CN"/>
        </w:rPr>
        <w:t>2025</w:t>
      </w:r>
      <w:r>
        <w:rPr>
          <w:rFonts w:hint="eastAsia" w:ascii="宋体" w:hAnsi="宋体"/>
          <w:sz w:val="24"/>
          <w:szCs w:val="24"/>
          <w:u w:val="single"/>
        </w:rPr>
        <w:t xml:space="preserve">年 </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9</w:t>
      </w:r>
      <w:r>
        <w:rPr>
          <w:rFonts w:hint="eastAsia" w:ascii="宋体" w:hAnsi="宋体"/>
          <w:sz w:val="24"/>
          <w:szCs w:val="24"/>
          <w:u w:val="single"/>
        </w:rPr>
        <w:t>日</w:t>
      </w:r>
      <w:r>
        <w:rPr>
          <w:rFonts w:hint="eastAsia" w:ascii="宋体" w:hAnsi="宋体"/>
          <w:sz w:val="24"/>
          <w:szCs w:val="24"/>
          <w:u w:val="single"/>
          <w:lang w:val="en-US" w:eastAsia="zh-CN"/>
        </w:rPr>
        <w:t>上午9:00</w:t>
      </w:r>
    </w:p>
    <w:p w14:paraId="444881C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贾非凡</w:t>
      </w:r>
      <w:r>
        <w:rPr>
          <w:rFonts w:hint="eastAsia" w:ascii="宋体" w:hAnsi="宋体" w:cs="宋体"/>
          <w:sz w:val="24"/>
          <w:szCs w:val="24"/>
        </w:rPr>
        <w:t xml:space="preserve">   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6C867AC9">
      <w:pPr>
        <w:rPr>
          <w:rFonts w:hint="eastAsia" w:ascii="宋体" w:hAnsi="宋体" w:cs="宋体"/>
          <w:b/>
          <w:bCs/>
          <w:sz w:val="24"/>
          <w:szCs w:val="24"/>
        </w:rPr>
      </w:pPr>
    </w:p>
    <w:p w14:paraId="044366DD">
      <w:pPr>
        <w:spacing w:line="400" w:lineRule="exact"/>
        <w:jc w:val="center"/>
        <w:rPr>
          <w:rFonts w:hint="eastAsia" w:ascii="宋体" w:hAnsi="宋体" w:cs="宋体"/>
          <w:b/>
          <w:bCs/>
          <w:sz w:val="24"/>
          <w:szCs w:val="24"/>
        </w:rPr>
      </w:pPr>
    </w:p>
    <w:p w14:paraId="71E24216">
      <w:pPr>
        <w:spacing w:line="400" w:lineRule="exact"/>
        <w:jc w:val="center"/>
        <w:rPr>
          <w:rFonts w:hint="eastAsia" w:ascii="宋体" w:hAnsi="宋体" w:cs="宋体"/>
          <w:b/>
          <w:bCs/>
          <w:sz w:val="24"/>
          <w:szCs w:val="24"/>
        </w:rPr>
      </w:pPr>
    </w:p>
    <w:p w14:paraId="65DDB452">
      <w:pPr>
        <w:spacing w:line="400" w:lineRule="exact"/>
        <w:jc w:val="center"/>
        <w:rPr>
          <w:rFonts w:hint="eastAsia" w:ascii="宋体" w:hAnsi="宋体" w:cs="宋体"/>
          <w:b/>
          <w:bCs/>
          <w:sz w:val="24"/>
          <w:szCs w:val="24"/>
        </w:rPr>
      </w:pPr>
    </w:p>
    <w:p w14:paraId="084E0684">
      <w:pPr>
        <w:spacing w:line="400" w:lineRule="exact"/>
        <w:jc w:val="center"/>
        <w:rPr>
          <w:rFonts w:hint="eastAsia" w:ascii="宋体" w:hAnsi="宋体" w:cs="宋体"/>
          <w:b/>
          <w:bCs/>
          <w:sz w:val="24"/>
          <w:szCs w:val="24"/>
        </w:rPr>
      </w:pPr>
    </w:p>
    <w:p w14:paraId="1D6C0D12">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cs="宋体"/>
          <w:sz w:val="24"/>
          <w:szCs w:val="24"/>
        </w:rPr>
      </w:pPr>
      <w:r>
        <w:rPr>
          <w:rFonts w:hint="eastAsia" w:ascii="宋体" w:hAnsi="宋体" w:cs="宋体"/>
          <w:b/>
          <w:bCs/>
          <w:sz w:val="24"/>
          <w:szCs w:val="24"/>
        </w:rPr>
        <w:t>第二部分    须知</w:t>
      </w:r>
    </w:p>
    <w:p w14:paraId="06E794F4">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7A7DE14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下午18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F9F607F">
      <w:pPr>
        <w:keepNext w:val="0"/>
        <w:keepLines w:val="0"/>
        <w:pageBreakBefore w:val="0"/>
        <w:widowControl/>
        <w:numPr>
          <w:ilvl w:val="0"/>
          <w:numId w:val="1"/>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w:t>
      </w:r>
      <w:r>
        <w:rPr>
          <w:rFonts w:hint="eastAsia" w:ascii="宋体" w:hAnsi="宋体" w:cs="宋体"/>
          <w:sz w:val="24"/>
          <w:szCs w:val="24"/>
          <w:u w:val="single"/>
          <w:lang w:val="en-US" w:eastAsia="zh-CN"/>
        </w:rPr>
        <w:t>2012</w:t>
      </w:r>
      <w:r>
        <w:rPr>
          <w:rFonts w:hint="eastAsia" w:ascii="宋体" w:hAnsi="宋体" w:cs="宋体"/>
          <w:sz w:val="24"/>
          <w:szCs w:val="24"/>
          <w:u w:val="single"/>
        </w:rPr>
        <w:t>土地开发整理项目预算定额标准》中的计算规则</w:t>
      </w:r>
      <w:r>
        <w:rPr>
          <w:rFonts w:hint="eastAsia" w:ascii="宋体" w:hAnsi="宋体" w:cs="宋体"/>
          <w:sz w:val="24"/>
          <w:szCs w:val="24"/>
        </w:rPr>
        <w:t>；</w:t>
      </w:r>
    </w:p>
    <w:p w14:paraId="7D307D39">
      <w:pPr>
        <w:keepNext w:val="0"/>
        <w:keepLines w:val="0"/>
        <w:pageBreakBefore w:val="0"/>
        <w:widowControl/>
        <w:numPr>
          <w:ilvl w:val="0"/>
          <w:numId w:val="1"/>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6895ACB9">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0D29CC7F">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17F0EA68">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53033EE5">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0354E2F9">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55EAFA86">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2721C894">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5D09DD91">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四）内部优先原则；</w:t>
      </w:r>
    </w:p>
    <w:p w14:paraId="33604CC6">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b/>
          <w:bCs/>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04B4A067">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11FA3A9F">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7A716161">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1F579BA0">
      <w:pPr>
        <w:spacing w:line="460" w:lineRule="exact"/>
        <w:ind w:firstLine="480" w:firstLineChars="200"/>
        <w:rPr>
          <w:sz w:val="24"/>
          <w:szCs w:val="22"/>
        </w:rPr>
      </w:pPr>
      <w:r>
        <w:rPr>
          <w:rFonts w:hint="eastAsia"/>
          <w:sz w:val="24"/>
          <w:szCs w:val="22"/>
        </w:rPr>
        <w:t>注册地址：山西省长治市屯留区渔泽镇北渔泽村西</w:t>
      </w:r>
    </w:p>
    <w:p w14:paraId="049FE5F1">
      <w:pPr>
        <w:spacing w:line="460" w:lineRule="exact"/>
        <w:ind w:firstLine="480" w:firstLineChars="200"/>
        <w:rPr>
          <w:sz w:val="24"/>
          <w:szCs w:val="22"/>
        </w:rPr>
      </w:pPr>
      <w:r>
        <w:rPr>
          <w:rFonts w:hint="eastAsia"/>
          <w:sz w:val="24"/>
          <w:szCs w:val="22"/>
        </w:rPr>
        <w:t>电话：0355-5945905</w:t>
      </w:r>
    </w:p>
    <w:p w14:paraId="0EE11459">
      <w:pPr>
        <w:spacing w:line="460" w:lineRule="exact"/>
        <w:ind w:firstLine="480" w:firstLineChars="200"/>
        <w:rPr>
          <w:sz w:val="24"/>
          <w:szCs w:val="22"/>
        </w:rPr>
      </w:pPr>
      <w:r>
        <w:rPr>
          <w:rFonts w:hint="eastAsia"/>
          <w:sz w:val="24"/>
          <w:szCs w:val="22"/>
        </w:rPr>
        <w:t>纳税人身份：一般纳税人</w:t>
      </w:r>
    </w:p>
    <w:p w14:paraId="35BB5053">
      <w:pPr>
        <w:spacing w:line="460" w:lineRule="exact"/>
        <w:ind w:firstLine="480" w:firstLineChars="200"/>
        <w:rPr>
          <w:sz w:val="24"/>
          <w:szCs w:val="22"/>
        </w:rPr>
      </w:pPr>
      <w:r>
        <w:rPr>
          <w:rFonts w:hint="eastAsia"/>
          <w:sz w:val="24"/>
          <w:szCs w:val="22"/>
        </w:rPr>
        <w:t>纳税人识别号：911404240730571472</w:t>
      </w:r>
    </w:p>
    <w:p w14:paraId="51190B40">
      <w:pPr>
        <w:spacing w:line="460" w:lineRule="exact"/>
        <w:ind w:firstLine="480" w:firstLineChars="200"/>
        <w:rPr>
          <w:sz w:val="24"/>
          <w:szCs w:val="22"/>
        </w:rPr>
      </w:pPr>
      <w:r>
        <w:rPr>
          <w:rFonts w:hint="eastAsia"/>
          <w:sz w:val="24"/>
          <w:szCs w:val="22"/>
        </w:rPr>
        <w:t>开户银行名称：建行山西省长治市常村分理处</w:t>
      </w:r>
    </w:p>
    <w:p w14:paraId="04D59F4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301AD3C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5B9985B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576AEE1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5A11D51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CAB84D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AEC45C2">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58F4FDE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C85B60C">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3B06D6">
      <w:pPr>
        <w:spacing w:line="520" w:lineRule="exact"/>
        <w:ind w:firstLine="482" w:firstLineChars="200"/>
        <w:rPr>
          <w:rFonts w:hint="eastAsia" w:ascii="宋体" w:hAnsi="宋体" w:cs="宋体"/>
          <w:b/>
          <w:bCs/>
          <w:sz w:val="24"/>
          <w:szCs w:val="24"/>
        </w:rPr>
      </w:pPr>
      <w:bookmarkStart w:id="0" w:name="_Toc389602796"/>
      <w:bookmarkStart w:id="1" w:name="_Toc383940877"/>
      <w:bookmarkStart w:id="2" w:name="_Toc384026351"/>
      <w:bookmarkStart w:id="3" w:name="_Toc384137522"/>
      <w:bookmarkStart w:id="4" w:name="_Toc389663453"/>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71493141"/>
      <w:bookmarkStart w:id="6" w:name="_Toc351203481"/>
      <w:bookmarkStart w:id="7" w:name="_Toc389586296"/>
      <w:bookmarkStart w:id="8" w:name="_Toc384137523"/>
      <w:bookmarkStart w:id="9" w:name="_Toc383940878"/>
      <w:bookmarkStart w:id="10" w:name="_Toc389663454"/>
      <w:bookmarkStart w:id="11" w:name="_Toc384026352"/>
      <w:bookmarkStart w:id="12" w:name="_Toc389602797"/>
      <w:r>
        <w:rPr>
          <w:rFonts w:hint="eastAsia" w:ascii="宋体" w:hAnsi="宋体" w:cs="宋体"/>
          <w:b/>
          <w:bCs/>
          <w:sz w:val="24"/>
          <w:szCs w:val="24"/>
        </w:rPr>
        <w:t>分包工程概况</w:t>
      </w:r>
      <w:bookmarkEnd w:id="5"/>
      <w:bookmarkEnd w:id="6"/>
      <w:bookmarkEnd w:id="7"/>
    </w:p>
    <w:p w14:paraId="78CF8A3D">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A3AAA78">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0C3B045F">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6448C2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2D46BBB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1C5A9D9">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0B9E732">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3B114B86">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63F310">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004E3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35B719">
      <w:pPr>
        <w:spacing w:line="520" w:lineRule="exact"/>
        <w:ind w:firstLine="482" w:firstLineChars="200"/>
        <w:rPr>
          <w:rFonts w:hint="eastAsia" w:ascii="宋体" w:hAnsi="宋体" w:cs="宋体"/>
          <w:b/>
          <w:bCs/>
          <w:sz w:val="24"/>
          <w:szCs w:val="24"/>
        </w:rPr>
      </w:pPr>
      <w:bookmarkStart w:id="13" w:name="_Toc383940880"/>
      <w:bookmarkStart w:id="14" w:name="_Toc384026354"/>
      <w:bookmarkStart w:id="15" w:name="_Toc384137525"/>
      <w:bookmarkStart w:id="16" w:name="_Toc389663456"/>
      <w:bookmarkStart w:id="17" w:name="_Toc389602799"/>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69713C76">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03CE50E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6263CD9F">
      <w:pPr>
        <w:spacing w:line="520" w:lineRule="exact"/>
        <w:ind w:firstLine="482" w:firstLineChars="200"/>
        <w:rPr>
          <w:rFonts w:hint="eastAsia" w:ascii="宋体" w:hAnsi="宋体" w:cs="宋体"/>
          <w:b/>
          <w:bCs/>
          <w:sz w:val="24"/>
          <w:szCs w:val="24"/>
        </w:rPr>
      </w:pPr>
      <w:bookmarkStart w:id="18" w:name="_Toc384137526"/>
      <w:bookmarkStart w:id="19" w:name="_Toc383940881"/>
      <w:bookmarkStart w:id="20" w:name="_Toc389602800"/>
      <w:bookmarkStart w:id="21" w:name="_Toc384026355"/>
      <w:bookmarkStart w:id="22" w:name="_Toc389663457"/>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2552A193">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73D68915">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33979247">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567ADE0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E5A8D9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1FC05A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53A701">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B8B9A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A5E6664">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43095AB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0288F63">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723D484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8BE47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4026357"/>
      <w:bookmarkStart w:id="24" w:name="_Toc383940883"/>
      <w:bookmarkStart w:id="25" w:name="_Toc389663459"/>
      <w:bookmarkStart w:id="26" w:name="_Toc384137528"/>
      <w:bookmarkStart w:id="27" w:name="_Toc389602802"/>
      <w:r>
        <w:rPr>
          <w:rFonts w:hint="eastAsia" w:ascii="宋体" w:hAnsi="宋体" w:cs="宋体"/>
          <w:b/>
          <w:bCs/>
          <w:sz w:val="24"/>
          <w:szCs w:val="24"/>
        </w:rPr>
        <w:t>合同文件构成</w:t>
      </w:r>
      <w:bookmarkEnd w:id="23"/>
      <w:bookmarkEnd w:id="24"/>
      <w:bookmarkEnd w:id="25"/>
      <w:bookmarkEnd w:id="26"/>
      <w:bookmarkEnd w:id="27"/>
    </w:p>
    <w:p w14:paraId="4B1081E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4ACAEF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440613D0">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0EB298C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2AFA69C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5E93B8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4304F39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259D070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0679C0E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777E009C">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0908E79">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AEB0319">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9E6D77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57B9451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C8ECAAE">
      <w:pPr>
        <w:spacing w:line="520" w:lineRule="exact"/>
        <w:ind w:firstLine="482" w:firstLineChars="200"/>
        <w:rPr>
          <w:rFonts w:hint="eastAsia" w:ascii="宋体" w:hAnsi="宋体" w:cs="宋体"/>
          <w:b/>
          <w:bCs/>
          <w:sz w:val="24"/>
          <w:szCs w:val="24"/>
        </w:rPr>
      </w:pPr>
      <w:bookmarkStart w:id="28" w:name="_Toc384026358"/>
      <w:bookmarkStart w:id="29" w:name="_Toc389663460"/>
      <w:bookmarkStart w:id="30" w:name="_Toc384137529"/>
      <w:bookmarkStart w:id="31" w:name="_Toc389602803"/>
      <w:bookmarkStart w:id="32" w:name="_Toc383940884"/>
      <w:r>
        <w:rPr>
          <w:rFonts w:hint="eastAsia" w:ascii="宋体" w:hAnsi="宋体" w:cs="宋体"/>
          <w:b/>
          <w:bCs/>
          <w:sz w:val="24"/>
          <w:szCs w:val="24"/>
        </w:rPr>
        <w:t>九、承诺</w:t>
      </w:r>
      <w:bookmarkEnd w:id="28"/>
      <w:bookmarkEnd w:id="29"/>
      <w:bookmarkEnd w:id="30"/>
      <w:bookmarkEnd w:id="31"/>
      <w:bookmarkEnd w:id="32"/>
    </w:p>
    <w:p w14:paraId="60D3582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7B2F25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7FBBCA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403812F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231E5B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9663546"/>
      <w:bookmarkStart w:id="34" w:name="_Toc384137615"/>
      <w:bookmarkStart w:id="35" w:name="_Toc383940993"/>
      <w:bookmarkStart w:id="36" w:name="_Toc389602889"/>
      <w:bookmarkStart w:id="37" w:name="_Toc384026467"/>
      <w:r>
        <w:rPr>
          <w:rFonts w:hint="eastAsia" w:ascii="宋体" w:hAnsi="宋体" w:cs="宋体"/>
          <w:b/>
          <w:bCs/>
          <w:sz w:val="24"/>
          <w:szCs w:val="24"/>
        </w:rPr>
        <w:t>争议解决</w:t>
      </w:r>
      <w:bookmarkEnd w:id="33"/>
      <w:bookmarkEnd w:id="34"/>
      <w:bookmarkEnd w:id="35"/>
      <w:bookmarkEnd w:id="36"/>
      <w:bookmarkEnd w:id="37"/>
    </w:p>
    <w:p w14:paraId="20F36BF0">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40ECF47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557786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4D79717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758B6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2C3A8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43A8D663">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lang w:eastAsia="zh-CN"/>
        </w:rPr>
        <w:t>陆</w:t>
      </w:r>
      <w:r>
        <w:rPr>
          <w:rFonts w:hint="eastAsia" w:ascii="宋体" w:hAnsi="宋体" w:cs="宋体"/>
          <w:color w:val="000000"/>
          <w:sz w:val="24"/>
          <w:szCs w:val="24"/>
        </w:rPr>
        <w:t>份，具有同等法律效力，承包人执</w:t>
      </w:r>
      <w:r>
        <w:rPr>
          <w:rFonts w:hint="eastAsia" w:ascii="宋体" w:hAnsi="宋体" w:cs="宋体"/>
          <w:color w:val="000000"/>
          <w:sz w:val="24"/>
          <w:szCs w:val="24"/>
          <w:lang w:eastAsia="zh-CN"/>
        </w:rPr>
        <w:t>肆</w:t>
      </w:r>
      <w:r>
        <w:rPr>
          <w:rFonts w:hint="eastAsia" w:ascii="宋体" w:hAnsi="宋体" w:cs="宋体"/>
          <w:color w:val="000000"/>
          <w:sz w:val="24"/>
          <w:szCs w:val="24"/>
        </w:rPr>
        <w:t>份，分包人执</w:t>
      </w:r>
      <w:r>
        <w:rPr>
          <w:rFonts w:hint="eastAsia" w:ascii="宋体" w:hAnsi="宋体" w:cs="宋体"/>
          <w:color w:val="000000"/>
          <w:sz w:val="24"/>
          <w:szCs w:val="24"/>
          <w:lang w:eastAsia="zh-CN"/>
        </w:rPr>
        <w:t>贰</w:t>
      </w:r>
      <w:r>
        <w:rPr>
          <w:rFonts w:hint="eastAsia" w:ascii="宋体" w:hAnsi="宋体" w:cs="宋体"/>
          <w:color w:val="000000"/>
          <w:sz w:val="24"/>
          <w:szCs w:val="24"/>
        </w:rPr>
        <w:t>份。</w:t>
      </w:r>
    </w:p>
    <w:p w14:paraId="07DCA7E8">
      <w:pPr>
        <w:wordWrap w:val="0"/>
        <w:adjustRightInd w:val="0"/>
        <w:snapToGrid w:val="0"/>
        <w:spacing w:line="400" w:lineRule="exact"/>
        <w:rPr>
          <w:rFonts w:hint="eastAsia" w:ascii="宋体" w:hAnsi="宋体" w:cs="宋体"/>
          <w:color w:val="000000"/>
          <w:sz w:val="24"/>
          <w:szCs w:val="24"/>
        </w:rPr>
      </w:pPr>
    </w:p>
    <w:p w14:paraId="7FBF4978">
      <w:pPr>
        <w:wordWrap w:val="0"/>
        <w:adjustRightInd w:val="0"/>
        <w:snapToGrid w:val="0"/>
        <w:spacing w:line="400" w:lineRule="exact"/>
        <w:rPr>
          <w:rFonts w:hint="eastAsia" w:ascii="宋体" w:hAnsi="宋体" w:cs="宋体"/>
          <w:color w:val="000000"/>
          <w:sz w:val="24"/>
          <w:szCs w:val="24"/>
        </w:rPr>
      </w:pPr>
    </w:p>
    <w:p w14:paraId="01A25C56">
      <w:pPr>
        <w:wordWrap w:val="0"/>
        <w:adjustRightInd w:val="0"/>
        <w:snapToGrid w:val="0"/>
        <w:spacing w:line="400" w:lineRule="exact"/>
        <w:rPr>
          <w:rFonts w:hint="eastAsia" w:ascii="宋体" w:hAnsi="宋体" w:cs="宋体"/>
          <w:color w:val="000000"/>
          <w:sz w:val="24"/>
          <w:szCs w:val="24"/>
        </w:rPr>
      </w:pPr>
    </w:p>
    <w:p w14:paraId="38E9254C">
      <w:pPr>
        <w:wordWrap w:val="0"/>
        <w:adjustRightInd w:val="0"/>
        <w:snapToGrid w:val="0"/>
        <w:spacing w:line="400" w:lineRule="exact"/>
        <w:rPr>
          <w:rFonts w:hint="eastAsia" w:ascii="宋体" w:hAnsi="宋体" w:cs="宋体"/>
          <w:color w:val="000000"/>
          <w:sz w:val="24"/>
          <w:szCs w:val="24"/>
        </w:rPr>
      </w:pPr>
    </w:p>
    <w:p w14:paraId="7445EB79">
      <w:pPr>
        <w:wordWrap w:val="0"/>
        <w:adjustRightInd w:val="0"/>
        <w:snapToGrid w:val="0"/>
        <w:spacing w:line="400" w:lineRule="exact"/>
        <w:rPr>
          <w:rFonts w:hint="eastAsia" w:ascii="宋体" w:hAnsi="宋体" w:cs="宋体"/>
          <w:color w:val="000000"/>
          <w:sz w:val="24"/>
          <w:szCs w:val="24"/>
        </w:rPr>
      </w:pPr>
    </w:p>
    <w:p w14:paraId="0C8ED45B">
      <w:pPr>
        <w:wordWrap w:val="0"/>
        <w:adjustRightInd w:val="0"/>
        <w:snapToGrid w:val="0"/>
        <w:spacing w:line="400" w:lineRule="exact"/>
        <w:rPr>
          <w:rFonts w:hint="eastAsia" w:ascii="宋体" w:hAnsi="宋体" w:cs="宋体"/>
          <w:color w:val="000000"/>
          <w:sz w:val="24"/>
          <w:szCs w:val="24"/>
        </w:rPr>
      </w:pPr>
    </w:p>
    <w:p w14:paraId="3A3623B4">
      <w:pPr>
        <w:wordWrap w:val="0"/>
        <w:adjustRightInd w:val="0"/>
        <w:snapToGrid w:val="0"/>
        <w:spacing w:line="400" w:lineRule="exact"/>
        <w:rPr>
          <w:rFonts w:hint="eastAsia" w:ascii="宋体" w:hAnsi="宋体" w:cs="宋体"/>
          <w:color w:val="000000"/>
          <w:sz w:val="24"/>
          <w:szCs w:val="24"/>
        </w:rPr>
      </w:pPr>
    </w:p>
    <w:p w14:paraId="4399D066">
      <w:pPr>
        <w:wordWrap w:val="0"/>
        <w:adjustRightInd w:val="0"/>
        <w:snapToGrid w:val="0"/>
        <w:spacing w:line="400" w:lineRule="exact"/>
        <w:rPr>
          <w:rFonts w:hint="eastAsia" w:ascii="宋体" w:hAnsi="宋体" w:cs="宋体"/>
          <w:color w:val="000000"/>
          <w:sz w:val="24"/>
          <w:szCs w:val="24"/>
        </w:rPr>
      </w:pPr>
    </w:p>
    <w:p w14:paraId="5F236AEF">
      <w:pPr>
        <w:wordWrap w:val="0"/>
        <w:adjustRightInd w:val="0"/>
        <w:snapToGrid w:val="0"/>
        <w:spacing w:line="400" w:lineRule="exact"/>
        <w:rPr>
          <w:rFonts w:hint="eastAsia" w:ascii="宋体" w:hAnsi="宋体" w:cs="宋体"/>
          <w:color w:val="000000"/>
          <w:sz w:val="24"/>
          <w:szCs w:val="24"/>
        </w:rPr>
      </w:pPr>
    </w:p>
    <w:p w14:paraId="235B1FD9">
      <w:pPr>
        <w:wordWrap w:val="0"/>
        <w:adjustRightInd w:val="0"/>
        <w:snapToGrid w:val="0"/>
        <w:spacing w:line="400" w:lineRule="exact"/>
        <w:rPr>
          <w:rFonts w:hint="eastAsia" w:ascii="宋体" w:hAnsi="宋体" w:cs="宋体"/>
          <w:color w:val="000000"/>
          <w:sz w:val="24"/>
          <w:szCs w:val="24"/>
        </w:rPr>
      </w:pPr>
    </w:p>
    <w:p w14:paraId="0AA09A36">
      <w:pPr>
        <w:wordWrap w:val="0"/>
        <w:adjustRightInd w:val="0"/>
        <w:snapToGrid w:val="0"/>
        <w:spacing w:line="400" w:lineRule="exact"/>
        <w:rPr>
          <w:rFonts w:hint="eastAsia" w:ascii="宋体" w:hAnsi="宋体" w:cs="宋体"/>
          <w:color w:val="000000"/>
          <w:sz w:val="24"/>
          <w:szCs w:val="24"/>
        </w:rPr>
      </w:pPr>
    </w:p>
    <w:p w14:paraId="1BE5AA80">
      <w:pPr>
        <w:wordWrap w:val="0"/>
        <w:adjustRightInd w:val="0"/>
        <w:snapToGrid w:val="0"/>
        <w:spacing w:line="400" w:lineRule="exact"/>
        <w:rPr>
          <w:rFonts w:hint="eastAsia" w:ascii="宋体" w:hAnsi="宋体" w:cs="宋体"/>
          <w:color w:val="000000"/>
          <w:sz w:val="24"/>
          <w:szCs w:val="24"/>
        </w:rPr>
      </w:pPr>
    </w:p>
    <w:p w14:paraId="6C73C1D2">
      <w:pPr>
        <w:wordWrap w:val="0"/>
        <w:adjustRightInd w:val="0"/>
        <w:snapToGrid w:val="0"/>
        <w:spacing w:line="400" w:lineRule="exact"/>
        <w:rPr>
          <w:rFonts w:hint="eastAsia" w:ascii="宋体" w:hAnsi="宋体" w:cs="宋体"/>
          <w:color w:val="000000"/>
          <w:sz w:val="24"/>
          <w:szCs w:val="24"/>
        </w:rPr>
      </w:pPr>
    </w:p>
    <w:p w14:paraId="2EC1EE8C">
      <w:pPr>
        <w:wordWrap w:val="0"/>
        <w:adjustRightInd w:val="0"/>
        <w:snapToGrid w:val="0"/>
        <w:spacing w:line="400" w:lineRule="exact"/>
        <w:rPr>
          <w:rFonts w:hint="eastAsia" w:ascii="宋体" w:hAnsi="宋体" w:cs="宋体"/>
          <w:color w:val="000000"/>
          <w:sz w:val="24"/>
          <w:szCs w:val="24"/>
        </w:rPr>
      </w:pPr>
    </w:p>
    <w:p w14:paraId="6B4B815E">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2BE3634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22C338E8">
      <w:pPr>
        <w:wordWrap w:val="0"/>
        <w:adjustRightInd w:val="0"/>
        <w:snapToGrid w:val="0"/>
        <w:spacing w:line="500" w:lineRule="exact"/>
        <w:rPr>
          <w:rFonts w:hint="eastAsia" w:ascii="宋体" w:hAnsi="宋体" w:cs="宋体"/>
          <w:color w:val="000000"/>
          <w:sz w:val="24"/>
          <w:szCs w:val="24"/>
        </w:rPr>
      </w:pPr>
    </w:p>
    <w:p w14:paraId="0AA25F13">
      <w:pPr>
        <w:pStyle w:val="15"/>
        <w:ind w:firstLine="210"/>
      </w:pPr>
    </w:p>
    <w:p w14:paraId="0A5A127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3B2F5B55">
      <w:pPr>
        <w:wordWrap w:val="0"/>
        <w:adjustRightInd w:val="0"/>
        <w:snapToGrid w:val="0"/>
        <w:spacing w:line="700" w:lineRule="exact"/>
        <w:rPr>
          <w:rFonts w:hint="eastAsia" w:ascii="宋体" w:hAnsi="宋体" w:cs="宋体"/>
          <w:color w:val="000000"/>
          <w:sz w:val="24"/>
          <w:szCs w:val="24"/>
        </w:rPr>
      </w:pPr>
    </w:p>
    <w:p w14:paraId="676C4F9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45E4CFF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72C5CF8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1B69F71D">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76B84E9A">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4673F8E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325B0D97">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33D3552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49F921A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3D3C4EB2">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5C6F2190">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09D0D229">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A12224">
      <w:pPr>
        <w:keepNext/>
        <w:keepLines/>
        <w:snapToGrid w:val="0"/>
        <w:spacing w:line="500" w:lineRule="exact"/>
        <w:ind w:firstLine="482" w:firstLineChars="200"/>
        <w:rPr>
          <w:rFonts w:hint="eastAsia" w:ascii="宋体" w:hAnsi="宋体" w:cs="宋体"/>
          <w:b/>
          <w:bCs/>
          <w:sz w:val="24"/>
          <w:szCs w:val="24"/>
        </w:rPr>
      </w:pPr>
      <w:bookmarkStart w:id="38" w:name="_Toc389663548"/>
      <w:bookmarkStart w:id="39" w:name="_Toc389602891"/>
      <w:bookmarkStart w:id="40" w:name="_Toc383940995"/>
      <w:bookmarkStart w:id="41" w:name="_Toc384054024"/>
      <w:bookmarkStart w:id="42" w:name="_Toc384137617"/>
      <w:bookmarkStart w:id="43" w:name="_Toc384026469"/>
      <w:r>
        <w:rPr>
          <w:rFonts w:hint="eastAsia" w:ascii="宋体" w:hAnsi="宋体" w:cs="宋体"/>
          <w:b/>
          <w:bCs/>
          <w:sz w:val="24"/>
          <w:szCs w:val="24"/>
        </w:rPr>
        <w:t>1. 一般约定</w:t>
      </w:r>
      <w:bookmarkEnd w:id="38"/>
      <w:bookmarkEnd w:id="39"/>
      <w:bookmarkEnd w:id="40"/>
      <w:bookmarkEnd w:id="41"/>
      <w:bookmarkEnd w:id="42"/>
      <w:bookmarkEnd w:id="43"/>
    </w:p>
    <w:p w14:paraId="234EA9D0">
      <w:pPr>
        <w:keepNext/>
        <w:keepLines/>
        <w:snapToGrid w:val="0"/>
        <w:spacing w:line="500" w:lineRule="exact"/>
        <w:ind w:firstLine="482" w:firstLineChars="200"/>
        <w:rPr>
          <w:rFonts w:hint="eastAsia" w:ascii="宋体" w:hAnsi="宋体" w:cs="宋体"/>
          <w:b/>
          <w:bCs/>
          <w:sz w:val="24"/>
          <w:szCs w:val="24"/>
        </w:rPr>
      </w:pPr>
      <w:bookmarkStart w:id="44" w:name="_Toc389663549"/>
      <w:bookmarkStart w:id="45" w:name="_Toc389602892"/>
      <w:r>
        <w:rPr>
          <w:rFonts w:hint="eastAsia" w:ascii="宋体" w:hAnsi="宋体" w:cs="宋体"/>
          <w:b/>
          <w:bCs/>
          <w:sz w:val="24"/>
          <w:szCs w:val="24"/>
        </w:rPr>
        <w:t>1.1 标准和规范</w:t>
      </w:r>
      <w:bookmarkEnd w:id="44"/>
      <w:bookmarkEnd w:id="45"/>
    </w:p>
    <w:p w14:paraId="24F82B70">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46AE4A13">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1066A6EE">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18C442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3413B6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3B2415DD">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5A5C46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61869AE">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13292A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38E503E3">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778009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056C72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34F6D84">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06A73A4">
      <w:pPr>
        <w:keepNext/>
        <w:keepLines/>
        <w:spacing w:line="500" w:lineRule="exact"/>
        <w:ind w:firstLine="482" w:firstLineChars="200"/>
        <w:rPr>
          <w:rFonts w:hint="eastAsia" w:ascii="宋体" w:hAnsi="宋体" w:cs="宋体"/>
          <w:b/>
          <w:bCs/>
          <w:kern w:val="0"/>
          <w:sz w:val="24"/>
          <w:szCs w:val="24"/>
        </w:rPr>
      </w:pPr>
      <w:bookmarkStart w:id="52" w:name="_Toc389663553"/>
      <w:bookmarkStart w:id="53" w:name="_Toc389602896"/>
      <w:r>
        <w:rPr>
          <w:rFonts w:hint="eastAsia" w:ascii="宋体" w:hAnsi="宋体" w:cs="宋体"/>
          <w:b/>
          <w:bCs/>
          <w:kern w:val="0"/>
          <w:sz w:val="24"/>
          <w:szCs w:val="24"/>
        </w:rPr>
        <w:t>1.5 保密</w:t>
      </w:r>
      <w:bookmarkEnd w:id="52"/>
      <w:bookmarkEnd w:id="53"/>
    </w:p>
    <w:p w14:paraId="64E90C2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7F08A46C">
      <w:pPr>
        <w:keepNext/>
        <w:keepLines/>
        <w:spacing w:line="500" w:lineRule="exact"/>
        <w:ind w:firstLine="482" w:firstLineChars="200"/>
        <w:rPr>
          <w:rFonts w:hint="eastAsia" w:ascii="宋体" w:hAnsi="宋体" w:cs="宋体"/>
          <w:b/>
          <w:bCs/>
          <w:sz w:val="24"/>
          <w:szCs w:val="24"/>
        </w:rPr>
      </w:pPr>
      <w:bookmarkStart w:id="54" w:name="_Toc384026470"/>
      <w:bookmarkStart w:id="55" w:name="_Toc383940996"/>
      <w:bookmarkStart w:id="56" w:name="_Toc389663554"/>
      <w:bookmarkStart w:id="57" w:name="_Toc384054025"/>
      <w:bookmarkStart w:id="58" w:name="_Toc389602897"/>
      <w:bookmarkStart w:id="59" w:name="_Toc384137618"/>
      <w:r>
        <w:rPr>
          <w:rFonts w:hint="eastAsia" w:ascii="宋体" w:hAnsi="宋体" w:cs="宋体"/>
          <w:b/>
          <w:bCs/>
          <w:sz w:val="24"/>
          <w:szCs w:val="24"/>
        </w:rPr>
        <w:t>2. 承包人</w:t>
      </w:r>
      <w:bookmarkEnd w:id="54"/>
      <w:bookmarkEnd w:id="55"/>
      <w:bookmarkEnd w:id="56"/>
      <w:bookmarkEnd w:id="57"/>
      <w:bookmarkEnd w:id="58"/>
      <w:bookmarkEnd w:id="59"/>
    </w:p>
    <w:p w14:paraId="4FB08EF0">
      <w:pPr>
        <w:keepNext/>
        <w:keepLines/>
        <w:spacing w:line="500" w:lineRule="exact"/>
        <w:ind w:firstLine="482" w:firstLineChars="200"/>
        <w:rPr>
          <w:rFonts w:hint="eastAsia" w:ascii="宋体" w:hAnsi="宋体" w:cs="宋体"/>
          <w:b/>
          <w:bCs/>
          <w:sz w:val="24"/>
          <w:szCs w:val="24"/>
        </w:rPr>
      </w:pPr>
      <w:bookmarkStart w:id="60" w:name="_Toc389663555"/>
      <w:bookmarkStart w:id="61" w:name="_Toc389602898"/>
      <w:r>
        <w:rPr>
          <w:rFonts w:hint="eastAsia" w:ascii="宋体" w:hAnsi="宋体" w:cs="宋体"/>
          <w:b/>
          <w:bCs/>
          <w:sz w:val="24"/>
          <w:szCs w:val="24"/>
        </w:rPr>
        <w:t>2.1 劳务作业现场和工作条件</w:t>
      </w:r>
      <w:bookmarkEnd w:id="60"/>
      <w:bookmarkEnd w:id="61"/>
    </w:p>
    <w:p w14:paraId="661F81E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75B77CBE">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17CA5C4">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06A7A244">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E9A59B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EE910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4474F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4F03BC8B">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F1C2D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9FF6B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FEE2D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E34151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99C15B3">
      <w:pPr>
        <w:keepNext/>
        <w:keepLines/>
        <w:spacing w:line="500" w:lineRule="exact"/>
        <w:ind w:firstLine="482" w:firstLineChars="200"/>
        <w:rPr>
          <w:rFonts w:hint="eastAsia" w:ascii="宋体" w:hAnsi="宋体" w:cs="宋体"/>
          <w:b/>
          <w:bCs/>
          <w:sz w:val="24"/>
          <w:szCs w:val="24"/>
        </w:rPr>
      </w:pPr>
      <w:bookmarkStart w:id="64" w:name="_Toc384137619"/>
      <w:bookmarkStart w:id="65" w:name="_Toc389663557"/>
      <w:bookmarkStart w:id="66" w:name="_Toc384054026"/>
      <w:bookmarkStart w:id="67" w:name="_Toc384026471"/>
      <w:bookmarkStart w:id="68" w:name="_Toc389602900"/>
      <w:bookmarkStart w:id="69" w:name="_Toc383940997"/>
      <w:r>
        <w:rPr>
          <w:rFonts w:hint="eastAsia" w:ascii="宋体" w:hAnsi="宋体" w:cs="宋体"/>
          <w:b/>
          <w:bCs/>
          <w:sz w:val="24"/>
          <w:szCs w:val="24"/>
        </w:rPr>
        <w:t>3. 分包人</w:t>
      </w:r>
      <w:bookmarkEnd w:id="64"/>
      <w:bookmarkEnd w:id="65"/>
      <w:bookmarkEnd w:id="66"/>
      <w:bookmarkEnd w:id="67"/>
      <w:bookmarkEnd w:id="68"/>
      <w:bookmarkEnd w:id="69"/>
    </w:p>
    <w:p w14:paraId="7FB7CDFD">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59F9741B">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EB5DCDA">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763FF2D5">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335AE25">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8FC20F3">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B65FD3F">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4552B278">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7981B9C">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5629D42">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093A635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28EDF7D">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05FE54F">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3CDA813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6DF67CC8">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6C9D305A">
      <w:pPr>
        <w:keepNext/>
        <w:keepLines/>
        <w:spacing w:line="500" w:lineRule="exact"/>
        <w:ind w:firstLine="482" w:firstLineChars="200"/>
        <w:rPr>
          <w:rFonts w:hint="eastAsia" w:ascii="宋体" w:hAnsi="宋体" w:cs="宋体"/>
          <w:b/>
          <w:bCs/>
          <w:sz w:val="24"/>
          <w:szCs w:val="24"/>
        </w:rPr>
      </w:pPr>
      <w:bookmarkStart w:id="74" w:name="_Toc389663560"/>
      <w:bookmarkStart w:id="75" w:name="_Toc389602903"/>
      <w:r>
        <w:rPr>
          <w:rFonts w:hint="eastAsia" w:ascii="宋体" w:hAnsi="宋体" w:cs="宋体"/>
          <w:b/>
          <w:bCs/>
          <w:sz w:val="24"/>
          <w:szCs w:val="24"/>
        </w:rPr>
        <w:t>3.4 劳务作业管理人员</w:t>
      </w:r>
      <w:bookmarkEnd w:id="74"/>
      <w:bookmarkEnd w:id="75"/>
    </w:p>
    <w:p w14:paraId="47BB8CC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1CB1F823">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465EFBD9">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6D3F6930">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25DADD22">
      <w:pPr>
        <w:keepNext/>
        <w:keepLines/>
        <w:spacing w:line="500" w:lineRule="exact"/>
        <w:ind w:firstLine="482" w:firstLineChars="200"/>
        <w:rPr>
          <w:rFonts w:hint="eastAsia" w:ascii="宋体" w:hAnsi="宋体" w:cs="宋体"/>
          <w:b/>
          <w:bCs/>
          <w:sz w:val="24"/>
          <w:szCs w:val="24"/>
        </w:rPr>
      </w:pPr>
      <w:bookmarkStart w:id="78" w:name="_Toc389663562"/>
      <w:bookmarkStart w:id="79" w:name="_Toc389602905"/>
      <w:r>
        <w:rPr>
          <w:rFonts w:hint="eastAsia" w:ascii="宋体" w:hAnsi="宋体" w:cs="宋体"/>
          <w:b/>
          <w:bCs/>
          <w:sz w:val="24"/>
          <w:szCs w:val="24"/>
        </w:rPr>
        <w:t>4.1 劳务作业人员管理</w:t>
      </w:r>
      <w:bookmarkEnd w:id="78"/>
      <w:bookmarkEnd w:id="79"/>
    </w:p>
    <w:p w14:paraId="4587DC0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9602908"/>
      <w:bookmarkStart w:id="81" w:name="_Toc384026473"/>
      <w:bookmarkStart w:id="82" w:name="_Toc384137621"/>
      <w:bookmarkStart w:id="83" w:name="_Toc389663565"/>
      <w:bookmarkStart w:id="84" w:name="_Toc383940999"/>
      <w:bookmarkStart w:id="85" w:name="_Toc384054028"/>
      <w:r>
        <w:rPr>
          <w:rFonts w:hint="eastAsia" w:ascii="宋体" w:hAnsi="宋体" w:cs="宋体"/>
          <w:sz w:val="24"/>
          <w:szCs w:val="24"/>
        </w:rPr>
        <w:t xml:space="preserve">     </w:t>
      </w:r>
    </w:p>
    <w:p w14:paraId="151D19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63566"/>
      <w:bookmarkStart w:id="87" w:name="_Toc381037618"/>
      <w:bookmarkStart w:id="88" w:name="_Toc389602909"/>
    </w:p>
    <w:p w14:paraId="00D40B3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7DDB387D">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68F5BD9E">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73DC532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21AF31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D465820">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07C7D728">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7630CE4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A79BB6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3D2D6CF">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03B8C0D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6936A872">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21601B49">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7D71713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5F0D6986">
      <w:pPr>
        <w:keepNext/>
        <w:keepLines/>
        <w:spacing w:line="500" w:lineRule="exact"/>
        <w:ind w:firstLine="482" w:firstLineChars="200"/>
        <w:rPr>
          <w:rFonts w:hint="eastAsia" w:ascii="宋体" w:hAnsi="宋体" w:cs="宋体"/>
          <w:b/>
          <w:bCs/>
          <w:sz w:val="24"/>
          <w:szCs w:val="24"/>
        </w:rPr>
      </w:pPr>
      <w:bookmarkStart w:id="98" w:name="_Toc389663570"/>
      <w:bookmarkStart w:id="99" w:name="_Toc384054029"/>
      <w:bookmarkStart w:id="100" w:name="_Toc384137622"/>
      <w:bookmarkStart w:id="101" w:name="_Toc389602913"/>
      <w:bookmarkStart w:id="102" w:name="_Toc384026474"/>
      <w:bookmarkStart w:id="103" w:name="_Toc383941000"/>
      <w:r>
        <w:rPr>
          <w:rFonts w:hint="eastAsia" w:ascii="宋体" w:hAnsi="宋体" w:cs="宋体"/>
          <w:b/>
          <w:bCs/>
          <w:sz w:val="24"/>
          <w:szCs w:val="24"/>
        </w:rPr>
        <w:t>6. 机具、设备及材料供应</w:t>
      </w:r>
      <w:bookmarkEnd w:id="98"/>
      <w:bookmarkEnd w:id="99"/>
      <w:bookmarkEnd w:id="100"/>
      <w:bookmarkEnd w:id="101"/>
      <w:bookmarkEnd w:id="102"/>
      <w:bookmarkEnd w:id="103"/>
    </w:p>
    <w:p w14:paraId="3B274E05">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726A5E1A">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71D66788">
      <w:pPr>
        <w:keepNext/>
        <w:keepLines/>
        <w:spacing w:line="500" w:lineRule="exact"/>
        <w:ind w:firstLine="482" w:firstLineChars="200"/>
        <w:rPr>
          <w:rFonts w:hint="eastAsia" w:ascii="宋体" w:hAnsi="宋体" w:cs="宋体"/>
          <w:b/>
          <w:bCs/>
          <w:sz w:val="24"/>
          <w:szCs w:val="24"/>
        </w:rPr>
      </w:pPr>
      <w:bookmarkStart w:id="106" w:name="_Toc389663574"/>
      <w:bookmarkStart w:id="107" w:name="_Toc389602917"/>
      <w:r>
        <w:rPr>
          <w:rFonts w:hint="eastAsia" w:ascii="宋体" w:hAnsi="宋体" w:cs="宋体"/>
          <w:b/>
          <w:bCs/>
          <w:sz w:val="24"/>
          <w:szCs w:val="24"/>
        </w:rPr>
        <w:t>6.2 承包人供应设备、材料的合理损耗</w:t>
      </w:r>
      <w:bookmarkEnd w:id="106"/>
      <w:bookmarkEnd w:id="107"/>
    </w:p>
    <w:p w14:paraId="5C2F7A4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2C0AA8A">
      <w:pPr>
        <w:spacing w:line="500" w:lineRule="exact"/>
        <w:ind w:firstLine="482" w:firstLineChars="200"/>
        <w:rPr>
          <w:rFonts w:hint="eastAsia" w:ascii="宋体" w:hAnsi="宋体" w:cs="宋体"/>
          <w:b/>
          <w:bCs/>
          <w:sz w:val="24"/>
          <w:szCs w:val="24"/>
        </w:rPr>
      </w:pPr>
      <w:bookmarkStart w:id="108" w:name="_Toc389602925"/>
      <w:bookmarkStart w:id="109" w:name="_Toc384026477"/>
      <w:bookmarkStart w:id="110" w:name="_Toc384054032"/>
      <w:bookmarkStart w:id="111" w:name="_Toc384137625"/>
      <w:bookmarkStart w:id="112" w:name="_Toc383941003"/>
      <w:bookmarkStart w:id="113" w:name="_Toc389663582"/>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5EBFB976">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131B29C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87708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4C5998D1">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A66A4F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1DD79EF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59714C90">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0B2C080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59985D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2F3891FE">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2723B84">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652BFD81">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308380">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69D409A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1F5AE89">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4C0D1BE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5FA6155">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137626"/>
      <w:bookmarkStart w:id="117" w:name="_Toc384054033"/>
      <w:bookmarkStart w:id="118" w:name="_Toc384026478"/>
      <w:bookmarkStart w:id="119" w:name="_Toc383941004"/>
      <w:bookmarkStart w:id="120" w:name="_Toc389602929"/>
      <w:bookmarkStart w:id="121" w:name="_Toc389663585"/>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3C4F0F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4821C3CF">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color w:val="auto"/>
          <w:sz w:val="24"/>
          <w:szCs w:val="24"/>
          <w:u w:val="single"/>
          <w:shd w:val="clear" w:color="auto" w:fill="FFFFFF"/>
        </w:rPr>
        <w:t>。</w:t>
      </w:r>
    </w:p>
    <w:p w14:paraId="4F78C1F3">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CC6FB67">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1A49726">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27825C0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42846E97">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30A7D762">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EE54894">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020ABFE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2821045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542465B">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0920C87A">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230A63B">
      <w:pPr>
        <w:spacing w:line="500" w:lineRule="exact"/>
        <w:ind w:firstLine="482" w:firstLineChars="200"/>
        <w:rPr>
          <w:rFonts w:hint="eastAsia" w:ascii="宋体" w:hAnsi="宋体" w:cs="宋体"/>
          <w:b/>
          <w:bCs/>
          <w:sz w:val="24"/>
          <w:szCs w:val="24"/>
        </w:rPr>
      </w:pPr>
      <w:bookmarkStart w:id="122" w:name="_Toc384026479"/>
      <w:bookmarkStart w:id="123" w:name="_Toc384054034"/>
      <w:bookmarkStart w:id="124" w:name="_Toc383941005"/>
      <w:bookmarkStart w:id="125" w:name="_Toc389663589"/>
      <w:bookmarkStart w:id="126" w:name="_Toc384137627"/>
      <w:bookmarkStart w:id="127" w:name="_Toc389602932"/>
      <w:r>
        <w:rPr>
          <w:rFonts w:hint="eastAsia" w:ascii="宋体" w:hAnsi="宋体" w:cs="宋体"/>
          <w:b/>
          <w:bCs/>
          <w:sz w:val="24"/>
          <w:szCs w:val="24"/>
        </w:rPr>
        <w:t>10. 验收与交付</w:t>
      </w:r>
      <w:bookmarkEnd w:id="122"/>
      <w:bookmarkEnd w:id="123"/>
      <w:bookmarkEnd w:id="124"/>
      <w:bookmarkEnd w:id="125"/>
      <w:bookmarkEnd w:id="126"/>
      <w:bookmarkEnd w:id="127"/>
    </w:p>
    <w:p w14:paraId="30394ECF">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513E75F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7A57542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528EFF8">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6E27581">
      <w:pPr>
        <w:spacing w:line="500" w:lineRule="exact"/>
        <w:ind w:firstLine="482" w:firstLineChars="200"/>
        <w:rPr>
          <w:rFonts w:hint="eastAsia" w:ascii="宋体" w:hAnsi="宋体" w:cs="宋体"/>
          <w:b/>
          <w:bCs/>
          <w:sz w:val="24"/>
          <w:szCs w:val="24"/>
        </w:rPr>
      </w:pPr>
      <w:bookmarkStart w:id="129" w:name="_Toc389602933"/>
      <w:bookmarkStart w:id="130" w:name="_Toc389663591"/>
      <w:r>
        <w:rPr>
          <w:rFonts w:hint="eastAsia" w:ascii="宋体" w:hAnsi="宋体" w:cs="宋体"/>
          <w:b/>
          <w:bCs/>
          <w:sz w:val="24"/>
          <w:szCs w:val="24"/>
        </w:rPr>
        <w:t>10.2 劳务作业交付</w:t>
      </w:r>
      <w:bookmarkEnd w:id="129"/>
      <w:bookmarkEnd w:id="130"/>
    </w:p>
    <w:p w14:paraId="0EAA9BD1">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156114F2">
      <w:pPr>
        <w:spacing w:line="500" w:lineRule="exact"/>
        <w:ind w:firstLine="482" w:firstLineChars="200"/>
        <w:rPr>
          <w:rFonts w:hint="eastAsia" w:ascii="宋体" w:hAnsi="宋体" w:cs="宋体"/>
          <w:b/>
          <w:bCs/>
          <w:sz w:val="24"/>
          <w:szCs w:val="24"/>
        </w:rPr>
      </w:pPr>
      <w:bookmarkStart w:id="131" w:name="_Toc384137628"/>
      <w:bookmarkStart w:id="132" w:name="_Toc384054035"/>
      <w:bookmarkStart w:id="133" w:name="_Toc384026480"/>
      <w:bookmarkStart w:id="134" w:name="_Toc389602935"/>
      <w:bookmarkStart w:id="135" w:name="_Toc389663592"/>
      <w:bookmarkStart w:id="136" w:name="_Toc383941006"/>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10792C85">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3338D1DE">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2CE4F16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7348C802">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63CC0FF4">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506376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F5F316C">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B698B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0DE629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0BA0BCE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4F7FC5C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3200459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32D3B741">
      <w:pPr>
        <w:spacing w:line="500" w:lineRule="exact"/>
        <w:ind w:firstLine="480" w:firstLineChars="200"/>
        <w:rPr>
          <w:rFonts w:hint="eastAsia" w:ascii="宋体" w:hAnsi="宋体" w:cs="宋体"/>
          <w:color w:val="000000"/>
          <w:sz w:val="24"/>
          <w:szCs w:val="24"/>
        </w:rPr>
      </w:pPr>
      <w:bookmarkStart w:id="139" w:name="_Toc389663596"/>
      <w:bookmarkStart w:id="140" w:name="_Toc384026481"/>
      <w:bookmarkStart w:id="141" w:name="_Toc389602939"/>
      <w:bookmarkStart w:id="142" w:name="_Toc383941007"/>
      <w:bookmarkStart w:id="143" w:name="_Toc384137629"/>
      <w:bookmarkStart w:id="144" w:name="_Toc384054036"/>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72C8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514467E2">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24AC00E4">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018C602B">
      <w:pPr>
        <w:keepNext/>
        <w:keepLines/>
        <w:spacing w:line="500" w:lineRule="exact"/>
        <w:ind w:firstLine="482" w:firstLineChars="200"/>
        <w:rPr>
          <w:rFonts w:hint="eastAsia" w:ascii="宋体" w:hAnsi="宋体" w:cs="宋体"/>
          <w:b/>
          <w:bCs/>
          <w:sz w:val="24"/>
          <w:szCs w:val="24"/>
        </w:rPr>
      </w:pPr>
      <w:bookmarkStart w:id="147" w:name="_Toc389663598"/>
      <w:bookmarkStart w:id="148" w:name="_Toc389602941"/>
      <w:r>
        <w:rPr>
          <w:rFonts w:hint="eastAsia" w:ascii="宋体" w:hAnsi="宋体" w:cs="宋体"/>
          <w:b/>
          <w:bCs/>
          <w:sz w:val="24"/>
          <w:szCs w:val="24"/>
        </w:rPr>
        <w:t>12.2 分包人违约</w:t>
      </w:r>
      <w:bookmarkEnd w:id="147"/>
      <w:bookmarkEnd w:id="148"/>
    </w:p>
    <w:p w14:paraId="0C79110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33BC04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8E334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FCBCA78">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rPr>
        <w:t>的违约金，承包人有权在应付分包人工程进度款中扣除。</w:t>
      </w:r>
    </w:p>
    <w:p w14:paraId="76C8373F">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265EA86E">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FA32E4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79E36FBE">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64783FF">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74F032F7">
      <w:pPr>
        <w:keepNext/>
        <w:keepLines/>
        <w:spacing w:line="500" w:lineRule="exact"/>
        <w:ind w:firstLine="482" w:firstLineChars="200"/>
        <w:rPr>
          <w:rFonts w:hint="eastAsia" w:ascii="宋体" w:hAnsi="宋体" w:cs="宋体"/>
          <w:b/>
          <w:bCs/>
          <w:sz w:val="24"/>
          <w:szCs w:val="24"/>
        </w:rPr>
      </w:pPr>
      <w:bookmarkStart w:id="149" w:name="_Toc384137632"/>
      <w:bookmarkStart w:id="150" w:name="_Toc383941010"/>
      <w:bookmarkStart w:id="151" w:name="_Toc384054039"/>
      <w:bookmarkStart w:id="152" w:name="_Toc384026484"/>
      <w:bookmarkStart w:id="153" w:name="_Toc389663606"/>
      <w:bookmarkStart w:id="154" w:name="_Toc389602947"/>
      <w:r>
        <w:rPr>
          <w:rFonts w:hint="eastAsia" w:ascii="宋体" w:hAnsi="宋体" w:cs="宋体"/>
          <w:b/>
          <w:bCs/>
          <w:sz w:val="24"/>
          <w:szCs w:val="24"/>
        </w:rPr>
        <w:t>13. 合同解除</w:t>
      </w:r>
      <w:bookmarkEnd w:id="149"/>
      <w:bookmarkEnd w:id="150"/>
      <w:bookmarkEnd w:id="151"/>
      <w:bookmarkEnd w:id="152"/>
      <w:bookmarkEnd w:id="153"/>
      <w:bookmarkEnd w:id="154"/>
    </w:p>
    <w:p w14:paraId="6D10A435">
      <w:pPr>
        <w:keepNext/>
        <w:keepLines/>
        <w:spacing w:line="500" w:lineRule="exact"/>
        <w:ind w:firstLine="482" w:firstLineChars="200"/>
        <w:rPr>
          <w:rFonts w:hint="eastAsia" w:ascii="宋体" w:hAnsi="宋体" w:cs="宋体"/>
          <w:b/>
          <w:bCs/>
          <w:sz w:val="24"/>
          <w:szCs w:val="24"/>
        </w:rPr>
      </w:pPr>
      <w:bookmarkStart w:id="155" w:name="_Toc389663607"/>
      <w:bookmarkStart w:id="156" w:name="_Toc389602948"/>
      <w:r>
        <w:rPr>
          <w:rFonts w:hint="eastAsia" w:ascii="宋体" w:hAnsi="宋体" w:cs="宋体"/>
          <w:b/>
          <w:bCs/>
          <w:sz w:val="24"/>
          <w:szCs w:val="24"/>
        </w:rPr>
        <w:t>13.1 合同解除的情形</w:t>
      </w:r>
      <w:bookmarkEnd w:id="155"/>
      <w:bookmarkEnd w:id="156"/>
    </w:p>
    <w:p w14:paraId="280A0920">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AAB2BB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6D30BF8E">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0853F4E9">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5518DEA">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43DF3E2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6CFF7DAC">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089FDCF">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6F7909B0">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3EEA9DA9">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04A93106">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0BA5EB8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5D6175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3767ABC">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5E701EFA">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个月</w:t>
      </w:r>
      <w:r>
        <w:rPr>
          <w:rFonts w:hint="eastAsia" w:ascii="宋体" w:hAnsi="宋体" w:cs="宋体"/>
          <w:sz w:val="24"/>
          <w:szCs w:val="24"/>
        </w:rPr>
        <w:t>。</w:t>
      </w:r>
    </w:p>
    <w:p w14:paraId="7DCACC1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5CFECB0">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518906D">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00995A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496C25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58E5D3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297D93A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D5A6B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7DE824B4">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lang w:val="en-US" w:eastAsia="zh-CN"/>
        </w:rPr>
        <w:t>5</w:t>
      </w:r>
      <w:r>
        <w:rPr>
          <w:rFonts w:hint="eastAsia" w:ascii="宋体" w:hAnsi="宋体" w:cs="宋体"/>
          <w:sz w:val="24"/>
          <w:szCs w:val="24"/>
          <w:highlight w:val="yellow"/>
          <w:u w:val="single"/>
        </w:rPr>
        <w:t xml:space="preserve">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12F3A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FF5F02">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2D7FC98B">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1F82E098">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1FBF53D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4AE8055B">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EB73D24">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3C1CF1D">
      <w:pPr>
        <w:pStyle w:val="15"/>
        <w:spacing w:line="500" w:lineRule="exact"/>
        <w:ind w:firstLine="480" w:firstLineChars="200"/>
        <w:rPr>
          <w:sz w:val="24"/>
        </w:rPr>
      </w:pPr>
      <w:r>
        <w:rPr>
          <w:rFonts w:hint="eastAsia"/>
          <w:sz w:val="24"/>
        </w:rPr>
        <w:t>16、通知与送达：</w:t>
      </w:r>
    </w:p>
    <w:p w14:paraId="67BC7FF3">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4BDA78E7">
      <w:pPr>
        <w:pStyle w:val="15"/>
        <w:ind w:firstLine="210"/>
      </w:pPr>
    </w:p>
    <w:p w14:paraId="3787B303">
      <w:pPr>
        <w:spacing w:line="500" w:lineRule="exact"/>
        <w:ind w:firstLine="482" w:firstLineChars="200"/>
        <w:rPr>
          <w:rFonts w:hint="eastAsia" w:ascii="宋体" w:hAnsi="宋体" w:cs="宋体"/>
          <w:b/>
          <w:color w:val="000000"/>
          <w:sz w:val="24"/>
          <w:szCs w:val="24"/>
        </w:rPr>
      </w:pPr>
    </w:p>
    <w:p w14:paraId="4499989E">
      <w:pPr>
        <w:spacing w:line="500" w:lineRule="exact"/>
        <w:ind w:firstLine="482" w:firstLineChars="200"/>
        <w:rPr>
          <w:rFonts w:hint="eastAsia" w:ascii="宋体" w:hAnsi="宋体" w:cs="宋体"/>
          <w:b/>
          <w:color w:val="000000"/>
          <w:sz w:val="24"/>
          <w:szCs w:val="24"/>
        </w:rPr>
      </w:pPr>
    </w:p>
    <w:p w14:paraId="318966C9">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3F6B1EB7">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39D6F18E">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0E4E0BC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lang w:val="en-US" w:eastAsia="zh-CN"/>
        </w:rPr>
        <w:t>附件三：</w:t>
      </w:r>
      <w:r>
        <w:rPr>
          <w:rFonts w:hint="eastAsia" w:ascii="宋体" w:hAnsi="宋体" w:cs="宋体"/>
          <w:bCs/>
          <w:sz w:val="24"/>
          <w:szCs w:val="24"/>
        </w:rPr>
        <w:t>农民工工资</w:t>
      </w:r>
      <w:r>
        <w:rPr>
          <w:rFonts w:hint="eastAsia" w:ascii="宋体" w:hAnsi="宋体" w:cs="宋体"/>
          <w:bCs/>
          <w:sz w:val="24"/>
          <w:szCs w:val="24"/>
          <w:lang w:val="en-US" w:eastAsia="zh-CN"/>
        </w:rPr>
        <w:t>支付</w:t>
      </w:r>
      <w:r>
        <w:rPr>
          <w:rFonts w:hint="eastAsia" w:ascii="宋体" w:hAnsi="宋体" w:cs="宋体"/>
          <w:bCs/>
          <w:sz w:val="24"/>
          <w:szCs w:val="24"/>
        </w:rPr>
        <w:t>承诺书</w:t>
      </w:r>
      <w:r>
        <w:rPr>
          <w:rFonts w:hint="eastAsia" w:ascii="宋体" w:hAnsi="宋体" w:cs="宋体"/>
          <w:bCs/>
          <w:sz w:val="24"/>
          <w:szCs w:val="24"/>
        </w:rPr>
        <w:tab/>
      </w:r>
    </w:p>
    <w:p w14:paraId="79979C26">
      <w:pPr>
        <w:spacing w:line="500" w:lineRule="exact"/>
        <w:ind w:firstLine="480" w:firstLineChars="200"/>
        <w:rPr>
          <w:rFonts w:ascii="宋体" w:hAnsi="宋体" w:cs="宋体"/>
          <w:bCs/>
          <w:sz w:val="24"/>
          <w:szCs w:val="24"/>
        </w:rPr>
      </w:pPr>
    </w:p>
    <w:p w14:paraId="5CE5E3FF">
      <w:pPr>
        <w:pStyle w:val="7"/>
      </w:pPr>
    </w:p>
    <w:p w14:paraId="6999B37E">
      <w:pPr>
        <w:pStyle w:val="8"/>
      </w:pPr>
    </w:p>
    <w:p w14:paraId="302BABE9">
      <w:pPr>
        <w:pStyle w:val="8"/>
      </w:pPr>
    </w:p>
    <w:p w14:paraId="5B9677A8">
      <w:pPr>
        <w:pStyle w:val="8"/>
      </w:pPr>
    </w:p>
    <w:p w14:paraId="2A9BB17E">
      <w:pPr>
        <w:pStyle w:val="8"/>
      </w:pPr>
    </w:p>
    <w:p w14:paraId="02EBF4A8">
      <w:pPr>
        <w:pStyle w:val="8"/>
      </w:pPr>
    </w:p>
    <w:p w14:paraId="3994A21F">
      <w:pPr>
        <w:pStyle w:val="8"/>
      </w:pPr>
    </w:p>
    <w:p w14:paraId="42E21B8C">
      <w:pPr>
        <w:pStyle w:val="8"/>
      </w:pPr>
    </w:p>
    <w:p w14:paraId="70AC0A73">
      <w:pPr>
        <w:pStyle w:val="8"/>
      </w:pPr>
    </w:p>
    <w:p w14:paraId="1286AB8E">
      <w:pPr>
        <w:pStyle w:val="8"/>
      </w:pPr>
    </w:p>
    <w:p w14:paraId="6D07C98D">
      <w:pPr>
        <w:pStyle w:val="8"/>
      </w:pPr>
    </w:p>
    <w:p w14:paraId="06F9BFBF">
      <w:pPr>
        <w:pStyle w:val="8"/>
      </w:pPr>
    </w:p>
    <w:p w14:paraId="10EC3A43">
      <w:pPr>
        <w:pStyle w:val="8"/>
      </w:pPr>
    </w:p>
    <w:p w14:paraId="2A3E2FA7">
      <w:pPr>
        <w:pStyle w:val="8"/>
      </w:pPr>
    </w:p>
    <w:p w14:paraId="0FC1C201">
      <w:pPr>
        <w:pStyle w:val="8"/>
      </w:pPr>
    </w:p>
    <w:p w14:paraId="229821B6">
      <w:pPr>
        <w:pStyle w:val="8"/>
      </w:pPr>
    </w:p>
    <w:p w14:paraId="12CD982E">
      <w:pPr>
        <w:pStyle w:val="8"/>
      </w:pPr>
    </w:p>
    <w:p w14:paraId="23A33855">
      <w:pPr>
        <w:pStyle w:val="8"/>
      </w:pPr>
    </w:p>
    <w:p w14:paraId="0B1E5D7E">
      <w:pPr>
        <w:pStyle w:val="8"/>
      </w:pPr>
    </w:p>
    <w:p w14:paraId="58A13B69">
      <w:pPr>
        <w:pStyle w:val="8"/>
      </w:pPr>
    </w:p>
    <w:p w14:paraId="2A5890F4">
      <w:pPr>
        <w:pStyle w:val="8"/>
      </w:pPr>
    </w:p>
    <w:p w14:paraId="2B181D8F">
      <w:pPr>
        <w:pStyle w:val="8"/>
      </w:pPr>
    </w:p>
    <w:p w14:paraId="356A877F">
      <w:pPr>
        <w:pStyle w:val="8"/>
      </w:pPr>
    </w:p>
    <w:p w14:paraId="7FD4782C">
      <w:pPr>
        <w:pStyle w:val="8"/>
      </w:pPr>
    </w:p>
    <w:p w14:paraId="345AAC23">
      <w:pPr>
        <w:pStyle w:val="8"/>
      </w:pPr>
    </w:p>
    <w:p w14:paraId="1ADF9313">
      <w:pPr>
        <w:pStyle w:val="8"/>
      </w:pPr>
    </w:p>
    <w:p w14:paraId="0F7F6E8E">
      <w:pPr>
        <w:pStyle w:val="8"/>
      </w:pPr>
    </w:p>
    <w:p w14:paraId="6D17C036">
      <w:pPr>
        <w:pStyle w:val="8"/>
      </w:pPr>
    </w:p>
    <w:p w14:paraId="04BFCDC1">
      <w:pPr>
        <w:pStyle w:val="8"/>
      </w:pPr>
    </w:p>
    <w:p w14:paraId="3DFD3CF8">
      <w:pPr>
        <w:pStyle w:val="8"/>
      </w:pPr>
    </w:p>
    <w:p w14:paraId="1C4F5DAE">
      <w:pPr>
        <w:pStyle w:val="8"/>
      </w:pPr>
    </w:p>
    <w:p w14:paraId="0FF88357">
      <w:pPr>
        <w:pStyle w:val="8"/>
      </w:pPr>
    </w:p>
    <w:p w14:paraId="47E38678">
      <w:pPr>
        <w:pStyle w:val="8"/>
      </w:pPr>
    </w:p>
    <w:p w14:paraId="3E6836BB">
      <w:pPr>
        <w:pStyle w:val="8"/>
      </w:pPr>
    </w:p>
    <w:p w14:paraId="1E080FD1">
      <w:pPr>
        <w:pStyle w:val="8"/>
      </w:pPr>
    </w:p>
    <w:p w14:paraId="0E646910">
      <w:pPr>
        <w:pStyle w:val="8"/>
      </w:pPr>
    </w:p>
    <w:p w14:paraId="38D29129">
      <w:pPr>
        <w:pStyle w:val="8"/>
        <w:rPr>
          <w:rFonts w:hint="eastAsia"/>
        </w:rPr>
      </w:pPr>
    </w:p>
    <w:p w14:paraId="6DD4D958">
      <w:pPr>
        <w:spacing w:line="520" w:lineRule="exact"/>
        <w:rPr>
          <w:rFonts w:hint="eastAsia" w:ascii="宋体" w:hAnsi="宋体" w:cs="宋体"/>
          <w:sz w:val="24"/>
          <w:szCs w:val="24"/>
        </w:rPr>
      </w:pPr>
      <w:r>
        <w:rPr>
          <w:rFonts w:hint="eastAsia" w:ascii="宋体" w:hAnsi="宋体" w:cs="宋体"/>
          <w:sz w:val="24"/>
          <w:szCs w:val="24"/>
        </w:rPr>
        <w:t>附件一：</w:t>
      </w:r>
    </w:p>
    <w:p w14:paraId="73C6E7DE">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0E11E3A9">
      <w:pPr>
        <w:spacing w:line="520" w:lineRule="exact"/>
        <w:jc w:val="left"/>
        <w:rPr>
          <w:rFonts w:hint="eastAsia" w:ascii="宋体" w:hAnsi="宋体" w:cs="宋体"/>
          <w:sz w:val="24"/>
          <w:szCs w:val="24"/>
        </w:rPr>
      </w:pPr>
    </w:p>
    <w:p w14:paraId="02147FA4">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DD933">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1797A58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3AB8D258">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75C0DA19">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127F4193">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CCD1861">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4360D495">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EAEF925">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03D31FB">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FB4ABFE">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16B177F3">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5CC505AE">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E540700">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6DC2279">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107EFAF">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5633F63">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FA2CA6B">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D8E1A88">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5799DDA">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2BD4E57E">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3D2314A0">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035D869B">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2E74D230">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29801885">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30726B40">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6DB8D8B">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05F86C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16CECE96">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2E787752">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3F94ACEA">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05DD1AE">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AD2CC20">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B5E706A">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562A98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7DE216B">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78DB6A0E">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57EEED9">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33CCAAB3">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6D12FCE0">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4EA4695">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129483C9">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20C70E7A">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C7022EA">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1647D201">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61260A86">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0345517E">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A611E57">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812EB68">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D788DB">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682766FD">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594E56A0">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46171E58">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1DC5C3E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1D808B34">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A675AB2">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D5BEC30">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EE67629">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166B0952">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21F25F4D">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11CB6E43">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E4E4E74">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9A1220">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719C683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5FD3EE74">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50ACE10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27A6A1D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22C32F3F">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224B4ACA">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048BD324">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41299C92">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2470EE28">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51EE1D6">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5C56D1BE">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27049550">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C6A7309">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394F62C8">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4C3FAD">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66F91D3">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6A3833E9">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617A0793">
      <w:pPr>
        <w:pStyle w:val="14"/>
        <w:spacing w:before="0" w:beforeAutospacing="0" w:after="0" w:afterAutospacing="0" w:line="420" w:lineRule="auto"/>
        <w:ind w:firstLine="573"/>
        <w:rPr>
          <w:rFonts w:hint="eastAsia"/>
          <w:kern w:val="2"/>
          <w:szCs w:val="24"/>
        </w:rPr>
      </w:pPr>
    </w:p>
    <w:p w14:paraId="2F1621E5">
      <w:pPr>
        <w:pStyle w:val="14"/>
        <w:spacing w:before="0" w:beforeAutospacing="0" w:after="0" w:afterAutospacing="0" w:line="420" w:lineRule="auto"/>
        <w:ind w:firstLine="573"/>
        <w:rPr>
          <w:rFonts w:hint="eastAsia"/>
          <w:kern w:val="2"/>
          <w:szCs w:val="24"/>
        </w:rPr>
      </w:pPr>
    </w:p>
    <w:p w14:paraId="3332B1AB">
      <w:pPr>
        <w:pStyle w:val="14"/>
        <w:spacing w:before="0" w:beforeAutospacing="0" w:after="0" w:afterAutospacing="0" w:line="420" w:lineRule="auto"/>
        <w:ind w:firstLine="573"/>
        <w:rPr>
          <w:rFonts w:hint="eastAsia"/>
          <w:kern w:val="2"/>
          <w:szCs w:val="24"/>
        </w:rPr>
      </w:pPr>
    </w:p>
    <w:p w14:paraId="4F8BA770">
      <w:pPr>
        <w:pStyle w:val="14"/>
        <w:spacing w:before="0" w:beforeAutospacing="0" w:after="0" w:afterAutospacing="0" w:line="420" w:lineRule="auto"/>
        <w:ind w:firstLine="573"/>
        <w:rPr>
          <w:rFonts w:hint="eastAsia"/>
          <w:kern w:val="2"/>
          <w:szCs w:val="24"/>
        </w:rPr>
      </w:pPr>
    </w:p>
    <w:p w14:paraId="17034879">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2E25B696">
      <w:pPr>
        <w:spacing w:line="420" w:lineRule="auto"/>
        <w:ind w:firstLine="480" w:firstLineChars="200"/>
        <w:jc w:val="left"/>
        <w:rPr>
          <w:rFonts w:hint="eastAsia" w:ascii="宋体" w:hAnsi="宋体" w:cs="宋体"/>
          <w:sz w:val="24"/>
          <w:szCs w:val="24"/>
        </w:rPr>
      </w:pPr>
    </w:p>
    <w:p w14:paraId="1377884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590446E6">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4B54B49">
      <w:pPr>
        <w:spacing w:line="500" w:lineRule="exact"/>
        <w:rPr>
          <w:rFonts w:hint="eastAsia" w:ascii="宋体" w:hAnsi="宋体" w:cs="宋体"/>
          <w:sz w:val="24"/>
          <w:szCs w:val="24"/>
        </w:rPr>
      </w:pPr>
      <w:r>
        <w:rPr>
          <w:rFonts w:hint="eastAsia" w:ascii="宋体" w:hAnsi="宋体" w:cs="宋体"/>
          <w:sz w:val="24"/>
          <w:szCs w:val="24"/>
        </w:rPr>
        <w:t>附件二：</w:t>
      </w:r>
    </w:p>
    <w:p w14:paraId="1903DA29">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9DBBDC7">
      <w:pPr>
        <w:spacing w:line="500" w:lineRule="exact"/>
        <w:rPr>
          <w:rFonts w:hint="eastAsia" w:ascii="宋体" w:hAnsi="宋体" w:cs="宋体"/>
          <w:sz w:val="24"/>
          <w:szCs w:val="24"/>
        </w:rPr>
      </w:pPr>
      <w:r>
        <w:rPr>
          <w:rFonts w:hint="eastAsia" w:ascii="宋体" w:hAnsi="宋体" w:cs="宋体"/>
          <w:sz w:val="24"/>
          <w:szCs w:val="24"/>
        </w:rPr>
        <w:t xml:space="preserve">   </w:t>
      </w:r>
    </w:p>
    <w:p w14:paraId="531B524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028519D8">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8FF0234">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2C244FA">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3288388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9AA0FAE">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29A0A5">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6E0906B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5BC0D924">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1B127F99">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917C16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1D2B8F1">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D786A90">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4144AD8">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1DA0ECC">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72E20FE">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3163644B">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7BB957E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7E0A773">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34E1A7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50B010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13E7F40">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716CDCE">
      <w:pPr>
        <w:spacing w:line="520" w:lineRule="exact"/>
        <w:ind w:firstLine="480" w:firstLineChars="200"/>
        <w:jc w:val="left"/>
        <w:rPr>
          <w:rFonts w:hint="eastAsia" w:ascii="宋体" w:hAnsi="宋体" w:cs="宋体"/>
          <w:sz w:val="24"/>
          <w:szCs w:val="24"/>
        </w:rPr>
      </w:pPr>
    </w:p>
    <w:p w14:paraId="6E4152F5">
      <w:pPr>
        <w:spacing w:line="520" w:lineRule="exact"/>
        <w:ind w:firstLine="480" w:firstLineChars="200"/>
        <w:jc w:val="left"/>
        <w:rPr>
          <w:rFonts w:hint="eastAsia" w:ascii="宋体" w:hAnsi="宋体" w:cs="宋体"/>
          <w:sz w:val="24"/>
          <w:szCs w:val="24"/>
        </w:rPr>
      </w:pPr>
    </w:p>
    <w:p w14:paraId="122CA002">
      <w:pPr>
        <w:spacing w:line="520" w:lineRule="exact"/>
        <w:ind w:firstLine="480" w:firstLineChars="200"/>
        <w:jc w:val="left"/>
        <w:rPr>
          <w:rFonts w:hint="eastAsia" w:ascii="宋体" w:hAnsi="宋体" w:cs="宋体"/>
          <w:sz w:val="24"/>
          <w:szCs w:val="24"/>
        </w:rPr>
      </w:pPr>
    </w:p>
    <w:p w14:paraId="34BBF074">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7BF5A6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660C695">
      <w:pPr>
        <w:spacing w:line="520" w:lineRule="exact"/>
        <w:ind w:firstLine="480"/>
        <w:rPr>
          <w:rFonts w:hint="eastAsia" w:ascii="宋体" w:hAnsi="宋体" w:cs="宋体"/>
          <w:sz w:val="24"/>
          <w:szCs w:val="24"/>
        </w:rPr>
      </w:pPr>
    </w:p>
    <w:p w14:paraId="5FF1E273">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0972B12">
      <w:pPr>
        <w:jc w:val="center"/>
        <w:rPr>
          <w:rFonts w:hint="eastAsia" w:ascii="宋体" w:hAnsi="宋体" w:cs="宋体"/>
          <w:b/>
          <w:bCs/>
          <w:sz w:val="24"/>
          <w:szCs w:val="24"/>
        </w:rPr>
      </w:pPr>
    </w:p>
    <w:p w14:paraId="377774E5">
      <w:pPr>
        <w:jc w:val="center"/>
        <w:rPr>
          <w:rFonts w:hint="eastAsia" w:ascii="宋体" w:hAnsi="宋体" w:cs="宋体"/>
          <w:b/>
          <w:bCs/>
          <w:sz w:val="24"/>
          <w:szCs w:val="24"/>
        </w:rPr>
      </w:pPr>
    </w:p>
    <w:p w14:paraId="2E2E1769">
      <w:pPr>
        <w:jc w:val="center"/>
        <w:rPr>
          <w:rFonts w:hint="eastAsia" w:ascii="宋体" w:hAnsi="宋体" w:cs="宋体"/>
          <w:b/>
          <w:bCs/>
          <w:sz w:val="24"/>
          <w:szCs w:val="24"/>
        </w:rPr>
      </w:pPr>
    </w:p>
    <w:p w14:paraId="77449C9C">
      <w:pPr>
        <w:jc w:val="center"/>
        <w:rPr>
          <w:rFonts w:hint="eastAsia" w:ascii="宋体" w:hAnsi="宋体" w:cs="宋体"/>
          <w:b/>
          <w:bCs/>
          <w:sz w:val="24"/>
          <w:szCs w:val="24"/>
        </w:rPr>
      </w:pPr>
    </w:p>
    <w:p w14:paraId="758D16C4">
      <w:pPr>
        <w:jc w:val="center"/>
        <w:rPr>
          <w:rFonts w:hint="eastAsia" w:ascii="宋体" w:hAnsi="宋体" w:cs="宋体"/>
          <w:b/>
          <w:bCs/>
          <w:sz w:val="24"/>
          <w:szCs w:val="24"/>
        </w:rPr>
      </w:pPr>
    </w:p>
    <w:p w14:paraId="2F2DF4A9">
      <w:pPr>
        <w:jc w:val="center"/>
        <w:rPr>
          <w:rFonts w:hint="eastAsia" w:ascii="宋体" w:hAnsi="宋体" w:cs="宋体"/>
          <w:b/>
          <w:bCs/>
          <w:sz w:val="24"/>
          <w:szCs w:val="24"/>
        </w:rPr>
      </w:pPr>
    </w:p>
    <w:p w14:paraId="62EA7575">
      <w:pPr>
        <w:jc w:val="center"/>
        <w:rPr>
          <w:rFonts w:hint="eastAsia" w:ascii="宋体" w:hAnsi="宋体" w:cs="宋体"/>
          <w:b/>
          <w:bCs/>
          <w:sz w:val="24"/>
          <w:szCs w:val="24"/>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附件三：</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0D4DCE05">
      <w:pPr>
        <w:jc w:val="center"/>
        <w:rPr>
          <w:rFonts w:hint="eastAsia" w:ascii="宋体" w:hAnsi="宋体" w:cs="宋体"/>
          <w:b/>
          <w:bCs/>
          <w:sz w:val="24"/>
          <w:szCs w:val="24"/>
        </w:rPr>
      </w:pPr>
    </w:p>
    <w:p w14:paraId="3A610DF8">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488E07A8">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548C513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0682119">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ECB0B8">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43FA5E0C">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2C5ABC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5DCD58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295C3D96">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2371428">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0BDBBE7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680C2D86">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CB63CD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7E853F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74D62185">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052498F">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45B5368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215FC8C4">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28EA5E">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DA5B3D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4B215D3E">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5C5C3F8">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668937ED">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7B0B35D7">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DCF9CB2">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508149B8">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49E24D23">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549D915">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0FB2AA04">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4B9977F4">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17C8A9">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146F11D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6F37B9BA">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E02FE9">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58683F8">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22B3355A">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4BF28BB">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189B0D66">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42BC722C">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3FC71EF">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52AD88DF">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63761C5">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7043BA6">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4E67763F">
            <w:pPr>
              <w:widowControl/>
              <w:jc w:val="center"/>
              <w:textAlignment w:val="center"/>
              <w:rPr>
                <w:rFonts w:hint="eastAsia" w:ascii="宋体" w:hAnsi="宋体" w:cs="宋体"/>
                <w:sz w:val="24"/>
                <w:szCs w:val="24"/>
              </w:rPr>
            </w:pPr>
            <w:r>
              <w:rPr>
                <w:rFonts w:hint="eastAsia" w:ascii="宋体" w:hAnsi="宋体" w:cs="宋体"/>
                <w:sz w:val="24"/>
                <w:szCs w:val="24"/>
                <w:lang w:val="en-US" w:eastAsia="zh-CN"/>
              </w:rPr>
              <w:t>预算书</w:t>
            </w:r>
          </w:p>
        </w:tc>
      </w:tr>
      <w:tr w14:paraId="221E4FE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801F464">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66547477">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5F236A59">
      <w:pPr>
        <w:ind w:firstLine="422" w:firstLineChars="200"/>
        <w:rPr>
          <w:rFonts w:hint="eastAsia" w:ascii="宋体" w:hAnsi="宋体" w:cs="宋体"/>
          <w:b/>
          <w:bCs/>
          <w:szCs w:val="21"/>
        </w:rPr>
      </w:pPr>
    </w:p>
    <w:p w14:paraId="4B27AB80">
      <w:pPr>
        <w:ind w:firstLine="422" w:firstLineChars="200"/>
        <w:rPr>
          <w:rFonts w:hint="eastAsia" w:ascii="宋体" w:hAnsi="宋体" w:cs="宋体"/>
          <w:b/>
          <w:bCs/>
          <w:szCs w:val="21"/>
        </w:rPr>
      </w:pPr>
    </w:p>
    <w:p w14:paraId="1F6F4AF7">
      <w:pPr>
        <w:ind w:firstLine="422" w:firstLineChars="200"/>
        <w:rPr>
          <w:rFonts w:hint="eastAsia" w:ascii="宋体" w:hAnsi="宋体" w:cs="宋体"/>
          <w:b/>
          <w:bCs/>
          <w:szCs w:val="21"/>
        </w:rPr>
      </w:pPr>
      <w:r>
        <w:rPr>
          <w:rFonts w:hint="eastAsia" w:ascii="宋体" w:hAnsi="宋体" w:cs="宋体"/>
          <w:b/>
          <w:bCs/>
          <w:szCs w:val="21"/>
        </w:rPr>
        <w:t>装订要求：胶装，密封。</w:t>
      </w:r>
    </w:p>
    <w:p w14:paraId="677CB834">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553CDF44">
      <w:pPr>
        <w:jc w:val="center"/>
        <w:rPr>
          <w:b/>
          <w:bCs/>
          <w:sz w:val="28"/>
          <w:szCs w:val="28"/>
        </w:rPr>
      </w:pPr>
      <w:r>
        <w:rPr>
          <w:rFonts w:hint="eastAsia"/>
          <w:b/>
          <w:bCs/>
          <w:sz w:val="28"/>
          <w:szCs w:val="28"/>
        </w:rPr>
        <w:t>一、报 价 函</w:t>
      </w:r>
    </w:p>
    <w:p w14:paraId="13A72DC5">
      <w:pPr>
        <w:spacing w:line="560" w:lineRule="exact"/>
        <w:rPr>
          <w:sz w:val="28"/>
          <w:szCs w:val="28"/>
        </w:rPr>
      </w:pPr>
      <w:r>
        <w:rPr>
          <w:rFonts w:hint="eastAsia"/>
          <w:sz w:val="28"/>
          <w:szCs w:val="28"/>
        </w:rPr>
        <w:t>致：山西潞安工程有限公司</w:t>
      </w:r>
    </w:p>
    <w:p w14:paraId="1FF7E3C2">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val="en-US" w:eastAsia="zh-CN"/>
        </w:rPr>
        <w:t>常村煤矿采煤沉陷区（N3采区沉陷区侯堡镇常沟村）矿山环境治理恢复与土地复垦项目</w:t>
      </w:r>
      <w:r>
        <w:rPr>
          <w:rFonts w:hint="eastAsia"/>
          <w:color w:val="000000"/>
          <w:sz w:val="28"/>
          <w:szCs w:val="28"/>
        </w:rPr>
        <w:t>工程的谈判活动并提交报价文件，为此，我方郑重</w:t>
      </w:r>
      <w:r>
        <w:rPr>
          <w:rFonts w:hint="eastAsia"/>
          <w:sz w:val="28"/>
          <w:szCs w:val="28"/>
        </w:rPr>
        <w:t>声明以下诸点，并负法律责任。</w:t>
      </w:r>
    </w:p>
    <w:p w14:paraId="4A300AD5">
      <w:pPr>
        <w:spacing w:line="560" w:lineRule="exact"/>
        <w:rPr>
          <w:sz w:val="28"/>
          <w:szCs w:val="28"/>
        </w:rPr>
      </w:pPr>
      <w:r>
        <w:rPr>
          <w:rFonts w:hint="eastAsia"/>
          <w:sz w:val="28"/>
          <w:szCs w:val="28"/>
        </w:rPr>
        <w:t>1、我方提交的报价文件，正本一份，副本三份。</w:t>
      </w:r>
    </w:p>
    <w:p w14:paraId="327C8985">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E5A5052">
      <w:pPr>
        <w:spacing w:line="560" w:lineRule="exact"/>
        <w:rPr>
          <w:sz w:val="28"/>
          <w:szCs w:val="28"/>
        </w:rPr>
      </w:pPr>
      <w:r>
        <w:rPr>
          <w:rFonts w:hint="eastAsia"/>
          <w:sz w:val="28"/>
          <w:szCs w:val="28"/>
        </w:rPr>
        <w:t>3、我方理解贵机构有选择成交供应商的权利。</w:t>
      </w:r>
    </w:p>
    <w:p w14:paraId="1CA94487">
      <w:pPr>
        <w:spacing w:line="560" w:lineRule="exact"/>
        <w:rPr>
          <w:sz w:val="28"/>
          <w:szCs w:val="28"/>
        </w:rPr>
      </w:pPr>
      <w:r>
        <w:rPr>
          <w:rFonts w:hint="eastAsia"/>
          <w:sz w:val="28"/>
          <w:szCs w:val="28"/>
        </w:rPr>
        <w:t>4、我方愿按《中华人民共和国民法典》履行自己的全部责任。</w:t>
      </w:r>
    </w:p>
    <w:p w14:paraId="36AEF372">
      <w:pPr>
        <w:spacing w:line="560" w:lineRule="exact"/>
        <w:rPr>
          <w:sz w:val="28"/>
          <w:szCs w:val="28"/>
        </w:rPr>
      </w:pPr>
      <w:r>
        <w:rPr>
          <w:rFonts w:hint="eastAsia"/>
          <w:sz w:val="28"/>
          <w:szCs w:val="28"/>
        </w:rPr>
        <w:t>5、 我方同意遵守贵机构有关谈判会议的各项规定。</w:t>
      </w:r>
    </w:p>
    <w:p w14:paraId="3A8C02AA">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4D3AF402">
      <w:pPr>
        <w:spacing w:line="560" w:lineRule="exact"/>
        <w:rPr>
          <w:sz w:val="28"/>
          <w:szCs w:val="28"/>
        </w:rPr>
      </w:pPr>
      <w:r>
        <w:rPr>
          <w:rFonts w:hint="eastAsia"/>
          <w:sz w:val="28"/>
          <w:szCs w:val="28"/>
        </w:rPr>
        <w:t>7、我方若未成为分包方贵机构有权不做解释。</w:t>
      </w:r>
    </w:p>
    <w:p w14:paraId="0D099F76">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1A8F4191">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755FDE6E">
      <w:pPr>
        <w:spacing w:line="560" w:lineRule="exact"/>
        <w:rPr>
          <w:sz w:val="28"/>
          <w:szCs w:val="28"/>
        </w:rPr>
      </w:pPr>
      <w:r>
        <w:rPr>
          <w:rFonts w:hint="eastAsia"/>
          <w:sz w:val="28"/>
          <w:szCs w:val="28"/>
        </w:rPr>
        <w:t>分包单位全称（公章）：</w:t>
      </w:r>
    </w:p>
    <w:p w14:paraId="45267B53">
      <w:pPr>
        <w:spacing w:line="560" w:lineRule="exact"/>
        <w:rPr>
          <w:sz w:val="28"/>
          <w:szCs w:val="28"/>
        </w:rPr>
      </w:pPr>
      <w:r>
        <w:rPr>
          <w:rFonts w:hint="eastAsia"/>
          <w:sz w:val="28"/>
          <w:szCs w:val="28"/>
        </w:rPr>
        <w:t>法定代表人签章：</w:t>
      </w:r>
    </w:p>
    <w:p w14:paraId="1BF3C873">
      <w:pPr>
        <w:spacing w:line="560" w:lineRule="exact"/>
        <w:rPr>
          <w:sz w:val="28"/>
          <w:szCs w:val="28"/>
        </w:rPr>
      </w:pPr>
      <w:r>
        <w:rPr>
          <w:rFonts w:hint="eastAsia"/>
          <w:sz w:val="28"/>
          <w:szCs w:val="28"/>
        </w:rPr>
        <w:t xml:space="preserve">地 址：                     </w:t>
      </w:r>
    </w:p>
    <w:p w14:paraId="01A57BB6">
      <w:pPr>
        <w:spacing w:line="560" w:lineRule="exact"/>
        <w:rPr>
          <w:sz w:val="28"/>
          <w:szCs w:val="28"/>
        </w:rPr>
      </w:pPr>
      <w:r>
        <w:rPr>
          <w:rFonts w:hint="eastAsia"/>
          <w:sz w:val="28"/>
          <w:szCs w:val="28"/>
        </w:rPr>
        <w:t xml:space="preserve">邮政编码：                            </w:t>
      </w:r>
    </w:p>
    <w:p w14:paraId="5A408272">
      <w:pPr>
        <w:spacing w:line="560" w:lineRule="exact"/>
        <w:rPr>
          <w:sz w:val="28"/>
          <w:szCs w:val="28"/>
        </w:rPr>
      </w:pPr>
      <w:r>
        <w:rPr>
          <w:rFonts w:hint="eastAsia"/>
          <w:sz w:val="28"/>
          <w:szCs w:val="28"/>
        </w:rPr>
        <w:t xml:space="preserve">电 话：                        </w:t>
      </w:r>
    </w:p>
    <w:p w14:paraId="767D0B58">
      <w:pPr>
        <w:spacing w:line="560" w:lineRule="exact"/>
        <w:rPr>
          <w:sz w:val="28"/>
          <w:szCs w:val="28"/>
        </w:rPr>
      </w:pPr>
      <w:r>
        <w:rPr>
          <w:rFonts w:hint="eastAsia"/>
          <w:sz w:val="28"/>
          <w:szCs w:val="28"/>
        </w:rPr>
        <w:t>传 真：</w:t>
      </w:r>
    </w:p>
    <w:p w14:paraId="5545037D">
      <w:pPr>
        <w:spacing w:line="560" w:lineRule="exact"/>
        <w:rPr>
          <w:sz w:val="28"/>
          <w:szCs w:val="28"/>
        </w:rPr>
      </w:pPr>
      <w:r>
        <w:rPr>
          <w:rFonts w:hint="eastAsia"/>
          <w:sz w:val="28"/>
          <w:szCs w:val="28"/>
        </w:rPr>
        <w:t xml:space="preserve">                                      年   月   日</w:t>
      </w:r>
    </w:p>
    <w:p w14:paraId="0B7CD2FC">
      <w:pPr>
        <w:pStyle w:val="47"/>
        <w:rPr>
          <w:b/>
          <w:bCs/>
          <w:sz w:val="28"/>
          <w:szCs w:val="28"/>
        </w:rPr>
      </w:pPr>
    </w:p>
    <w:p w14:paraId="5B8B5CB2">
      <w:pPr>
        <w:rPr>
          <w:rFonts w:hint="eastAsia"/>
          <w:b/>
          <w:bCs/>
          <w:sz w:val="28"/>
          <w:szCs w:val="28"/>
        </w:rPr>
      </w:pPr>
    </w:p>
    <w:p w14:paraId="273FAF72">
      <w:pPr>
        <w:jc w:val="center"/>
        <w:rPr>
          <w:b/>
          <w:bCs/>
          <w:sz w:val="28"/>
          <w:szCs w:val="28"/>
        </w:rPr>
      </w:pPr>
      <w:r>
        <w:rPr>
          <w:rFonts w:hint="eastAsia"/>
          <w:b/>
          <w:bCs/>
          <w:sz w:val="28"/>
          <w:szCs w:val="28"/>
        </w:rPr>
        <w:t>二、法定代表人授权委托书</w:t>
      </w:r>
    </w:p>
    <w:p w14:paraId="33BA0C57">
      <w:pPr>
        <w:spacing w:before="312" w:beforeLines="100" w:after="312" w:afterLines="100"/>
        <w:jc w:val="center"/>
        <w:rPr>
          <w:b/>
          <w:sz w:val="44"/>
          <w:szCs w:val="44"/>
        </w:rPr>
      </w:pPr>
      <w:r>
        <w:rPr>
          <w:rFonts w:hint="eastAsia"/>
          <w:b/>
          <w:sz w:val="44"/>
          <w:szCs w:val="44"/>
        </w:rPr>
        <w:t>授权委托书</w:t>
      </w:r>
    </w:p>
    <w:p w14:paraId="6542C009">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0AE8D59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eastAsia="宋体"/>
          <w:sz w:val="30"/>
          <w:szCs w:val="30"/>
          <w:u w:val="single"/>
        </w:rPr>
        <w:t xml:space="preserve"> </w:t>
      </w:r>
      <w:r>
        <w:rPr>
          <w:rFonts w:hint="eastAsia"/>
          <w:sz w:val="30"/>
          <w:szCs w:val="30"/>
          <w:u w:val="single"/>
          <w:lang w:val="en-US" w:eastAsia="zh-CN"/>
        </w:rPr>
        <w:t>常村煤矿采煤沉陷区（N3采区沉陷区侯堡镇常沟村）矿山环境治理恢复与土地复垦项目</w:t>
      </w:r>
      <w:r>
        <w:rPr>
          <w:rFonts w:hint="eastAsia"/>
          <w:sz w:val="30"/>
          <w:szCs w:val="30"/>
          <w:u w:val="single"/>
        </w:rPr>
        <w:t xml:space="preserve"> </w:t>
      </w:r>
      <w:r>
        <w:rPr>
          <w:rFonts w:hint="eastAsia"/>
          <w:sz w:val="30"/>
          <w:szCs w:val="30"/>
        </w:rPr>
        <w:t>工程商务谈判、合同签订等相关事宜，并代表我公司签署相关的各类文件。对其行为，我公司均予以确认并承担相应的法律责任。</w:t>
      </w:r>
    </w:p>
    <w:p w14:paraId="290CE21F">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4446FC27">
      <w:pPr>
        <w:ind w:firstLine="600" w:firstLineChars="200"/>
        <w:rPr>
          <w:sz w:val="30"/>
          <w:szCs w:val="30"/>
        </w:rPr>
      </w:pPr>
      <w:r>
        <w:rPr>
          <w:rFonts w:hint="eastAsia"/>
          <w:sz w:val="30"/>
          <w:szCs w:val="30"/>
        </w:rPr>
        <w:t>本授权不允许转委托。</w:t>
      </w:r>
    </w:p>
    <w:p w14:paraId="1926D44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5C753180">
      <w:pPr>
        <w:rPr>
          <w:sz w:val="30"/>
          <w:szCs w:val="30"/>
        </w:rPr>
      </w:pPr>
    </w:p>
    <w:p w14:paraId="429C0700">
      <w:pPr>
        <w:rPr>
          <w:sz w:val="30"/>
          <w:szCs w:val="30"/>
        </w:rPr>
      </w:pPr>
    </w:p>
    <w:p w14:paraId="13E6600E">
      <w:pPr>
        <w:rPr>
          <w:sz w:val="30"/>
          <w:szCs w:val="30"/>
        </w:rPr>
      </w:pPr>
      <w:r>
        <w:rPr>
          <w:rFonts w:hint="eastAsia"/>
          <w:sz w:val="30"/>
          <w:szCs w:val="30"/>
        </w:rPr>
        <w:t xml:space="preserve">法人身份证复印件        </w:t>
      </w:r>
    </w:p>
    <w:p w14:paraId="563E1F83">
      <w:pPr>
        <w:rPr>
          <w:sz w:val="30"/>
          <w:szCs w:val="30"/>
        </w:rPr>
      </w:pPr>
      <w:r>
        <w:rPr>
          <w:rFonts w:hint="eastAsia"/>
          <w:sz w:val="30"/>
          <w:szCs w:val="30"/>
        </w:rPr>
        <w:t>代理人身份证复印件</w:t>
      </w:r>
    </w:p>
    <w:p w14:paraId="4F5F233D">
      <w:pPr>
        <w:wordWrap w:val="0"/>
        <w:spacing w:before="156" w:beforeLines="50"/>
        <w:jc w:val="right"/>
        <w:rPr>
          <w:sz w:val="30"/>
          <w:szCs w:val="30"/>
        </w:rPr>
      </w:pPr>
      <w:r>
        <w:rPr>
          <w:rFonts w:hint="eastAsia"/>
          <w:sz w:val="30"/>
          <w:szCs w:val="30"/>
        </w:rPr>
        <w:t xml:space="preserve">委托单位：（盖章）           </w:t>
      </w:r>
    </w:p>
    <w:p w14:paraId="3F4B25AB">
      <w:pPr>
        <w:jc w:val="center"/>
        <w:rPr>
          <w:sz w:val="28"/>
          <w:szCs w:val="28"/>
        </w:rPr>
      </w:pPr>
      <w:r>
        <w:rPr>
          <w:rFonts w:hint="eastAsia"/>
          <w:sz w:val="28"/>
          <w:szCs w:val="28"/>
        </w:rPr>
        <w:t xml:space="preserve">          年   月   日</w:t>
      </w:r>
    </w:p>
    <w:p w14:paraId="36AA7526">
      <w:pPr>
        <w:jc w:val="center"/>
        <w:rPr>
          <w:sz w:val="28"/>
          <w:szCs w:val="28"/>
        </w:rPr>
      </w:pPr>
    </w:p>
    <w:p w14:paraId="599E438F">
      <w:pPr>
        <w:jc w:val="center"/>
        <w:rPr>
          <w:sz w:val="28"/>
          <w:szCs w:val="28"/>
        </w:rPr>
      </w:pPr>
    </w:p>
    <w:p w14:paraId="75109F2B">
      <w:pPr>
        <w:pStyle w:val="5"/>
        <w:ind w:firstLine="560"/>
        <w:rPr>
          <w:sz w:val="28"/>
          <w:szCs w:val="28"/>
        </w:rPr>
      </w:pPr>
    </w:p>
    <w:p w14:paraId="0DD41A34"/>
    <w:p w14:paraId="410C59A9">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196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4A3F8FE8">
            <w:pPr>
              <w:rPr>
                <w:sz w:val="28"/>
                <w:szCs w:val="28"/>
              </w:rPr>
            </w:pPr>
          </w:p>
        </w:tc>
        <w:tc>
          <w:tcPr>
            <w:tcW w:w="4410" w:type="dxa"/>
          </w:tcPr>
          <w:p w14:paraId="09D0A402">
            <w:pPr>
              <w:rPr>
                <w:sz w:val="28"/>
                <w:szCs w:val="28"/>
              </w:rPr>
            </w:pPr>
          </w:p>
        </w:tc>
      </w:tr>
    </w:tbl>
    <w:p w14:paraId="07173D0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F5A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31368FA">
            <w:pPr>
              <w:rPr>
                <w:sz w:val="28"/>
                <w:szCs w:val="28"/>
              </w:rPr>
            </w:pPr>
          </w:p>
        </w:tc>
        <w:tc>
          <w:tcPr>
            <w:tcW w:w="4390" w:type="dxa"/>
          </w:tcPr>
          <w:p w14:paraId="7B245519">
            <w:pPr>
              <w:rPr>
                <w:sz w:val="28"/>
                <w:szCs w:val="28"/>
              </w:rPr>
            </w:pPr>
          </w:p>
        </w:tc>
      </w:tr>
    </w:tbl>
    <w:p w14:paraId="52679ECF">
      <w:pPr>
        <w:rPr>
          <w:sz w:val="28"/>
          <w:szCs w:val="28"/>
        </w:rPr>
      </w:pPr>
    </w:p>
    <w:p w14:paraId="5BF14A0C">
      <w:pPr>
        <w:rPr>
          <w:sz w:val="28"/>
          <w:szCs w:val="28"/>
        </w:rPr>
      </w:pPr>
    </w:p>
    <w:p w14:paraId="6E9630DD">
      <w:pPr>
        <w:rPr>
          <w:sz w:val="28"/>
          <w:szCs w:val="28"/>
        </w:rPr>
      </w:pPr>
    </w:p>
    <w:p w14:paraId="52706BDF">
      <w:pPr>
        <w:jc w:val="both"/>
        <w:rPr>
          <w:b/>
          <w:bCs/>
          <w:sz w:val="28"/>
          <w:szCs w:val="28"/>
        </w:rPr>
      </w:pPr>
    </w:p>
    <w:p w14:paraId="1EEDA778">
      <w:pPr>
        <w:pStyle w:val="7"/>
      </w:pPr>
    </w:p>
    <w:p w14:paraId="3D8A649B">
      <w:pPr>
        <w:jc w:val="center"/>
        <w:rPr>
          <w:b/>
          <w:bCs/>
          <w:sz w:val="28"/>
          <w:szCs w:val="28"/>
        </w:rPr>
      </w:pPr>
      <w:r>
        <w:rPr>
          <w:rFonts w:hint="eastAsia"/>
          <w:b/>
          <w:bCs/>
          <w:sz w:val="28"/>
          <w:szCs w:val="28"/>
        </w:rPr>
        <w:t>三、报价汇总表</w:t>
      </w:r>
    </w:p>
    <w:p w14:paraId="73F76BE1">
      <w:pPr>
        <w:rPr>
          <w:rFonts w:hint="eastAsia" w:eastAsia="宋体"/>
          <w:sz w:val="28"/>
          <w:szCs w:val="28"/>
          <w:u w:val="single"/>
          <w:lang w:eastAsia="zh-CN"/>
        </w:rPr>
      </w:pPr>
      <w:r>
        <w:rPr>
          <w:rFonts w:hint="eastAsia"/>
          <w:sz w:val="28"/>
          <w:szCs w:val="28"/>
        </w:rPr>
        <w:t>项目名称</w:t>
      </w:r>
      <w:r>
        <w:rPr>
          <w:rFonts w:hint="eastAsia"/>
          <w:color w:val="000000"/>
          <w:sz w:val="28"/>
          <w:szCs w:val="28"/>
        </w:rPr>
        <w:t>：</w:t>
      </w:r>
      <w:r>
        <w:rPr>
          <w:rFonts w:hint="eastAsia"/>
          <w:sz w:val="28"/>
          <w:szCs w:val="28"/>
          <w:u w:val="single"/>
          <w:lang w:val="en-US" w:eastAsia="zh-CN"/>
        </w:rPr>
        <w:t>常村煤矿采煤沉陷区（N3采区沉陷区侯堡镇常沟村）矿山环境治理恢复与土地复垦项目</w:t>
      </w:r>
    </w:p>
    <w:p w14:paraId="58232582">
      <w:pPr>
        <w:rPr>
          <w:sz w:val="28"/>
          <w:szCs w:val="28"/>
          <w:u w:val="single"/>
        </w:rPr>
      </w:pPr>
      <w:r>
        <w:rPr>
          <w:rFonts w:hint="eastAsia"/>
          <w:sz w:val="28"/>
          <w:szCs w:val="28"/>
        </w:rPr>
        <w:t>谈判方名称：</w:t>
      </w:r>
      <w:r>
        <w:rPr>
          <w:rFonts w:hint="eastAsia"/>
          <w:sz w:val="28"/>
          <w:szCs w:val="28"/>
          <w:u w:val="single"/>
        </w:rPr>
        <w:t xml:space="preserve">                            （盖章）</w:t>
      </w:r>
    </w:p>
    <w:p w14:paraId="35B541CF">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5562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32A52EE7">
            <w:pPr>
              <w:jc w:val="center"/>
              <w:rPr>
                <w:sz w:val="28"/>
                <w:szCs w:val="28"/>
              </w:rPr>
            </w:pPr>
            <w:r>
              <w:rPr>
                <w:rFonts w:hint="eastAsia"/>
                <w:sz w:val="28"/>
                <w:szCs w:val="28"/>
              </w:rPr>
              <w:t>谈判前</w:t>
            </w:r>
          </w:p>
          <w:p w14:paraId="203D9847">
            <w:pPr>
              <w:jc w:val="center"/>
              <w:rPr>
                <w:sz w:val="28"/>
                <w:szCs w:val="28"/>
              </w:rPr>
            </w:pPr>
            <w:r>
              <w:rPr>
                <w:rFonts w:hint="eastAsia"/>
                <w:sz w:val="28"/>
                <w:szCs w:val="28"/>
              </w:rPr>
              <w:t>基础报价</w:t>
            </w:r>
          </w:p>
        </w:tc>
        <w:tc>
          <w:tcPr>
            <w:tcW w:w="6768" w:type="dxa"/>
            <w:gridSpan w:val="3"/>
            <w:vAlign w:val="center"/>
          </w:tcPr>
          <w:p w14:paraId="4CC07FBA">
            <w:pPr>
              <w:rPr>
                <w:sz w:val="28"/>
                <w:szCs w:val="28"/>
              </w:rPr>
            </w:pPr>
            <w:r>
              <w:rPr>
                <w:rFonts w:hint="eastAsia"/>
                <w:sz w:val="28"/>
                <w:szCs w:val="28"/>
              </w:rPr>
              <w:t>大写：</w:t>
            </w:r>
          </w:p>
        </w:tc>
      </w:tr>
      <w:tr w14:paraId="3C42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3C28F3DB">
            <w:pPr>
              <w:rPr>
                <w:sz w:val="28"/>
                <w:szCs w:val="28"/>
              </w:rPr>
            </w:pPr>
          </w:p>
        </w:tc>
        <w:tc>
          <w:tcPr>
            <w:tcW w:w="6768" w:type="dxa"/>
            <w:gridSpan w:val="3"/>
            <w:vAlign w:val="center"/>
          </w:tcPr>
          <w:p w14:paraId="4CE88491">
            <w:pPr>
              <w:ind w:left="1680" w:hanging="1680" w:hangingChars="600"/>
              <w:rPr>
                <w:rFonts w:hint="default"/>
                <w:sz w:val="28"/>
                <w:szCs w:val="28"/>
                <w:u w:val="single"/>
                <w:lang w:val="en-US" w:eastAsia="zh-CN"/>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5843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54802850">
            <w:pPr>
              <w:jc w:val="center"/>
              <w:rPr>
                <w:sz w:val="28"/>
                <w:szCs w:val="28"/>
              </w:rPr>
            </w:pPr>
            <w:r>
              <w:rPr>
                <w:rFonts w:hint="eastAsia"/>
                <w:sz w:val="28"/>
                <w:szCs w:val="28"/>
              </w:rPr>
              <w:t>质量标准</w:t>
            </w:r>
          </w:p>
        </w:tc>
        <w:tc>
          <w:tcPr>
            <w:tcW w:w="6768" w:type="dxa"/>
            <w:gridSpan w:val="3"/>
          </w:tcPr>
          <w:p w14:paraId="5DFD5885">
            <w:pPr>
              <w:pStyle w:val="5"/>
              <w:ind w:firstLine="0" w:firstLineChars="0"/>
              <w:jc w:val="center"/>
            </w:pPr>
          </w:p>
        </w:tc>
      </w:tr>
      <w:tr w14:paraId="5177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0CE88DDD">
            <w:pPr>
              <w:jc w:val="center"/>
              <w:rPr>
                <w:sz w:val="28"/>
                <w:szCs w:val="28"/>
              </w:rPr>
            </w:pPr>
            <w:r>
              <w:rPr>
                <w:rFonts w:hint="eastAsia"/>
                <w:sz w:val="28"/>
                <w:szCs w:val="28"/>
              </w:rPr>
              <w:t>承诺工期</w:t>
            </w:r>
          </w:p>
        </w:tc>
        <w:tc>
          <w:tcPr>
            <w:tcW w:w="6768" w:type="dxa"/>
            <w:gridSpan w:val="3"/>
            <w:vAlign w:val="center"/>
          </w:tcPr>
          <w:p w14:paraId="3E08BF57">
            <w:pPr>
              <w:pStyle w:val="5"/>
              <w:ind w:firstLine="0" w:firstLineChars="0"/>
              <w:jc w:val="center"/>
              <w:rPr>
                <w:sz w:val="28"/>
                <w:szCs w:val="28"/>
                <w:shd w:val="pct10" w:color="auto" w:fill="FFFFFF"/>
              </w:rPr>
            </w:pPr>
          </w:p>
        </w:tc>
      </w:tr>
      <w:tr w14:paraId="2F234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116769C9">
            <w:pPr>
              <w:jc w:val="center"/>
              <w:rPr>
                <w:sz w:val="28"/>
                <w:szCs w:val="28"/>
              </w:rPr>
            </w:pPr>
            <w:r>
              <w:rPr>
                <w:rFonts w:hint="eastAsia"/>
                <w:sz w:val="28"/>
                <w:szCs w:val="28"/>
              </w:rPr>
              <w:t>项目经理</w:t>
            </w:r>
          </w:p>
          <w:p w14:paraId="682095F1">
            <w:pPr>
              <w:jc w:val="center"/>
              <w:rPr>
                <w:sz w:val="28"/>
                <w:szCs w:val="28"/>
              </w:rPr>
            </w:pPr>
            <w:r>
              <w:rPr>
                <w:rFonts w:hint="eastAsia"/>
                <w:sz w:val="28"/>
                <w:szCs w:val="28"/>
              </w:rPr>
              <w:t>（建造师）</w:t>
            </w:r>
          </w:p>
        </w:tc>
        <w:tc>
          <w:tcPr>
            <w:tcW w:w="2550" w:type="dxa"/>
          </w:tcPr>
          <w:p w14:paraId="56CDB3B6">
            <w:pPr>
              <w:rPr>
                <w:sz w:val="28"/>
                <w:szCs w:val="28"/>
              </w:rPr>
            </w:pPr>
          </w:p>
        </w:tc>
        <w:tc>
          <w:tcPr>
            <w:tcW w:w="2108" w:type="dxa"/>
            <w:vAlign w:val="center"/>
          </w:tcPr>
          <w:p w14:paraId="2BE8AF71">
            <w:pPr>
              <w:jc w:val="center"/>
              <w:rPr>
                <w:sz w:val="28"/>
                <w:szCs w:val="28"/>
              </w:rPr>
            </w:pPr>
            <w:r>
              <w:rPr>
                <w:rFonts w:hint="eastAsia"/>
                <w:sz w:val="28"/>
                <w:szCs w:val="28"/>
              </w:rPr>
              <w:t>级别及编号</w:t>
            </w:r>
          </w:p>
        </w:tc>
        <w:tc>
          <w:tcPr>
            <w:tcW w:w="2110" w:type="dxa"/>
          </w:tcPr>
          <w:p w14:paraId="69B224B6">
            <w:pPr>
              <w:rPr>
                <w:sz w:val="28"/>
                <w:szCs w:val="28"/>
              </w:rPr>
            </w:pPr>
          </w:p>
        </w:tc>
      </w:tr>
      <w:tr w14:paraId="3504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6357C3E1">
            <w:pPr>
              <w:jc w:val="center"/>
              <w:rPr>
                <w:sz w:val="24"/>
                <w:szCs w:val="24"/>
              </w:rPr>
            </w:pPr>
            <w:r>
              <w:rPr>
                <w:rFonts w:hint="eastAsia"/>
                <w:sz w:val="24"/>
                <w:szCs w:val="24"/>
              </w:rPr>
              <w:t>对谈判文件的认可程度</w:t>
            </w:r>
          </w:p>
        </w:tc>
        <w:tc>
          <w:tcPr>
            <w:tcW w:w="6768" w:type="dxa"/>
            <w:gridSpan w:val="3"/>
          </w:tcPr>
          <w:p w14:paraId="67545CAB">
            <w:pPr>
              <w:rPr>
                <w:sz w:val="28"/>
                <w:szCs w:val="28"/>
              </w:rPr>
            </w:pPr>
          </w:p>
        </w:tc>
      </w:tr>
      <w:tr w14:paraId="507A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602F0449">
            <w:pPr>
              <w:ind w:firstLine="280" w:firstLineChars="100"/>
              <w:rPr>
                <w:sz w:val="28"/>
                <w:szCs w:val="28"/>
              </w:rPr>
            </w:pPr>
            <w:r>
              <w:rPr>
                <w:rFonts w:hint="eastAsia"/>
                <w:sz w:val="28"/>
                <w:szCs w:val="28"/>
              </w:rPr>
              <w:t>二次报价</w:t>
            </w:r>
          </w:p>
          <w:p w14:paraId="5BE52003">
            <w:pPr>
              <w:jc w:val="center"/>
              <w:rPr>
                <w:sz w:val="24"/>
                <w:szCs w:val="24"/>
              </w:rPr>
            </w:pPr>
          </w:p>
        </w:tc>
        <w:tc>
          <w:tcPr>
            <w:tcW w:w="6768" w:type="dxa"/>
            <w:gridSpan w:val="3"/>
          </w:tcPr>
          <w:p w14:paraId="59CFFCDE">
            <w:pPr>
              <w:rPr>
                <w:rFonts w:hint="eastAsia"/>
                <w:sz w:val="28"/>
                <w:szCs w:val="28"/>
              </w:rPr>
            </w:pPr>
          </w:p>
          <w:p w14:paraId="69C631D1">
            <w:pPr>
              <w:rPr>
                <w:rFonts w:hint="eastAsia" w:ascii="宋体" w:hAnsi="宋体" w:cs="宋体"/>
                <w:sz w:val="28"/>
                <w:szCs w:val="28"/>
                <w:u w:val="none"/>
                <w:lang w:val="en-US" w:eastAsia="zh-CN"/>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30E4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4B285716">
            <w:pPr>
              <w:rPr>
                <w:sz w:val="28"/>
                <w:szCs w:val="28"/>
              </w:rPr>
            </w:pPr>
            <w:r>
              <w:rPr>
                <w:rFonts w:hint="eastAsia"/>
                <w:sz w:val="28"/>
                <w:szCs w:val="28"/>
              </w:rPr>
              <w:t>此报价一览表内内容尽量充实。</w:t>
            </w:r>
          </w:p>
        </w:tc>
      </w:tr>
    </w:tbl>
    <w:p w14:paraId="33BF267E">
      <w:pPr>
        <w:numPr>
          <w:ilvl w:val="0"/>
          <w:numId w:val="0"/>
        </w:numPr>
        <w:jc w:val="both"/>
        <w:rPr>
          <w:b/>
          <w:bCs/>
          <w:sz w:val="28"/>
          <w:szCs w:val="28"/>
        </w:rPr>
      </w:pPr>
    </w:p>
    <w:p w14:paraId="0F09F43A">
      <w:pPr>
        <w:numPr>
          <w:ilvl w:val="0"/>
          <w:numId w:val="0"/>
        </w:numPr>
        <w:jc w:val="both"/>
        <w:rPr>
          <w:b/>
          <w:bCs/>
          <w:sz w:val="28"/>
          <w:szCs w:val="28"/>
        </w:rPr>
      </w:pPr>
    </w:p>
    <w:p w14:paraId="5895AEFF">
      <w:pPr>
        <w:numPr>
          <w:ilvl w:val="0"/>
          <w:numId w:val="0"/>
        </w:numPr>
        <w:jc w:val="both"/>
        <w:rPr>
          <w:b/>
          <w:bCs/>
          <w:sz w:val="28"/>
          <w:szCs w:val="28"/>
        </w:rPr>
      </w:pPr>
    </w:p>
    <w:p w14:paraId="41E9C4A9">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64ECC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398B6A13">
            <w:pPr>
              <w:jc w:val="center"/>
              <w:rPr>
                <w:b/>
                <w:bCs/>
                <w:sz w:val="28"/>
                <w:szCs w:val="28"/>
              </w:rPr>
            </w:pPr>
            <w:r>
              <w:rPr>
                <w:rFonts w:hint="eastAsia"/>
                <w:b/>
                <w:bCs/>
                <w:sz w:val="28"/>
                <w:szCs w:val="28"/>
              </w:rPr>
              <w:t>报价单位</w:t>
            </w:r>
          </w:p>
        </w:tc>
        <w:tc>
          <w:tcPr>
            <w:tcW w:w="6946" w:type="dxa"/>
            <w:vAlign w:val="center"/>
          </w:tcPr>
          <w:p w14:paraId="1EEF7883">
            <w:pPr>
              <w:jc w:val="center"/>
              <w:rPr>
                <w:b/>
                <w:bCs/>
                <w:sz w:val="28"/>
                <w:szCs w:val="28"/>
              </w:rPr>
            </w:pPr>
            <w:r>
              <w:rPr>
                <w:rFonts w:hint="eastAsia"/>
                <w:b/>
                <w:bCs/>
                <w:sz w:val="28"/>
                <w:szCs w:val="28"/>
              </w:rPr>
              <w:t>（名称并盖章）</w:t>
            </w:r>
          </w:p>
        </w:tc>
      </w:tr>
      <w:tr w14:paraId="20C2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46BAD7FF">
            <w:pPr>
              <w:jc w:val="center"/>
              <w:rPr>
                <w:b/>
                <w:bCs/>
                <w:sz w:val="28"/>
                <w:szCs w:val="28"/>
              </w:rPr>
            </w:pPr>
            <w:r>
              <w:rPr>
                <w:rFonts w:hint="eastAsia"/>
                <w:b/>
                <w:bCs/>
                <w:sz w:val="28"/>
                <w:szCs w:val="28"/>
              </w:rPr>
              <w:t>工程名称</w:t>
            </w:r>
          </w:p>
        </w:tc>
        <w:tc>
          <w:tcPr>
            <w:tcW w:w="6946" w:type="dxa"/>
            <w:vAlign w:val="center"/>
          </w:tcPr>
          <w:p w14:paraId="011AD405">
            <w:pPr>
              <w:jc w:val="center"/>
              <w:rPr>
                <w:b/>
                <w:bCs/>
                <w:sz w:val="28"/>
                <w:szCs w:val="28"/>
              </w:rPr>
            </w:pPr>
            <w:r>
              <w:rPr>
                <w:rFonts w:hint="eastAsia" w:cs="宋体"/>
                <w:sz w:val="24"/>
                <w:szCs w:val="24"/>
                <w:lang w:val="en-US" w:eastAsia="zh-CN"/>
              </w:rPr>
              <w:t>常村煤矿采煤沉陷区（N3采区沉陷区侯堡镇常沟村）矿山环境治理恢复与土地复垦项目</w:t>
            </w:r>
            <w:r>
              <w:rPr>
                <w:rFonts w:hint="eastAsia" w:cs="宋体"/>
                <w:sz w:val="24"/>
                <w:szCs w:val="24"/>
              </w:rPr>
              <w:t xml:space="preserve">  </w:t>
            </w:r>
            <w:r>
              <w:rPr>
                <w:rFonts w:hint="eastAsia" w:cs="宋体"/>
                <w:sz w:val="28"/>
                <w:szCs w:val="28"/>
              </w:rPr>
              <w:t xml:space="preserve"> </w:t>
            </w:r>
          </w:p>
        </w:tc>
      </w:tr>
      <w:tr w14:paraId="1904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7997969E">
            <w:pPr>
              <w:rPr>
                <w:rFonts w:cs="宋体"/>
                <w:b/>
                <w:bCs/>
                <w:color w:val="000000"/>
                <w:sz w:val="28"/>
                <w:szCs w:val="28"/>
              </w:rPr>
            </w:pPr>
            <w:r>
              <w:rPr>
                <w:rFonts w:hint="eastAsia" w:cs="宋体"/>
                <w:b/>
                <w:bCs/>
                <w:color w:val="000000"/>
                <w:sz w:val="28"/>
                <w:szCs w:val="28"/>
              </w:rPr>
              <w:t>最终报价：</w:t>
            </w:r>
          </w:p>
          <w:p w14:paraId="0944B02F">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rPr>
              <w:t>不含税总价：</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元</w:t>
            </w:r>
            <w:r>
              <w:rPr>
                <w:rFonts w:hint="eastAsia" w:ascii="宋体" w:hAnsi="宋体" w:eastAsia="宋体" w:cs="宋体"/>
                <w:bCs/>
                <w:color w:val="000000"/>
                <w:sz w:val="24"/>
                <w:szCs w:val="24"/>
                <w:lang w:eastAsia="zh-CN"/>
              </w:rPr>
              <w:t>。</w:t>
            </w:r>
          </w:p>
          <w:p w14:paraId="07A5A111">
            <w:pPr>
              <w:spacing w:line="360" w:lineRule="auto"/>
              <w:ind w:firstLine="480" w:firstLineChars="200"/>
              <w:rPr>
                <w:rFonts w:hint="default" w:ascii="宋体" w:hAnsi="宋体" w:eastAsia="宋体" w:cs="宋体"/>
                <w:bCs/>
                <w:color w:val="000000"/>
                <w:sz w:val="24"/>
                <w:szCs w:val="24"/>
                <w:u w:val="single"/>
                <w:lang w:val="en-US" w:eastAsia="zh-CN"/>
              </w:rPr>
            </w:pPr>
            <w:r>
              <w:rPr>
                <w:rFonts w:hint="eastAsia" w:ascii="宋体" w:hAnsi="宋体" w:eastAsia="宋体" w:cs="宋体"/>
                <w:bCs/>
                <w:color w:val="000000"/>
                <w:sz w:val="24"/>
                <w:szCs w:val="24"/>
              </w:rPr>
              <w:t>大写：</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p>
          <w:p w14:paraId="72AF25AF">
            <w:pPr>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税率：</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w:t>
            </w:r>
            <w:r>
              <w:rPr>
                <w:rFonts w:hint="eastAsia" w:ascii="宋体" w:hAnsi="宋体" w:cs="宋体"/>
                <w:bCs/>
                <w:color w:val="000000"/>
                <w:sz w:val="24"/>
                <w:szCs w:val="24"/>
                <w:lang w:val="en-US" w:eastAsia="zh-CN"/>
              </w:rPr>
              <w:t xml:space="preserve"> 工程量明细表附后</w:t>
            </w:r>
          </w:p>
          <w:p w14:paraId="688663BE">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注：</w:t>
            </w:r>
          </w:p>
          <w:p w14:paraId="739D701F">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72296656">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w:t>
            </w:r>
            <w:r>
              <w:rPr>
                <w:rFonts w:hint="eastAsia" w:ascii="宋体" w:hAnsi="宋体" w:cs="宋体"/>
                <w:bCs/>
                <w:color w:val="000000"/>
                <w:sz w:val="24"/>
                <w:szCs w:val="24"/>
                <w:lang w:val="en-US" w:eastAsia="zh-CN"/>
              </w:rPr>
              <w:t>2</w:t>
            </w:r>
            <w:r>
              <w:rPr>
                <w:rFonts w:hint="eastAsia" w:ascii="宋体" w:hAnsi="宋体" w:cs="宋体"/>
                <w:bCs/>
                <w:color w:val="000000"/>
                <w:sz w:val="24"/>
                <w:szCs w:val="24"/>
              </w:rPr>
              <w:t>《土地开发整理项目预算定额标准》按实套取定额，计取方式与报价方式一致；</w:t>
            </w:r>
            <w:r>
              <w:rPr>
                <w:rFonts w:hint="eastAsia" w:ascii="宋体" w:hAnsi="宋体" w:cs="宋体"/>
                <w:bCs/>
                <w:color w:val="000000"/>
                <w:sz w:val="24"/>
                <w:szCs w:val="24"/>
                <w:lang w:eastAsia="zh-CN"/>
              </w:rPr>
              <w:t>甲类工</w:t>
            </w:r>
            <w:r>
              <w:rPr>
                <w:rFonts w:hint="eastAsia" w:ascii="宋体" w:hAnsi="宋体" w:cs="宋体"/>
                <w:bCs/>
                <w:color w:val="000000"/>
                <w:sz w:val="24"/>
                <w:szCs w:val="24"/>
                <w:lang w:val="en-US" w:eastAsia="zh-CN"/>
              </w:rPr>
              <w:t>51.04</w:t>
            </w:r>
            <w:r>
              <w:rPr>
                <w:rFonts w:hint="eastAsia" w:ascii="宋体" w:hAnsi="宋体" w:cs="宋体"/>
                <w:bCs/>
                <w:color w:val="000000"/>
                <w:sz w:val="24"/>
                <w:szCs w:val="24"/>
              </w:rPr>
              <w:t>元</w:t>
            </w:r>
            <w:r>
              <w:rPr>
                <w:rFonts w:ascii="宋体" w:hAnsi="宋体" w:cs="宋体"/>
                <w:bCs/>
                <w:color w:val="000000"/>
                <w:sz w:val="24"/>
                <w:szCs w:val="24"/>
              </w:rPr>
              <w:t>/</w:t>
            </w:r>
            <w:r>
              <w:rPr>
                <w:rFonts w:hint="eastAsia" w:ascii="宋体" w:hAnsi="宋体" w:cs="宋体"/>
                <w:bCs/>
                <w:color w:val="000000"/>
                <w:sz w:val="24"/>
                <w:szCs w:val="24"/>
              </w:rPr>
              <w:t>工日，</w:t>
            </w:r>
            <w:r>
              <w:rPr>
                <w:rFonts w:hint="eastAsia" w:ascii="宋体" w:hAnsi="宋体" w:cs="宋体"/>
                <w:bCs/>
                <w:color w:val="000000"/>
                <w:sz w:val="24"/>
                <w:szCs w:val="24"/>
                <w:lang w:eastAsia="zh-CN"/>
              </w:rPr>
              <w:t>乙类工</w:t>
            </w:r>
            <w:r>
              <w:rPr>
                <w:rFonts w:hint="eastAsia" w:ascii="宋体" w:hAnsi="宋体" w:cs="宋体"/>
                <w:bCs/>
                <w:color w:val="000000"/>
                <w:sz w:val="24"/>
                <w:szCs w:val="24"/>
                <w:lang w:val="en-US" w:eastAsia="zh-CN"/>
              </w:rPr>
              <w:t>38.84</w:t>
            </w:r>
            <w:r>
              <w:rPr>
                <w:rFonts w:hint="eastAsia" w:ascii="宋体" w:hAnsi="宋体" w:cs="宋体"/>
                <w:bCs/>
                <w:color w:val="000000"/>
                <w:sz w:val="24"/>
                <w:szCs w:val="24"/>
              </w:rPr>
              <w:t>元</w:t>
            </w:r>
            <w:r>
              <w:rPr>
                <w:rFonts w:ascii="宋体" w:hAnsi="宋体" w:cs="宋体"/>
                <w:bCs/>
                <w:color w:val="000000"/>
                <w:sz w:val="24"/>
                <w:szCs w:val="24"/>
              </w:rPr>
              <w:t>/</w:t>
            </w:r>
            <w:r>
              <w:rPr>
                <w:rFonts w:hint="eastAsia" w:ascii="宋体" w:hAnsi="宋体" w:cs="宋体"/>
                <w:bCs/>
                <w:color w:val="000000"/>
                <w:sz w:val="24"/>
                <w:szCs w:val="24"/>
              </w:rPr>
              <w:t>工日。</w:t>
            </w:r>
          </w:p>
          <w:p w14:paraId="1794100A">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r>
              <w:rPr>
                <w:rFonts w:hint="eastAsia" w:ascii="宋体" w:hAnsi="宋体" w:cs="宋体"/>
                <w:bCs/>
                <w:color w:val="000000"/>
                <w:sz w:val="24"/>
                <w:szCs w:val="24"/>
                <w:lang w:eastAsia="zh-CN"/>
              </w:rPr>
              <w:t>。</w:t>
            </w:r>
          </w:p>
          <w:p w14:paraId="06DE09F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5AB3360">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15453BCC">
            <w:pPr>
              <w:pStyle w:val="8"/>
            </w:pPr>
          </w:p>
          <w:p w14:paraId="2E2DA9BE">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16324AC">
            <w:pPr>
              <w:spacing w:line="600" w:lineRule="auto"/>
              <w:ind w:firstLine="4320" w:firstLineChars="1800"/>
            </w:pPr>
            <w:r>
              <w:rPr>
                <w:rFonts w:hint="eastAsia"/>
                <w:sz w:val="24"/>
                <w:szCs w:val="24"/>
              </w:rPr>
              <w:t>日  期：</w:t>
            </w:r>
          </w:p>
        </w:tc>
      </w:tr>
    </w:tbl>
    <w:p w14:paraId="3D126ACB">
      <w:r>
        <w:rPr>
          <w:rFonts w:hint="eastAsia"/>
          <w:b/>
          <w:bCs/>
          <w:sz w:val="24"/>
          <w:szCs w:val="24"/>
        </w:rPr>
        <w:t>备注：此表只用盖章及填写工程名称，最终报价由委托代理人现场填写、确认。</w:t>
      </w:r>
    </w:p>
    <w:p w14:paraId="617F9D75">
      <w:pPr>
        <w:rPr>
          <w:rFonts w:hint="eastAsia" w:ascii="宋体" w:hAnsi="宋体"/>
          <w:szCs w:val="21"/>
        </w:rPr>
      </w:pPr>
      <w:r>
        <w:rPr>
          <w:rFonts w:hint="eastAsia" w:ascii="宋体" w:hAnsi="宋体"/>
          <w:szCs w:val="21"/>
        </w:rPr>
        <w:br w:type="page"/>
      </w:r>
    </w:p>
    <w:p w14:paraId="49465839">
      <w:pPr>
        <w:spacing w:line="480" w:lineRule="auto"/>
        <w:jc w:val="left"/>
        <w:rPr>
          <w:rFonts w:hint="eastAsia" w:ascii="宋体" w:hAnsi="宋体"/>
          <w:szCs w:val="21"/>
        </w:rPr>
      </w:pPr>
      <w:r>
        <w:rPr>
          <w:rFonts w:hint="eastAsia" w:ascii="宋体" w:hAnsi="宋体"/>
          <w:szCs w:val="21"/>
        </w:rPr>
        <w:t>附件:</w:t>
      </w:r>
    </w:p>
    <w:p w14:paraId="1EB26C5A">
      <w:pPr>
        <w:spacing w:line="480" w:lineRule="auto"/>
        <w:jc w:val="center"/>
        <w:rPr>
          <w:rFonts w:hint="eastAsia" w:ascii="宋体" w:hAnsi="宋体"/>
          <w:b/>
          <w:sz w:val="32"/>
          <w:szCs w:val="32"/>
        </w:rPr>
      </w:pPr>
      <w:r>
        <w:rPr>
          <w:rFonts w:hint="eastAsia" w:ascii="宋体" w:hAnsi="宋体"/>
          <w:b/>
          <w:sz w:val="32"/>
          <w:szCs w:val="32"/>
        </w:rPr>
        <w:t>邀请回复</w:t>
      </w:r>
    </w:p>
    <w:p w14:paraId="609592C6">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lang w:val="en-US" w:eastAsia="zh-CN"/>
        </w:rPr>
        <w:t>常村煤矿采煤沉陷区（N3采区沉陷区侯堡镇常沟村）矿山环境治理恢复与土地复垦项目</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 9 </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val="en-US" w:eastAsia="zh-CN"/>
        </w:rPr>
        <w:t>常村煤矿采煤沉陷区（N3采区沉陷区侯堡镇常沟村）矿山环境治理恢复与土地复垦项目</w:t>
      </w:r>
      <w:r>
        <w:rPr>
          <w:rFonts w:hint="eastAsia" w:ascii="宋体" w:hAnsi="宋体"/>
          <w:sz w:val="24"/>
          <w:u w:val="single"/>
        </w:rPr>
        <w:t>的</w:t>
      </w:r>
      <w:r>
        <w:rPr>
          <w:rFonts w:hint="eastAsia" w:ascii="宋体" w:hAnsi="宋体"/>
          <w:sz w:val="24"/>
        </w:rPr>
        <w:t>工程谈判，并保证按文件要求准备相应资料如期参加。</w:t>
      </w:r>
      <w:bookmarkStart w:id="159" w:name="_GoBack"/>
      <w:bookmarkEnd w:id="159"/>
    </w:p>
    <w:p w14:paraId="12514A13">
      <w:pPr>
        <w:spacing w:line="480" w:lineRule="auto"/>
        <w:ind w:firstLine="480" w:firstLineChars="200"/>
        <w:rPr>
          <w:rFonts w:hint="eastAsia" w:ascii="宋体" w:hAnsi="宋体"/>
          <w:sz w:val="24"/>
        </w:rPr>
      </w:pPr>
      <w:r>
        <w:rPr>
          <w:rFonts w:hint="eastAsia" w:ascii="宋体" w:hAnsi="宋体"/>
          <w:sz w:val="24"/>
        </w:rPr>
        <w:t>特此告知。</w:t>
      </w:r>
    </w:p>
    <w:p w14:paraId="46BB5B21">
      <w:pPr>
        <w:spacing w:line="440" w:lineRule="exact"/>
        <w:rPr>
          <w:rFonts w:hint="eastAsia" w:ascii="宋体" w:hAnsi="宋体"/>
          <w:sz w:val="24"/>
        </w:rPr>
      </w:pPr>
    </w:p>
    <w:p w14:paraId="085E971E">
      <w:pPr>
        <w:spacing w:line="440" w:lineRule="exact"/>
        <w:rPr>
          <w:rFonts w:hint="eastAsia" w:ascii="宋体" w:hAnsi="宋体"/>
          <w:sz w:val="24"/>
        </w:rPr>
      </w:pPr>
      <w:r>
        <w:rPr>
          <w:rFonts w:hint="eastAsia" w:ascii="宋体" w:hAnsi="宋体"/>
          <w:sz w:val="24"/>
        </w:rPr>
        <w:t>单位：</w:t>
      </w:r>
    </w:p>
    <w:p w14:paraId="236141F7">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0AF68C55">
      <w:pPr>
        <w:spacing w:line="440" w:lineRule="exact"/>
        <w:rPr>
          <w:rFonts w:hint="eastAsia" w:ascii="宋体" w:hAnsi="宋体"/>
          <w:sz w:val="24"/>
        </w:rPr>
      </w:pPr>
      <w:r>
        <w:rPr>
          <w:rFonts w:hint="eastAsia" w:ascii="宋体" w:hAnsi="宋体"/>
          <w:sz w:val="24"/>
        </w:rPr>
        <w:t>联系方式：</w:t>
      </w:r>
    </w:p>
    <w:p w14:paraId="13B21149">
      <w:pPr>
        <w:spacing w:line="440" w:lineRule="exact"/>
        <w:rPr>
          <w:rFonts w:hint="eastAsia" w:ascii="宋体" w:hAnsi="宋体"/>
          <w:sz w:val="24"/>
        </w:rPr>
      </w:pPr>
      <w:r>
        <w:rPr>
          <w:rFonts w:hint="eastAsia" w:ascii="宋体" w:hAnsi="宋体"/>
          <w:sz w:val="24"/>
        </w:rPr>
        <w:t>日期：</w:t>
      </w:r>
    </w:p>
    <w:p w14:paraId="79DA52C2">
      <w:pPr>
        <w:spacing w:line="560" w:lineRule="exact"/>
        <w:rPr>
          <w:sz w:val="28"/>
          <w:szCs w:val="28"/>
        </w:rPr>
      </w:pPr>
      <w:r>
        <w:rPr>
          <w:rFonts w:hint="eastAsia"/>
          <w:sz w:val="28"/>
          <w:szCs w:val="28"/>
        </w:rPr>
        <w:t>注：邀请回复直接在邮箱中回复，不需另附word文本，本附件在提交报价文件时可不用提交。</w:t>
      </w:r>
    </w:p>
    <w:p w14:paraId="71695E6D">
      <w:pPr>
        <w:spacing w:line="560" w:lineRule="exact"/>
        <w:rPr>
          <w:sz w:val="28"/>
          <w:szCs w:val="28"/>
        </w:rPr>
      </w:pPr>
    </w:p>
    <w:p w14:paraId="4AEAC97A">
      <w:pPr>
        <w:pStyle w:val="8"/>
        <w:rPr>
          <w:rFonts w:hint="eastAsia" w:ascii="宋体" w:hAnsi="宋体" w:eastAsia="宋体" w:cs="宋体"/>
          <w:color w:val="auto"/>
        </w:rPr>
      </w:pPr>
    </w:p>
    <w:p w14:paraId="494DB771">
      <w:pPr>
        <w:pStyle w:val="8"/>
        <w:rPr>
          <w:rFonts w:hint="eastAsia" w:ascii="宋体" w:hAnsi="宋体" w:eastAsia="宋体" w:cs="宋体"/>
          <w:color w:val="auto"/>
        </w:rPr>
      </w:pPr>
    </w:p>
    <w:p w14:paraId="3EBF4DDB">
      <w:pPr>
        <w:pStyle w:val="8"/>
        <w:rPr>
          <w:rFonts w:hint="eastAsia" w:ascii="宋体" w:hAnsi="宋体" w:eastAsia="宋体" w:cs="宋体"/>
          <w:color w:val="auto"/>
        </w:rPr>
      </w:pPr>
    </w:p>
    <w:p w14:paraId="2C21B763">
      <w:pPr>
        <w:pStyle w:val="8"/>
        <w:rPr>
          <w:rFonts w:hint="eastAsia" w:ascii="宋体" w:hAnsi="宋体" w:eastAsia="宋体" w:cs="宋体"/>
          <w:color w:val="auto"/>
        </w:rPr>
      </w:pPr>
    </w:p>
    <w:p w14:paraId="44420B54">
      <w:pPr>
        <w:pStyle w:val="8"/>
        <w:rPr>
          <w:rFonts w:hint="eastAsia" w:ascii="宋体" w:hAnsi="宋体" w:eastAsia="宋体" w:cs="宋体"/>
          <w:color w:val="auto"/>
        </w:rPr>
      </w:pPr>
    </w:p>
    <w:p w14:paraId="4619F644">
      <w:pPr>
        <w:pStyle w:val="8"/>
        <w:rPr>
          <w:rFonts w:hint="eastAsia" w:ascii="宋体" w:hAnsi="宋体" w:eastAsia="宋体" w:cs="宋体"/>
          <w:color w:val="auto"/>
        </w:rPr>
      </w:pPr>
    </w:p>
    <w:p w14:paraId="163A3915">
      <w:pPr>
        <w:pStyle w:val="8"/>
        <w:rPr>
          <w:rFonts w:hint="eastAsia" w:ascii="宋体" w:hAnsi="宋体" w:eastAsia="宋体" w:cs="宋体"/>
          <w:color w:val="auto"/>
        </w:rPr>
      </w:pPr>
    </w:p>
    <w:p w14:paraId="56580A2D">
      <w:pPr>
        <w:pStyle w:val="8"/>
        <w:rPr>
          <w:rFonts w:hint="eastAsia" w:ascii="宋体" w:hAnsi="宋体" w:eastAsia="宋体" w:cs="宋体"/>
          <w:color w:val="auto"/>
        </w:rPr>
      </w:pPr>
    </w:p>
    <w:p w14:paraId="1482FE12">
      <w:pPr>
        <w:pStyle w:val="8"/>
        <w:rPr>
          <w:rFonts w:hint="eastAsia" w:ascii="宋体" w:hAnsi="宋体" w:eastAsia="宋体" w:cs="宋体"/>
          <w:color w:val="auto"/>
        </w:rPr>
      </w:pPr>
    </w:p>
    <w:p w14:paraId="219EEB1B">
      <w:pPr>
        <w:pStyle w:val="8"/>
        <w:rPr>
          <w:rFonts w:hint="eastAsia" w:ascii="宋体" w:hAnsi="宋体" w:eastAsia="宋体" w:cs="宋体"/>
          <w:color w:val="auto"/>
        </w:rPr>
      </w:pPr>
    </w:p>
    <w:p w14:paraId="7A565DB5">
      <w:pPr>
        <w:pStyle w:val="8"/>
        <w:rPr>
          <w:rFonts w:hint="eastAsia" w:ascii="宋体" w:hAnsi="宋体" w:eastAsia="宋体" w:cs="宋体"/>
          <w:color w:val="auto"/>
        </w:rPr>
      </w:pPr>
    </w:p>
    <w:p w14:paraId="2AD724A8">
      <w:pPr>
        <w:pStyle w:val="8"/>
        <w:rPr>
          <w:rFonts w:hint="eastAsia" w:ascii="宋体" w:hAnsi="宋体" w:eastAsia="宋体" w:cs="宋体"/>
          <w:color w:val="auto"/>
        </w:rPr>
      </w:pPr>
    </w:p>
    <w:p w14:paraId="56B82A3F">
      <w:pPr>
        <w:pStyle w:val="8"/>
        <w:rPr>
          <w:rFonts w:hint="eastAsia" w:ascii="宋体" w:hAnsi="宋体" w:eastAsia="宋体" w:cs="宋体"/>
          <w:color w:val="auto"/>
        </w:rPr>
      </w:pPr>
    </w:p>
    <w:p w14:paraId="67405323">
      <w:pPr>
        <w:pStyle w:val="8"/>
        <w:rPr>
          <w:rFonts w:hint="eastAsia" w:ascii="宋体" w:hAnsi="宋体" w:eastAsia="宋体" w:cs="宋体"/>
          <w:color w:val="auto"/>
        </w:rPr>
      </w:pPr>
    </w:p>
    <w:p w14:paraId="7E646109">
      <w:pPr>
        <w:pStyle w:val="8"/>
        <w:rPr>
          <w:rFonts w:hint="eastAsia" w:ascii="宋体" w:hAnsi="宋体" w:eastAsia="宋体" w:cs="宋体"/>
          <w:color w:val="auto"/>
        </w:rPr>
      </w:pPr>
    </w:p>
    <w:p w14:paraId="2FF58CB6">
      <w:pPr>
        <w:pStyle w:val="8"/>
        <w:rPr>
          <w:rFonts w:hint="eastAsia" w:ascii="宋体" w:hAnsi="宋体" w:eastAsia="宋体" w:cs="宋体"/>
          <w:color w:val="auto"/>
        </w:rPr>
      </w:pPr>
    </w:p>
    <w:p w14:paraId="62581025">
      <w:pPr>
        <w:pStyle w:val="8"/>
        <w:rPr>
          <w:rFonts w:hint="eastAsia" w:ascii="宋体" w:hAnsi="宋体" w:eastAsia="宋体" w:cs="宋体"/>
          <w:color w:val="auto"/>
        </w:rPr>
      </w:pPr>
    </w:p>
    <w:p w14:paraId="01FC65BF">
      <w:pPr>
        <w:pStyle w:val="8"/>
        <w:rPr>
          <w:rFonts w:hint="eastAsia" w:ascii="宋体" w:hAnsi="宋体" w:eastAsia="宋体" w:cs="宋体"/>
          <w:color w:val="auto"/>
          <w:lang w:val="en-US" w:eastAsia="zh-CN"/>
        </w:rPr>
      </w:pPr>
      <w:r>
        <w:rPr>
          <w:rFonts w:hint="eastAsia" w:ascii="宋体" w:hAnsi="宋体" w:eastAsia="宋体" w:cs="宋体"/>
          <w:color w:val="auto"/>
          <w:lang w:val="en-US" w:eastAsia="zh-CN"/>
        </w:rPr>
        <w:t>附表</w:t>
      </w:r>
    </w:p>
    <w:tbl>
      <w:tblPr>
        <w:tblStyle w:val="17"/>
        <w:tblW w:w="69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4"/>
        <w:gridCol w:w="920"/>
        <w:gridCol w:w="3478"/>
        <w:gridCol w:w="756"/>
        <w:gridCol w:w="1082"/>
      </w:tblGrid>
      <w:tr w14:paraId="6833C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6900" w:type="dxa"/>
            <w:gridSpan w:val="5"/>
            <w:tcBorders>
              <w:top w:val="nil"/>
              <w:left w:val="nil"/>
              <w:bottom w:val="nil"/>
              <w:right w:val="nil"/>
            </w:tcBorders>
            <w:shd w:val="clear" w:color="FFFFFF" w:fill="FFFFFF"/>
            <w:vAlign w:val="center"/>
          </w:tcPr>
          <w:p w14:paraId="219C5BF7">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工程量明细表</w:t>
            </w:r>
          </w:p>
        </w:tc>
      </w:tr>
      <w:tr w14:paraId="247B2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900" w:type="dxa"/>
            <w:gridSpan w:val="5"/>
            <w:tcBorders>
              <w:top w:val="nil"/>
              <w:left w:val="nil"/>
              <w:bottom w:val="nil"/>
              <w:right w:val="nil"/>
            </w:tcBorders>
            <w:shd w:val="clear" w:color="FFFFFF" w:fill="FFFFFF"/>
            <w:vAlign w:val="center"/>
          </w:tcPr>
          <w:p w14:paraId="2996F2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 常村煤矿采煤沉陷区（N3采区沉陷区后堡镇常沟村）土地复垦项目</w:t>
            </w:r>
          </w:p>
        </w:tc>
      </w:tr>
      <w:tr w14:paraId="6767E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3E65E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顺序号</w:t>
            </w:r>
          </w:p>
        </w:tc>
        <w:tc>
          <w:tcPr>
            <w:tcW w:w="93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E48A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定额编号</w:t>
            </w:r>
          </w:p>
        </w:tc>
        <w:tc>
          <w:tcPr>
            <w:tcW w:w="358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836C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61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03CBD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9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B6A2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7CC2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05EE672">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9BE7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10333</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ED10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建筑物土方回填 人工夯实</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8F1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0DEAC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8.79</w:t>
            </w:r>
          </w:p>
        </w:tc>
      </w:tr>
      <w:tr w14:paraId="00C25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C7AD13E">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D29E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30022换</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D4F7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浆砌块石 排水沟</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EFB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BD178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9.57</w:t>
            </w:r>
          </w:p>
        </w:tc>
      </w:tr>
      <w:tr w14:paraId="6E198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29205C3">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888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40214换</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89C9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伸缩缝 沥青木板</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D14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FC6C2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r>
      <w:tr w14:paraId="5AECF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8BA4263">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E7F3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50111换</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DF8C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混凝土管安装 平段 公称直径500mm以内</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7522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D7B44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r>
      <w:tr w14:paraId="62D60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692BEFD">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68F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40042换</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A41E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混凝土挡墙</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C883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9FA86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0.02</w:t>
            </w:r>
          </w:p>
        </w:tc>
      </w:tr>
      <w:tr w14:paraId="63C75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D392D4E">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F03B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80023换</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8972E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砂砾石路面 机械铺筑 压实厚度 10cm 实际厚度(cm):20</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598B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D9801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4.67</w:t>
            </w:r>
          </w:p>
        </w:tc>
      </w:tr>
      <w:tr w14:paraId="092AC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BC4AE23">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8CF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80001换</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6A6A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路床(槽)压实</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741D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791A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4.91</w:t>
            </w:r>
          </w:p>
        </w:tc>
      </w:tr>
      <w:tr w14:paraId="3FEF3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7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A35872A">
            <w:pPr>
              <w:jc w:val="righ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DFD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90030换</w:t>
            </w:r>
          </w:p>
        </w:tc>
        <w:tc>
          <w:tcPr>
            <w:tcW w:w="35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3F57D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直播种草 撒播 不覆土</w:t>
            </w:r>
          </w:p>
        </w:tc>
        <w:tc>
          <w:tcPr>
            <w:tcW w:w="6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275D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89DC2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7.1289</w:t>
            </w:r>
          </w:p>
        </w:tc>
      </w:tr>
    </w:tbl>
    <w:p w14:paraId="4364C769">
      <w:pPr>
        <w:pStyle w:val="8"/>
        <w:rPr>
          <w:rFonts w:hint="eastAsia"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roma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5AA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F5E1">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40F9C08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53D7">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4D7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92C4E"/>
    <w:rsid w:val="00294E8D"/>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77E4B"/>
    <w:rsid w:val="00E8064B"/>
    <w:rsid w:val="00E84EAA"/>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9975</Words>
  <Characters>10667</Characters>
  <Lines>157</Lines>
  <Paragraphs>44</Paragraphs>
  <TotalTime>0</TotalTime>
  <ScaleCrop>false</ScaleCrop>
  <LinksUpToDate>false</LinksUpToDate>
  <CharactersWithSpaces>12975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夜风(^_^)来袭之爱你如初</cp:lastModifiedBy>
  <cp:lastPrinted>2023-02-17T05:57:00Z</cp:lastPrinted>
  <dcterms:modified xsi:type="dcterms:W3CDTF">2025-12-05T12:30:09Z</dcterms:modified>
  <dc:title>山西潞安工程有限公司竞争性谈判文件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EC3A3DACB94C44D8B61FF9520928B4CF_13</vt:lpwstr>
  </property>
  <property fmtid="{D5CDD505-2E9C-101B-9397-08002B2CF9AE}" pid="4" name="KSOTemplateDocerSaveRecord">
    <vt:lpwstr>eyJoZGlkIjoiMWZlZmM5NGMzNTFhYjE4NTNlNGQzY2YwY2ZmYjY1YzYiLCJ1c2VySWQiOiI0MzM2NDAxODIifQ==</vt:lpwstr>
  </property>
</Properties>
</file>