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056</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5208165A">
      <w:pPr>
        <w:jc w:val="center"/>
        <w:rPr>
          <w:rFonts w:hint="eastAsia"/>
          <w:b/>
          <w:bCs/>
          <w:sz w:val="44"/>
          <w:szCs w:val="44"/>
        </w:rPr>
      </w:pPr>
    </w:p>
    <w:p w14:paraId="0C5A6F0E">
      <w:pPr>
        <w:rPr>
          <w:rFonts w:hint="eastAsia" w:ascii="宋体" w:hAnsi="宋体" w:cs="宋体"/>
          <w:b/>
          <w:bCs/>
          <w:sz w:val="44"/>
          <w:szCs w:val="44"/>
        </w:rPr>
      </w:pPr>
    </w:p>
    <w:p w14:paraId="1DC37934">
      <w:pPr>
        <w:rPr>
          <w:rFonts w:hint="eastAsia" w:ascii="宋体" w:hAnsi="宋体" w:cs="宋体"/>
          <w:b/>
          <w:bCs/>
          <w:sz w:val="44"/>
          <w:szCs w:val="44"/>
        </w:rPr>
      </w:pPr>
    </w:p>
    <w:p w14:paraId="2AA4B6E9">
      <w:pPr>
        <w:rPr>
          <w:rFonts w:hint="eastAsia" w:ascii="宋体" w:hAnsi="宋体" w:cs="宋体"/>
          <w:b/>
          <w:bCs/>
          <w:sz w:val="44"/>
          <w:szCs w:val="44"/>
        </w:rPr>
      </w:pPr>
    </w:p>
    <w:p w14:paraId="344F3B0F">
      <w:pPr>
        <w:rPr>
          <w:rFonts w:hint="eastAsia" w:ascii="宋体" w:hAnsi="宋体" w:cs="宋体"/>
          <w:b/>
          <w:bCs/>
          <w:sz w:val="44"/>
          <w:szCs w:val="44"/>
        </w:rPr>
      </w:pPr>
    </w:p>
    <w:p w14:paraId="35709001">
      <w:pPr>
        <w:rPr>
          <w:rFonts w:hint="eastAsia" w:ascii="宋体" w:hAnsi="宋体" w:cs="宋体"/>
          <w:b/>
          <w:bCs/>
          <w:sz w:val="44"/>
          <w:szCs w:val="44"/>
        </w:rPr>
      </w:pPr>
    </w:p>
    <w:p w14:paraId="12DA6AAF">
      <w:pPr>
        <w:rPr>
          <w:rFonts w:hint="eastAsia" w:ascii="宋体" w:hAnsi="宋体" w:cs="宋体"/>
          <w:b/>
          <w:bCs/>
          <w:sz w:val="44"/>
          <w:szCs w:val="44"/>
        </w:rPr>
      </w:pPr>
    </w:p>
    <w:p w14:paraId="654A6448">
      <w:pPr>
        <w:rPr>
          <w:rFonts w:hint="eastAsia" w:ascii="宋体" w:hAnsi="宋体" w:cs="宋体"/>
          <w:b/>
          <w:bCs/>
          <w:sz w:val="44"/>
          <w:szCs w:val="44"/>
        </w:rPr>
      </w:pPr>
    </w:p>
    <w:p w14:paraId="3B7FE84B">
      <w:pPr>
        <w:rPr>
          <w:rFonts w:hint="eastAsia" w:ascii="宋体" w:hAnsi="宋体" w:cs="宋体"/>
          <w:b/>
          <w:bCs/>
          <w:sz w:val="44"/>
          <w:szCs w:val="44"/>
        </w:rPr>
      </w:pPr>
    </w:p>
    <w:p w14:paraId="3A6144B3">
      <w:pPr>
        <w:pStyle w:val="5"/>
      </w:pPr>
    </w:p>
    <w:p w14:paraId="75F809D3">
      <w:pPr>
        <w:jc w:val="center"/>
        <w:rPr>
          <w:rFonts w:hint="eastAsia" w:ascii="宋体" w:hAnsi="宋体" w:cs="宋体"/>
          <w:b/>
          <w:bCs/>
          <w:sz w:val="44"/>
          <w:szCs w:val="44"/>
        </w:rPr>
      </w:pPr>
    </w:p>
    <w:p w14:paraId="55AFA332">
      <w:pPr>
        <w:ind w:left="1606" w:hanging="1606" w:hangingChars="500"/>
        <w:jc w:val="left"/>
        <w:rPr>
          <w:rFonts w:hint="default" w:ascii="宋体" w:hAnsi="宋体" w:eastAsia="宋体" w:cs="宋体"/>
          <w:b/>
          <w:bCs/>
          <w:sz w:val="32"/>
          <w:szCs w:val="32"/>
          <w:u w:val="none"/>
          <w:lang w:val="en-US" w:eastAsia="zh-CN"/>
        </w:rPr>
      </w:pPr>
      <w:r>
        <w:rPr>
          <w:rFonts w:hint="eastAsia" w:ascii="宋体" w:hAnsi="宋体" w:cs="宋体"/>
          <w:b/>
          <w:bCs/>
          <w:sz w:val="32"/>
          <w:szCs w:val="32"/>
        </w:rPr>
        <w:t>工程名称：</w:t>
      </w:r>
      <w:r>
        <w:rPr>
          <w:rFonts w:hint="eastAsia" w:ascii="宋体" w:hAnsi="宋体" w:cs="宋体"/>
          <w:b/>
          <w:bCs/>
          <w:sz w:val="32"/>
          <w:szCs w:val="32"/>
          <w:u w:val="none"/>
          <w:lang w:val="en-US" w:eastAsia="zh-CN"/>
        </w:rPr>
        <w:t>常村煤矿采煤沉陷区（S4 采区沉陷区）土地复垦项目（劳务）</w:t>
      </w:r>
    </w:p>
    <w:p w14:paraId="033A5FFA">
      <w:pPr>
        <w:ind w:left="3514" w:leftChars="1216" w:hanging="960" w:hangingChars="300"/>
        <w:rPr>
          <w:rFonts w:hint="eastAsia" w:ascii="宋体" w:hAnsi="宋体" w:cs="宋体"/>
          <w:sz w:val="32"/>
          <w:szCs w:val="32"/>
        </w:rPr>
      </w:pPr>
    </w:p>
    <w:p w14:paraId="4633AF30">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u w:val="none"/>
        </w:rPr>
      </w:pPr>
      <w:r>
        <w:rPr>
          <w:rFonts w:hint="eastAsia" w:ascii="宋体" w:hAnsi="宋体" w:cs="宋体"/>
          <w:sz w:val="32"/>
          <w:szCs w:val="32"/>
          <w:u w:val="none"/>
        </w:rPr>
        <w:t xml:space="preserve">  202</w:t>
      </w:r>
      <w:r>
        <w:rPr>
          <w:rFonts w:hint="eastAsia" w:ascii="宋体" w:hAnsi="宋体" w:cs="宋体"/>
          <w:sz w:val="32"/>
          <w:szCs w:val="32"/>
          <w:u w:val="none"/>
          <w:lang w:val="en-US" w:eastAsia="zh-CN"/>
        </w:rPr>
        <w:t>5</w:t>
      </w:r>
      <w:r>
        <w:rPr>
          <w:rFonts w:hint="eastAsia" w:ascii="宋体" w:hAnsi="宋体" w:cs="宋体"/>
          <w:sz w:val="32"/>
          <w:szCs w:val="32"/>
          <w:u w:val="none"/>
        </w:rPr>
        <w:t>年</w:t>
      </w:r>
      <w:r>
        <w:rPr>
          <w:rFonts w:hint="eastAsia" w:ascii="宋体" w:hAnsi="宋体" w:cs="宋体"/>
          <w:sz w:val="32"/>
          <w:szCs w:val="32"/>
          <w:u w:val="none"/>
          <w:lang w:val="en-US" w:eastAsia="zh-CN"/>
        </w:rPr>
        <w:t>12</w:t>
      </w:r>
      <w:r>
        <w:rPr>
          <w:rFonts w:hint="eastAsia" w:ascii="宋体" w:hAnsi="宋体" w:cs="宋体"/>
          <w:sz w:val="32"/>
          <w:szCs w:val="32"/>
          <w:u w:val="none"/>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39C5AA91">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629E1F52">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3369B1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D81653F">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24965571">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FF7D0EE">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01C11937">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常村煤矿采煤沉陷区（S4 采区沉陷区）土地复垦项目劳务</w:t>
      </w:r>
      <w:r>
        <w:rPr>
          <w:rFonts w:hint="eastAsia" w:ascii="宋体" w:hAnsi="宋体" w:cs="宋体"/>
          <w:sz w:val="24"/>
          <w:szCs w:val="24"/>
          <w:u w:val="single"/>
        </w:rPr>
        <w:t xml:space="preserve"> </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常村煤矿采煤沉陷区（S4 采区沉陷区）土地复垦项目劳务</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5A74BDBE">
      <w:pPr>
        <w:pStyle w:val="48"/>
        <w:spacing w:before="20" w:after="20" w:line="520" w:lineRule="exact"/>
        <w:ind w:left="249" w:right="23" w:firstLine="480" w:firstLineChars="200"/>
        <w:rPr>
          <w:rFonts w:hint="eastAsia" w:ascii="宋体" w:hAnsi="宋体" w:cs="宋体"/>
          <w:sz w:val="24"/>
          <w:szCs w:val="24"/>
          <w:u w:val="none"/>
          <w:lang w:val="en-US" w:eastAsia="zh-CN"/>
        </w:rPr>
      </w:pPr>
      <w:r>
        <w:rPr>
          <w:rFonts w:hint="eastAsia" w:ascii="宋体" w:hAnsi="宋体" w:cs="宋体"/>
          <w:sz w:val="24"/>
          <w:szCs w:val="24"/>
          <w:u w:val="none"/>
          <w:lang w:val="en-US" w:eastAsia="zh-CN"/>
        </w:rPr>
        <w:t>1、本工程总面积93.7940hm2，包括（1）土壤重构工程：表土剥覆，土方调运，土地平整，土地翻耕，缓释肥，精制有机肥等。（2）配套复垦工程：田埂修筑，恢复砂砾石路，整修井房，恢复管道、控制阀井、泄水井等。（3）设备购置：包含8台潜水泵。</w:t>
      </w:r>
    </w:p>
    <w:p w14:paraId="22241ADE">
      <w:pPr>
        <w:spacing w:line="500" w:lineRule="exact"/>
        <w:ind w:left="239" w:leftChars="114" w:firstLine="480" w:firstLineChars="200"/>
        <w:rPr>
          <w:rFonts w:hint="eastAsia" w:ascii="宋体" w:hAnsi="宋体" w:eastAsia="宋体" w:cs="宋体"/>
          <w:sz w:val="24"/>
          <w:szCs w:val="24"/>
          <w:u w:val="single"/>
          <w:lang w:val="en-US" w:eastAsia="zh-CN"/>
        </w:rPr>
      </w:pPr>
      <w:r>
        <w:rPr>
          <w:rFonts w:hint="eastAsia" w:ascii="宋体" w:hAnsi="宋体" w:cs="宋体"/>
          <w:sz w:val="24"/>
          <w:szCs w:val="24"/>
        </w:rPr>
        <w:t>2、分包内容：</w:t>
      </w:r>
      <w:r>
        <w:rPr>
          <w:rFonts w:hint="eastAsia" w:ascii="宋体" w:hAnsi="宋体" w:eastAsia="宋体" w:cs="宋体"/>
          <w:sz w:val="24"/>
          <w:szCs w:val="24"/>
          <w:u w:val="single"/>
          <w:lang w:val="en-US" w:eastAsia="zh-CN"/>
        </w:rPr>
        <w:t>蓄水埂修筑，田间道路、井房施工、水泵安装、人工土方回填、管道安装、镇墩、干管控制阀井施工、泄水井等施工内容。</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eastAsia="宋体" w:cs="宋体"/>
          <w:sz w:val="24"/>
          <w:szCs w:val="24"/>
          <w:u w:val="single"/>
        </w:rPr>
        <w:t>施工合同签订完成后</w:t>
      </w:r>
      <w:r>
        <w:rPr>
          <w:rFonts w:hint="eastAsia" w:ascii="宋体" w:hAnsi="宋体" w:cs="宋体"/>
          <w:sz w:val="24"/>
          <w:szCs w:val="24"/>
          <w:u w:val="single"/>
          <w:lang w:val="en-US" w:eastAsia="zh-CN"/>
        </w:rPr>
        <w:t>280</w:t>
      </w:r>
      <w:r>
        <w:rPr>
          <w:rFonts w:hint="eastAsia" w:ascii="宋体" w:hAnsi="宋体" w:eastAsia="宋体" w:cs="宋体"/>
          <w:sz w:val="24"/>
          <w:szCs w:val="24"/>
          <w:u w:val="single"/>
          <w:lang w:val="en-US" w:eastAsia="zh-CN"/>
        </w:rPr>
        <w:t>日历天内</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130704.41元。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784B4F08">
      <w:pPr>
        <w:spacing w:line="360" w:lineRule="auto"/>
        <w:ind w:firstLine="480" w:firstLineChars="200"/>
        <w:rPr>
          <w:rFonts w:hint="eastAsia" w:ascii="宋体" w:hAnsi="宋体" w:cs="宋体"/>
          <w:color w:val="0000FF"/>
          <w:sz w:val="24"/>
          <w:szCs w:val="24"/>
          <w:u w:val="single"/>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 xml:space="preserve">年 </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9</w:t>
      </w:r>
      <w:r>
        <w:rPr>
          <w:rFonts w:hint="eastAsia" w:ascii="宋体" w:hAnsi="宋体"/>
          <w:sz w:val="24"/>
          <w:szCs w:val="24"/>
          <w:u w:val="single"/>
        </w:rPr>
        <w:t>日</w:t>
      </w:r>
      <w:r>
        <w:rPr>
          <w:rFonts w:hint="eastAsia" w:ascii="宋体" w:hAnsi="宋体"/>
          <w:sz w:val="24"/>
          <w:szCs w:val="24"/>
          <w:u w:val="single"/>
          <w:lang w:val="en-US" w:eastAsia="zh-CN"/>
        </w:rPr>
        <w:t>上午9:00</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贾非凡</w:t>
      </w:r>
      <w:r>
        <w:rPr>
          <w:rFonts w:hint="eastAsia" w:ascii="宋体" w:hAnsi="宋体" w:cs="宋体"/>
          <w:sz w:val="24"/>
          <w:szCs w:val="24"/>
        </w:rPr>
        <w:t xml:space="preserve">   联系方式：</w:t>
      </w:r>
      <w:r>
        <w:rPr>
          <w:rFonts w:hint="eastAsia" w:ascii="宋体" w:hAnsi="宋体" w:cs="宋体"/>
          <w:sz w:val="24"/>
          <w:szCs w:val="24"/>
          <w:lang w:val="en-US" w:eastAsia="zh-CN"/>
        </w:rPr>
        <w:t>18235530061</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044366DD">
      <w:pPr>
        <w:spacing w:line="400" w:lineRule="exact"/>
        <w:jc w:val="center"/>
        <w:rPr>
          <w:rFonts w:hint="eastAsia" w:ascii="宋体" w:hAnsi="宋体" w:cs="宋体"/>
          <w:b/>
          <w:bCs/>
          <w:sz w:val="24"/>
          <w:szCs w:val="24"/>
        </w:rPr>
      </w:pPr>
    </w:p>
    <w:p w14:paraId="71E24216">
      <w:pPr>
        <w:spacing w:line="400" w:lineRule="exact"/>
        <w:jc w:val="center"/>
        <w:rPr>
          <w:rFonts w:hint="eastAsia" w:ascii="宋体" w:hAnsi="宋体" w:cs="宋体"/>
          <w:b/>
          <w:bCs/>
          <w:sz w:val="24"/>
          <w:szCs w:val="24"/>
        </w:rPr>
      </w:pPr>
    </w:p>
    <w:p w14:paraId="65DDB452">
      <w:pPr>
        <w:spacing w:line="400" w:lineRule="exact"/>
        <w:jc w:val="center"/>
        <w:rPr>
          <w:rFonts w:hint="eastAsia" w:ascii="宋体" w:hAnsi="宋体" w:cs="宋体"/>
          <w:b/>
          <w:bCs/>
          <w:sz w:val="24"/>
          <w:szCs w:val="24"/>
        </w:rPr>
      </w:pPr>
    </w:p>
    <w:p w14:paraId="084E0684">
      <w:pPr>
        <w:spacing w:line="400" w:lineRule="exact"/>
        <w:jc w:val="center"/>
        <w:rPr>
          <w:rFonts w:hint="eastAsia" w:ascii="宋体" w:hAnsi="宋体" w:cs="宋体"/>
          <w:b/>
          <w:bCs/>
          <w:sz w:val="24"/>
          <w:szCs w:val="24"/>
        </w:rPr>
      </w:pPr>
    </w:p>
    <w:p w14:paraId="1D6C0D1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cs="宋体"/>
          <w:sz w:val="24"/>
          <w:szCs w:val="24"/>
        </w:rPr>
      </w:pPr>
      <w:r>
        <w:rPr>
          <w:rFonts w:hint="eastAsia" w:ascii="宋体" w:hAnsi="宋体" w:cs="宋体"/>
          <w:b/>
          <w:bCs/>
          <w:sz w:val="24"/>
          <w:szCs w:val="24"/>
        </w:rPr>
        <w:t>第二部分    须知</w:t>
      </w:r>
    </w:p>
    <w:p w14:paraId="06E794F4">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7A7DE14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8</w:t>
      </w:r>
      <w:r>
        <w:rPr>
          <w:rFonts w:hint="eastAsia" w:ascii="宋体" w:hAnsi="宋体" w:eastAsia="宋体" w:cs="宋体"/>
          <w:sz w:val="24"/>
          <w:szCs w:val="24"/>
          <w:u w:val="single"/>
        </w:rPr>
        <w:t>日</w:t>
      </w:r>
      <w:r>
        <w:rPr>
          <w:rFonts w:hint="eastAsia" w:ascii="宋体" w:hAnsi="宋体" w:cs="宋体"/>
          <w:sz w:val="24"/>
          <w:szCs w:val="24"/>
          <w:u w:val="single"/>
          <w:lang w:val="en-US" w:eastAsia="zh-CN"/>
        </w:rPr>
        <w:t>下午18</w:t>
      </w:r>
      <w:r>
        <w:rPr>
          <w:rFonts w:hint="eastAsia" w:ascii="宋体" w:hAnsi="宋体" w:eastAsia="宋体" w:cs="宋体"/>
          <w:sz w:val="24"/>
          <w:szCs w:val="24"/>
          <w:u w:val="single"/>
          <w:lang w:val="en-US" w:eastAsia="zh-CN"/>
        </w:rPr>
        <w:t>:00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F9F607F">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cs="宋体"/>
          <w:sz w:val="24"/>
          <w:szCs w:val="24"/>
          <w:u w:val="single"/>
        </w:rPr>
        <w:t>执行201</w:t>
      </w:r>
      <w:r>
        <w:rPr>
          <w:rFonts w:hint="eastAsia" w:ascii="宋体" w:hAnsi="宋体" w:cs="宋体"/>
          <w:sz w:val="24"/>
          <w:szCs w:val="24"/>
          <w:u w:val="single"/>
          <w:lang w:val="en-US" w:eastAsia="zh-CN"/>
        </w:rPr>
        <w:t>2</w:t>
      </w:r>
      <w:r>
        <w:rPr>
          <w:rFonts w:hint="eastAsia" w:ascii="宋体" w:hAnsi="宋体" w:cs="宋体"/>
          <w:sz w:val="24"/>
          <w:szCs w:val="24"/>
          <w:u w:val="single"/>
        </w:rPr>
        <w:t>年《土地开发整理项目预算定额标准》中的计算规则</w:t>
      </w:r>
      <w:r>
        <w:rPr>
          <w:rFonts w:hint="eastAsia" w:ascii="宋体" w:hAnsi="宋体" w:cs="宋体"/>
          <w:sz w:val="24"/>
          <w:szCs w:val="24"/>
        </w:rPr>
        <w:t>；</w:t>
      </w:r>
    </w:p>
    <w:p w14:paraId="7D307D39">
      <w:pPr>
        <w:keepNext w:val="0"/>
        <w:keepLines w:val="0"/>
        <w:pageBreakBefore w:val="0"/>
        <w:widowControl/>
        <w:numPr>
          <w:ilvl w:val="0"/>
          <w:numId w:val="1"/>
        </w:numPr>
        <w:kinsoku/>
        <w:wordWrap/>
        <w:overflowPunct/>
        <w:topLinePunct w:val="0"/>
        <w:autoSpaceDE/>
        <w:autoSpaceDN/>
        <w:bidi w:val="0"/>
        <w:adjustRightInd/>
        <w:snapToGrid/>
        <w:spacing w:line="440" w:lineRule="exact"/>
        <w:ind w:firstLine="480" w:firstLineChars="200"/>
        <w:jc w:val="left"/>
        <w:textAlignment w:val="auto"/>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6895ACB9">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0D29CC7F">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0354E2F9">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55EAFA8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2721C894">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5D09DD91">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33604CC6">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04B4A067">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4137522"/>
      <w:bookmarkStart w:id="1" w:name="_Toc389663453"/>
      <w:bookmarkStart w:id="2" w:name="_Toc389602796"/>
      <w:bookmarkStart w:id="3" w:name="_Toc384026351"/>
      <w:bookmarkStart w:id="4" w:name="_Toc383940877"/>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71493141"/>
      <w:bookmarkStart w:id="6" w:name="_Toc351203481"/>
      <w:bookmarkStart w:id="7" w:name="_Toc389586296"/>
      <w:bookmarkStart w:id="8" w:name="_Toc383940878"/>
      <w:bookmarkStart w:id="9" w:name="_Toc384137523"/>
      <w:bookmarkStart w:id="10" w:name="_Toc389663454"/>
      <w:bookmarkStart w:id="11" w:name="_Toc389602797"/>
      <w:bookmarkStart w:id="12" w:name="_Toc384026352"/>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4137525"/>
      <w:bookmarkStart w:id="14" w:name="_Toc384026354"/>
      <w:bookmarkStart w:id="15" w:name="_Toc383940880"/>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3940881"/>
      <w:bookmarkStart w:id="19" w:name="_Toc384026355"/>
      <w:bookmarkStart w:id="20" w:name="_Toc389602800"/>
      <w:bookmarkStart w:id="21" w:name="_Toc389663457"/>
      <w:bookmarkStart w:id="22" w:name="_Toc384137526"/>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552A193">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9663459"/>
      <w:bookmarkStart w:id="24" w:name="_Toc384137528"/>
      <w:bookmarkStart w:id="25" w:name="_Toc389602802"/>
      <w:bookmarkStart w:id="26" w:name="_Toc384026357"/>
      <w:bookmarkStart w:id="27" w:name="_Toc383940883"/>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9602803"/>
      <w:bookmarkStart w:id="29" w:name="_Toc389663460"/>
      <w:bookmarkStart w:id="30" w:name="_Toc384137529"/>
      <w:bookmarkStart w:id="31" w:name="_Toc384026358"/>
      <w:bookmarkStart w:id="32" w:name="_Toc383940884"/>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137615"/>
      <w:bookmarkStart w:id="34" w:name="_Toc389602889"/>
      <w:bookmarkStart w:id="35" w:name="_Toc389663546"/>
      <w:bookmarkStart w:id="36" w:name="_Toc383940993"/>
      <w:bookmarkStart w:id="37" w:name="_Toc384026467"/>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pgNumType w:fmt="decimal" w:start="1"/>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3940995"/>
      <w:bookmarkStart w:id="39" w:name="_Toc389663548"/>
      <w:bookmarkStart w:id="40" w:name="_Toc389602891"/>
      <w:bookmarkStart w:id="41" w:name="_Toc384054024"/>
      <w:bookmarkStart w:id="42" w:name="_Toc384137617"/>
      <w:bookmarkStart w:id="43" w:name="_Toc384026469"/>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63550"/>
      <w:bookmarkStart w:id="47" w:name="_Toc389602893"/>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02894"/>
      <w:bookmarkStart w:id="49"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63552"/>
      <w:bookmarkStart w:id="51" w:name="_Toc389602895"/>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4026470"/>
      <w:bookmarkStart w:id="55" w:name="_Toc383940996"/>
      <w:bookmarkStart w:id="56" w:name="_Toc384054025"/>
      <w:bookmarkStart w:id="57" w:name="_Toc384137618"/>
      <w:bookmarkStart w:id="58" w:name="_Toc389663554"/>
      <w:bookmarkStart w:id="59" w:name="_Toc389602897"/>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4054026"/>
      <w:bookmarkStart w:id="65" w:name="_Toc389663557"/>
      <w:bookmarkStart w:id="66" w:name="_Toc389602900"/>
      <w:bookmarkStart w:id="67" w:name="_Toc383940997"/>
      <w:bookmarkStart w:id="68" w:name="_Toc384026471"/>
      <w:bookmarkStart w:id="69" w:name="_Toc384137619"/>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02902"/>
      <w:bookmarkStart w:id="73" w:name="_Toc389663559"/>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63562"/>
      <w:bookmarkStart w:id="79" w:name="_Toc389602905"/>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3940999"/>
      <w:bookmarkStart w:id="81" w:name="_Toc384026473"/>
      <w:bookmarkStart w:id="82" w:name="_Toc389602908"/>
      <w:bookmarkStart w:id="83" w:name="_Toc384137621"/>
      <w:bookmarkStart w:id="84" w:name="_Toc384054028"/>
      <w:bookmarkStart w:id="85" w:name="_Toc389663565"/>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02909"/>
      <w:bookmarkStart w:id="87" w:name="_Toc389663566"/>
      <w:bookmarkStart w:id="88" w:name="_Toc381037618"/>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63569"/>
      <w:bookmarkStart w:id="97" w:name="_Toc389602912"/>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9602913"/>
      <w:bookmarkStart w:id="99" w:name="_Toc384026474"/>
      <w:bookmarkStart w:id="100" w:name="_Toc383941000"/>
      <w:bookmarkStart w:id="101" w:name="_Toc384137622"/>
      <w:bookmarkStart w:id="102" w:name="_Toc384054029"/>
      <w:bookmarkStart w:id="103" w:name="_Toc389663570"/>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63571"/>
      <w:bookmarkStart w:id="105" w:name="_Toc389602914"/>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4137625"/>
      <w:bookmarkStart w:id="109" w:name="_Toc383941003"/>
      <w:bookmarkStart w:id="110" w:name="_Toc384026477"/>
      <w:bookmarkStart w:id="111" w:name="_Toc389663582"/>
      <w:bookmarkStart w:id="112" w:name="_Toc384054032"/>
      <w:bookmarkStart w:id="113" w:name="_Toc389602925"/>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137626"/>
      <w:bookmarkStart w:id="117" w:name="_Toc389602929"/>
      <w:bookmarkStart w:id="118" w:name="_Toc384026478"/>
      <w:bookmarkStart w:id="119" w:name="_Toc384054033"/>
      <w:bookmarkStart w:id="120" w:name="_Toc389663585"/>
      <w:bookmarkStart w:id="121"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9602932"/>
      <w:bookmarkStart w:id="123" w:name="_Toc384026479"/>
      <w:bookmarkStart w:id="124" w:name="_Toc383941005"/>
      <w:bookmarkStart w:id="125" w:name="_Toc384054034"/>
      <w:bookmarkStart w:id="126" w:name="_Toc389663589"/>
      <w:bookmarkStart w:id="127" w:name="_Toc384137627"/>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4137628"/>
      <w:bookmarkStart w:id="132" w:name="_Toc383941006"/>
      <w:bookmarkStart w:id="133" w:name="_Toc384026480"/>
      <w:bookmarkStart w:id="134" w:name="_Toc389663592"/>
      <w:bookmarkStart w:id="135" w:name="_Toc389602935"/>
      <w:bookmarkStart w:id="136" w:name="_Toc384054035"/>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02936"/>
      <w:bookmarkStart w:id="138" w:name="_Toc389663593"/>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4137629"/>
      <w:bookmarkStart w:id="140" w:name="_Toc389602939"/>
      <w:bookmarkStart w:id="141" w:name="_Toc384026481"/>
      <w:bookmarkStart w:id="142" w:name="_Toc389663596"/>
      <w:bookmarkStart w:id="143" w:name="_Toc383941007"/>
      <w:bookmarkStart w:id="144" w:name="_Toc38405403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4054039"/>
      <w:bookmarkStart w:id="150" w:name="_Toc389663606"/>
      <w:bookmarkStart w:id="151" w:name="_Toc384026484"/>
      <w:bookmarkStart w:id="152" w:name="_Toc384137632"/>
      <w:bookmarkStart w:id="153" w:name="_Toc383941010"/>
      <w:bookmarkStart w:id="154" w:name="_Toc389602947"/>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9663608"/>
      <w:bookmarkStart w:id="158" w:name="_Toc387829834"/>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lang w:val="en-US" w:eastAsia="zh-CN"/>
        </w:rPr>
        <w:t>5</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28F5617F">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lang w:val="en-US" w:eastAsia="zh-CN"/>
        </w:rPr>
        <w:t>附件三：</w:t>
      </w:r>
      <w:r>
        <w:rPr>
          <w:rFonts w:hint="eastAsia" w:ascii="宋体" w:hAnsi="宋体" w:cs="宋体"/>
          <w:bCs/>
          <w:sz w:val="24"/>
          <w:szCs w:val="24"/>
        </w:rPr>
        <w:t>农民工工资</w:t>
      </w:r>
      <w:r>
        <w:rPr>
          <w:rFonts w:hint="eastAsia" w:ascii="宋体" w:hAnsi="宋体" w:cs="宋体"/>
          <w:bCs/>
          <w:sz w:val="24"/>
          <w:szCs w:val="24"/>
          <w:lang w:val="en-US" w:eastAsia="zh-CN"/>
        </w:rPr>
        <w:t>支付</w:t>
      </w:r>
      <w:r>
        <w:rPr>
          <w:rFonts w:hint="eastAsia" w:ascii="宋体" w:hAnsi="宋体" w:cs="宋体"/>
          <w:bCs/>
          <w:sz w:val="24"/>
          <w:szCs w:val="24"/>
        </w:rPr>
        <w:t>承诺书</w:t>
      </w: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1C4F5DAE">
      <w:pPr>
        <w:pStyle w:val="8"/>
      </w:pPr>
    </w:p>
    <w:p w14:paraId="0FF88357">
      <w:pPr>
        <w:pStyle w:val="8"/>
      </w:pPr>
    </w:p>
    <w:p w14:paraId="47E38678">
      <w:pPr>
        <w:pStyle w:val="8"/>
      </w:pPr>
    </w:p>
    <w:p w14:paraId="3E6836BB">
      <w:pPr>
        <w:pStyle w:val="8"/>
      </w:pPr>
    </w:p>
    <w:p w14:paraId="1E080FD1">
      <w:pPr>
        <w:pStyle w:val="8"/>
      </w:pPr>
    </w:p>
    <w:p w14:paraId="0E646910">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pgNumType w:fmt="decimal"/>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0972B12">
      <w:pPr>
        <w:jc w:val="center"/>
        <w:rPr>
          <w:rFonts w:hint="eastAsia" w:ascii="宋体" w:hAnsi="宋体" w:cs="宋体"/>
          <w:b/>
          <w:bCs/>
          <w:sz w:val="24"/>
          <w:szCs w:val="24"/>
        </w:rPr>
      </w:pPr>
    </w:p>
    <w:p w14:paraId="4D797C3A">
      <w:pPr>
        <w:jc w:val="center"/>
        <w:rPr>
          <w:rFonts w:hint="eastAsia" w:ascii="宋体" w:hAnsi="宋体" w:cs="宋体"/>
          <w:b/>
          <w:bCs/>
          <w:sz w:val="24"/>
          <w:szCs w:val="24"/>
        </w:rPr>
      </w:pPr>
    </w:p>
    <w:p w14:paraId="53EE5AC7">
      <w:pPr>
        <w:jc w:val="center"/>
        <w:rPr>
          <w:rFonts w:hint="eastAsia" w:ascii="宋体" w:hAnsi="宋体" w:cs="宋体"/>
          <w:b/>
          <w:bCs/>
          <w:sz w:val="24"/>
          <w:szCs w:val="24"/>
        </w:rPr>
      </w:pPr>
    </w:p>
    <w:p w14:paraId="7CA049CD">
      <w:pPr>
        <w:jc w:val="center"/>
        <w:rPr>
          <w:rFonts w:hint="eastAsia" w:ascii="宋体" w:hAnsi="宋体" w:cs="宋体"/>
          <w:b/>
          <w:bCs/>
          <w:sz w:val="24"/>
          <w:szCs w:val="24"/>
        </w:rPr>
      </w:pPr>
    </w:p>
    <w:p w14:paraId="6CB78C60">
      <w:pPr>
        <w:jc w:val="center"/>
        <w:rPr>
          <w:rFonts w:hint="eastAsia" w:ascii="宋体" w:hAnsi="宋体" w:cs="宋体"/>
          <w:b/>
          <w:bCs/>
          <w:sz w:val="24"/>
          <w:szCs w:val="24"/>
        </w:rPr>
      </w:pPr>
    </w:p>
    <w:p w14:paraId="18740596">
      <w:pPr>
        <w:jc w:val="center"/>
        <w:rPr>
          <w:rFonts w:hint="eastAsia" w:ascii="宋体" w:hAnsi="宋体" w:cs="宋体"/>
          <w:b/>
          <w:bCs/>
          <w:sz w:val="24"/>
          <w:szCs w:val="24"/>
        </w:rPr>
      </w:pPr>
    </w:p>
    <w:p w14:paraId="6005EFD6">
      <w:pPr>
        <w:jc w:val="lef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附件三：</w:t>
      </w:r>
    </w:p>
    <w:p w14:paraId="0A04C857">
      <w:pPr>
        <w:jc w:val="center"/>
        <w:rPr>
          <w:rFonts w:hint="eastAsia" w:ascii="宋体" w:hAnsi="宋体" w:eastAsia="宋体" w:cs="宋体"/>
          <w:b/>
          <w:bCs/>
          <w:sz w:val="36"/>
          <w:szCs w:val="36"/>
        </w:rPr>
      </w:pPr>
      <w:r>
        <w:rPr>
          <w:rFonts w:hint="eastAsia" w:ascii="宋体" w:hAnsi="宋体" w:eastAsia="宋体" w:cs="宋体"/>
          <w:b/>
          <w:bCs/>
          <w:sz w:val="36"/>
          <w:szCs w:val="36"/>
        </w:rPr>
        <w:t>农民工工资</w:t>
      </w:r>
      <w:r>
        <w:rPr>
          <w:rFonts w:hint="eastAsia" w:ascii="宋体" w:hAnsi="宋体" w:eastAsia="宋体" w:cs="宋体"/>
          <w:b/>
          <w:bCs/>
          <w:sz w:val="36"/>
          <w:szCs w:val="36"/>
          <w:lang w:val="en-US" w:eastAsia="zh-CN"/>
        </w:rPr>
        <w:t>支付</w:t>
      </w:r>
      <w:r>
        <w:rPr>
          <w:rFonts w:hint="eastAsia" w:ascii="宋体" w:hAnsi="宋体" w:eastAsia="宋体" w:cs="宋体"/>
          <w:b/>
          <w:bCs/>
          <w:sz w:val="36"/>
          <w:szCs w:val="36"/>
        </w:rPr>
        <w:t>承诺书</w:t>
      </w:r>
    </w:p>
    <w:p w14:paraId="213481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山西潞安工程有限公司</w:t>
      </w:r>
      <w:r>
        <w:rPr>
          <w:rFonts w:hint="eastAsia" w:ascii="宋体" w:hAnsi="宋体" w:eastAsia="宋体" w:cs="宋体"/>
          <w:sz w:val="24"/>
          <w:szCs w:val="24"/>
        </w:rPr>
        <w:t>：</w:t>
      </w:r>
    </w:p>
    <w:p w14:paraId="2D5DB96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作为</w:t>
      </w:r>
      <w:r>
        <w:rPr>
          <w:rFonts w:hint="eastAsia" w:ascii="宋体" w:hAnsi="宋体" w:eastAsia="宋体" w:cs="宋体"/>
          <w:sz w:val="24"/>
          <w:szCs w:val="24"/>
          <w:u w:val="single"/>
          <w:lang w:val="en-US" w:eastAsia="zh-CN"/>
        </w:rPr>
        <w:t xml:space="preserve"> </w:t>
      </w:r>
      <w:r>
        <w:rPr>
          <w:rFonts w:hint="eastAsia" w:cs="Times New Roman"/>
          <w:color w:val="000000"/>
          <w:sz w:val="24"/>
          <w:szCs w:val="22"/>
          <w:highlight w:val="none"/>
          <w:u w:val="single"/>
          <w:lang w:val="en-US" w:eastAsia="zh-CN"/>
        </w:rPr>
        <w:t>XX</w:t>
      </w:r>
      <w:r>
        <w:rPr>
          <w:rFonts w:hint="eastAsia" w:ascii="Times New Roman" w:hAnsi="Times New Roman" w:eastAsia="宋体" w:cs="Times New Roman"/>
          <w:color w:val="000000"/>
          <w:sz w:val="24"/>
          <w:szCs w:val="22"/>
          <w:highlight w:val="none"/>
          <w:u w:val="single"/>
          <w:lang w:val="en-US" w:eastAsia="zh-CN"/>
        </w:rPr>
        <w:t>工程</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的分包单位，</w:t>
      </w:r>
      <w:r>
        <w:rPr>
          <w:rFonts w:hint="eastAsia" w:ascii="宋体" w:hAnsi="宋体" w:eastAsia="宋体" w:cs="宋体"/>
          <w:color w:val="000000"/>
          <w:sz w:val="24"/>
          <w:szCs w:val="24"/>
          <w:lang w:val="en-US" w:eastAsia="zh-CN"/>
        </w:rPr>
        <w:t>我单位将</w:t>
      </w:r>
      <w:r>
        <w:rPr>
          <w:rFonts w:hint="eastAsia" w:ascii="宋体" w:hAnsi="宋体" w:eastAsia="宋体" w:cs="宋体"/>
          <w:color w:val="000000"/>
          <w:sz w:val="24"/>
          <w:szCs w:val="24"/>
        </w:rPr>
        <w:t>严格履行与贵方签订的</w:t>
      </w:r>
      <w:r>
        <w:rPr>
          <w:rFonts w:hint="eastAsia" w:ascii="Times New Roman" w:hAnsi="Times New Roman" w:eastAsia="宋体" w:cs="Times New Roman"/>
          <w:color w:val="000000"/>
          <w:sz w:val="24"/>
          <w:szCs w:val="22"/>
          <w:highlight w:val="none"/>
          <w:u w:val="single"/>
          <w:lang w:val="en-US" w:eastAsia="zh-CN"/>
        </w:rPr>
        <w:t>《XXX合同》【合同编号：XXXX】，</w:t>
      </w:r>
      <w:r>
        <w:rPr>
          <w:rFonts w:hint="eastAsia" w:ascii="宋体" w:hAnsi="宋体" w:eastAsia="宋体" w:cs="宋体"/>
          <w:sz w:val="24"/>
          <w:szCs w:val="24"/>
        </w:rPr>
        <w:t>保障农民工合法权益，现就农民工工资支付事宜，郑重作出如下承诺：</w:t>
      </w:r>
    </w:p>
    <w:p w14:paraId="1E9085F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严格遵守《保障农民工工资支付条例》</w:t>
      </w:r>
      <w:r>
        <w:rPr>
          <w:rFonts w:hint="eastAsia" w:ascii="宋体" w:hAnsi="宋体" w:eastAsia="宋体" w:cs="宋体"/>
          <w:sz w:val="24"/>
          <w:szCs w:val="24"/>
          <w:lang w:val="en-US" w:eastAsia="zh-CN"/>
        </w:rPr>
        <w:t>等</w:t>
      </w:r>
      <w:r>
        <w:rPr>
          <w:rFonts w:hint="eastAsia" w:ascii="宋体" w:hAnsi="宋体" w:eastAsia="宋体" w:cs="宋体"/>
          <w:sz w:val="24"/>
          <w:szCs w:val="24"/>
        </w:rPr>
        <w:t>相关法律法规</w:t>
      </w:r>
      <w:r>
        <w:rPr>
          <w:rFonts w:hint="eastAsia" w:ascii="宋体" w:hAnsi="宋体" w:eastAsia="宋体" w:cs="宋体"/>
          <w:sz w:val="24"/>
          <w:szCs w:val="24"/>
          <w:lang w:val="en-US" w:eastAsia="zh-CN"/>
        </w:rPr>
        <w:t>及政策要求</w:t>
      </w:r>
      <w:r>
        <w:rPr>
          <w:rFonts w:hint="eastAsia" w:ascii="宋体" w:hAnsi="宋体" w:eastAsia="宋体" w:cs="宋体"/>
          <w:sz w:val="24"/>
          <w:szCs w:val="24"/>
        </w:rPr>
        <w:t>，建立健全农民工工资支付管理制度，</w:t>
      </w:r>
      <w:r>
        <w:rPr>
          <w:rFonts w:hint="eastAsia" w:ascii="宋体" w:hAnsi="宋体" w:eastAsia="宋体" w:cs="宋体"/>
          <w:sz w:val="24"/>
          <w:szCs w:val="24"/>
          <w:lang w:val="en-US" w:eastAsia="zh-CN"/>
        </w:rPr>
        <w:t>确保按时</w:t>
      </w:r>
      <w:r>
        <w:rPr>
          <w:rFonts w:hint="eastAsia" w:ascii="宋体" w:hAnsi="宋体" w:eastAsia="宋体" w:cs="宋体"/>
          <w:sz w:val="24"/>
          <w:szCs w:val="24"/>
        </w:rPr>
        <w:t>足额支付</w:t>
      </w:r>
      <w:r>
        <w:rPr>
          <w:rFonts w:hint="eastAsia" w:ascii="宋体" w:hAnsi="宋体" w:eastAsia="宋体" w:cs="宋体"/>
          <w:sz w:val="24"/>
          <w:szCs w:val="24"/>
          <w:lang w:val="en-US" w:eastAsia="zh-CN"/>
        </w:rPr>
        <w:t>农民工工资，绝不出现拖欠、克扣工资的行为</w:t>
      </w:r>
      <w:r>
        <w:rPr>
          <w:rFonts w:hint="eastAsia" w:ascii="宋体" w:hAnsi="宋体" w:eastAsia="宋体" w:cs="宋体"/>
          <w:sz w:val="24"/>
          <w:szCs w:val="24"/>
        </w:rPr>
        <w:t>。</w:t>
      </w:r>
    </w:p>
    <w:p w14:paraId="0320506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 按照分包合同约定及贵方要求，及时足额缴纳农民工工资保证金，保障农民工工资支付资金来源。</w:t>
      </w:r>
    </w:p>
    <w:p w14:paraId="402669D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 规范用工管理，依法与所招用农民工签订劳动合同，并将农民工</w:t>
      </w:r>
      <w:r>
        <w:rPr>
          <w:rFonts w:hint="eastAsia" w:ascii="宋体" w:hAnsi="宋体" w:eastAsia="宋体" w:cs="宋体"/>
          <w:color w:val="auto"/>
          <w:sz w:val="24"/>
          <w:szCs w:val="24"/>
          <w:lang w:val="en-US" w:eastAsia="zh-CN"/>
        </w:rPr>
        <w:t>花</w:t>
      </w:r>
      <w:r>
        <w:rPr>
          <w:rFonts w:hint="eastAsia" w:ascii="宋体" w:hAnsi="宋体" w:eastAsia="宋体" w:cs="宋体"/>
          <w:color w:val="auto"/>
          <w:sz w:val="24"/>
          <w:szCs w:val="24"/>
        </w:rPr>
        <w:t>名册及时报送贵方。</w:t>
      </w:r>
    </w:p>
    <w:p w14:paraId="3AB2F071">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确定</w:t>
      </w:r>
      <w:r>
        <w:rPr>
          <w:rFonts w:hint="eastAsia" w:ascii="宋体" w:hAnsi="宋体" w:eastAsia="宋体" w:cs="宋体"/>
          <w:color w:val="auto"/>
          <w:sz w:val="24"/>
          <w:szCs w:val="24"/>
        </w:rPr>
        <w:t>农民工工资</w:t>
      </w:r>
      <w:r>
        <w:rPr>
          <w:rFonts w:hint="eastAsia" w:ascii="宋体" w:hAnsi="宋体" w:eastAsia="宋体" w:cs="宋体"/>
          <w:color w:val="auto"/>
          <w:sz w:val="24"/>
          <w:szCs w:val="24"/>
          <w:lang w:val="en-US" w:eastAsia="zh-CN"/>
        </w:rPr>
        <w:t>发放</w:t>
      </w:r>
      <w:r>
        <w:rPr>
          <w:rFonts w:hint="eastAsia" w:ascii="宋体" w:hAnsi="宋体" w:eastAsia="宋体" w:cs="宋体"/>
          <w:color w:val="auto"/>
          <w:sz w:val="24"/>
          <w:szCs w:val="24"/>
        </w:rPr>
        <w:t>专用账户，专项用于支付农民工工资，确保工资资金专款专用，不挪作他用。</w:t>
      </w:r>
      <w:r>
        <w:rPr>
          <w:rFonts w:hint="eastAsia" w:ascii="宋体" w:hAnsi="宋体" w:eastAsia="宋体" w:cs="宋体"/>
          <w:color w:val="auto"/>
          <w:sz w:val="24"/>
          <w:szCs w:val="24"/>
          <w:lang w:val="en-US" w:eastAsia="zh-CN"/>
        </w:rPr>
        <w:t>收到工程款后，第一时间按照规定将农民工工资足额、直接发放到农民工手中，</w:t>
      </w:r>
      <w:r>
        <w:rPr>
          <w:rFonts w:hint="eastAsia" w:ascii="宋体" w:hAnsi="宋体" w:eastAsia="宋体" w:cs="宋体"/>
          <w:color w:val="auto"/>
          <w:sz w:val="24"/>
          <w:szCs w:val="24"/>
        </w:rPr>
        <w:t>按时向贵方提交农民工工资支付清单及支付凭证，接受贵方监督核查。</w:t>
      </w:r>
    </w:p>
    <w:p w14:paraId="2D5D605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 若因本单位原因出现拖欠农民工工资</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造成农民工上访及恶意讨薪事件的</w:t>
      </w:r>
      <w:r>
        <w:rPr>
          <w:rFonts w:hint="eastAsia" w:ascii="宋体" w:hAnsi="宋体" w:eastAsia="宋体" w:cs="宋体"/>
          <w:sz w:val="24"/>
          <w:szCs w:val="24"/>
        </w:rPr>
        <w:t>，本单位愿意承担一切法律责任及经济赔偿责任，包括但不限于足额补发拖欠工资、支付赔偿金，并承担由此给贵方造成的全部损失（包括但不限于名誉损失、诉讼费、律师费等）。</w:t>
      </w:r>
    </w:p>
    <w:p w14:paraId="6E8292DF">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 本承诺书独立于分包合同，</w:t>
      </w:r>
      <w:r>
        <w:rPr>
          <w:rFonts w:hint="eastAsia" w:ascii="宋体" w:hAnsi="宋体" w:eastAsia="宋体" w:cs="宋体"/>
          <w:sz w:val="24"/>
          <w:szCs w:val="24"/>
          <w:lang w:val="en-US" w:eastAsia="zh-CN"/>
        </w:rPr>
        <w:t>效力</w:t>
      </w:r>
      <w:r>
        <w:rPr>
          <w:rFonts w:hint="eastAsia" w:ascii="宋体" w:hAnsi="宋体" w:eastAsia="宋体" w:cs="宋体"/>
          <w:sz w:val="24"/>
          <w:szCs w:val="24"/>
        </w:rPr>
        <w:t>不</w:t>
      </w:r>
      <w:r>
        <w:rPr>
          <w:rFonts w:hint="eastAsia" w:ascii="宋体" w:hAnsi="宋体" w:eastAsia="宋体" w:cs="宋体"/>
          <w:sz w:val="24"/>
          <w:szCs w:val="24"/>
          <w:lang w:val="en-US" w:eastAsia="zh-CN"/>
        </w:rPr>
        <w:t>受</w:t>
      </w:r>
      <w:r>
        <w:rPr>
          <w:rFonts w:hint="eastAsia" w:ascii="宋体" w:hAnsi="宋体" w:eastAsia="宋体" w:cs="宋体"/>
          <w:sz w:val="24"/>
          <w:szCs w:val="24"/>
        </w:rPr>
        <w:t>合同变更、解除或无效</w:t>
      </w:r>
      <w:r>
        <w:rPr>
          <w:rFonts w:hint="eastAsia" w:ascii="宋体" w:hAnsi="宋体" w:eastAsia="宋体" w:cs="宋体"/>
          <w:sz w:val="24"/>
          <w:szCs w:val="24"/>
          <w:lang w:val="en-US" w:eastAsia="zh-CN"/>
        </w:rPr>
        <w:t>等影响</w:t>
      </w:r>
      <w:r>
        <w:rPr>
          <w:rFonts w:hint="eastAsia" w:ascii="宋体" w:hAnsi="宋体" w:eastAsia="宋体" w:cs="宋体"/>
          <w:sz w:val="24"/>
          <w:szCs w:val="24"/>
        </w:rPr>
        <w:t>，</w:t>
      </w:r>
      <w:r>
        <w:rPr>
          <w:rFonts w:hint="eastAsia" w:ascii="宋体" w:hAnsi="宋体" w:eastAsia="宋体" w:cs="宋体"/>
          <w:sz w:val="24"/>
          <w:szCs w:val="24"/>
          <w:lang w:val="en-US" w:eastAsia="zh-CN"/>
        </w:rPr>
        <w:t>自签署之日起生效，直至本项目所有农民工工资结清之日终止，</w:t>
      </w:r>
      <w:r>
        <w:rPr>
          <w:rFonts w:hint="eastAsia" w:ascii="宋体" w:hAnsi="宋体" w:eastAsia="宋体" w:cs="宋体"/>
          <w:sz w:val="24"/>
          <w:szCs w:val="24"/>
        </w:rPr>
        <w:t>对本人/本单位具有不可撤销的法律约束力。</w:t>
      </w:r>
    </w:p>
    <w:p w14:paraId="06D0E65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lang w:val="en-US" w:eastAsia="zh-CN"/>
        </w:rPr>
        <w:t>公  司</w:t>
      </w:r>
      <w:r>
        <w:rPr>
          <w:rFonts w:hint="eastAsia" w:ascii="宋体" w:hAnsi="宋体" w:eastAsia="宋体" w:cs="宋体"/>
          <w:sz w:val="24"/>
          <w:szCs w:val="24"/>
        </w:rPr>
        <w:t>（签</w:t>
      </w:r>
      <w:r>
        <w:rPr>
          <w:rFonts w:hint="eastAsia" w:ascii="宋体" w:hAnsi="宋体" w:eastAsia="宋体" w:cs="宋体"/>
          <w:sz w:val="24"/>
          <w:szCs w:val="24"/>
          <w:lang w:val="en-US" w:eastAsia="zh-CN"/>
        </w:rPr>
        <w:t>章</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 xml:space="preserve">                   </w:t>
      </w:r>
    </w:p>
    <w:p w14:paraId="316D2A5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法定代表人（签字）：</w:t>
      </w:r>
      <w:r>
        <w:rPr>
          <w:rFonts w:hint="eastAsia" w:ascii="宋体" w:hAnsi="宋体" w:eastAsia="宋体" w:cs="宋体"/>
          <w:sz w:val="24"/>
          <w:szCs w:val="24"/>
          <w:u w:val="single"/>
          <w:lang w:val="en-US" w:eastAsia="zh-CN"/>
        </w:rPr>
        <w:t xml:space="preserve">               </w:t>
      </w:r>
    </w:p>
    <w:p w14:paraId="16A14F1B">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联系电话：</w:t>
      </w:r>
      <w:r>
        <w:rPr>
          <w:rFonts w:hint="eastAsia" w:ascii="宋体" w:hAnsi="宋体" w:eastAsia="宋体" w:cs="宋体"/>
          <w:sz w:val="24"/>
          <w:szCs w:val="24"/>
          <w:u w:val="single"/>
          <w:lang w:val="en-US" w:eastAsia="zh-CN"/>
        </w:rPr>
        <w:t xml:space="preserve">                   </w:t>
      </w:r>
      <w:r>
        <w:rPr>
          <w:rFonts w:hint="eastAsia" w:ascii="宋体" w:hAnsi="宋体" w:cs="宋体"/>
          <w:color w:val="FF0000"/>
          <w:sz w:val="24"/>
          <w:szCs w:val="24"/>
          <w:u w:val="single"/>
          <w:lang w:val="en-US" w:eastAsia="zh-CN" w:bidi="ar"/>
        </w:rPr>
        <w:t xml:space="preserve"> </w:t>
      </w:r>
      <w:r>
        <w:rPr>
          <w:rFonts w:hint="eastAsia"/>
          <w:color w:val="FF0000"/>
          <w:sz w:val="24"/>
          <w:szCs w:val="24"/>
          <w:u w:val="single"/>
        </w:rPr>
        <w:t xml:space="preserve"> </w:t>
      </w:r>
      <w:r>
        <w:rPr>
          <w:rFonts w:hint="eastAsia" w:ascii="宋体" w:hAnsi="宋体" w:eastAsia="宋体" w:cs="宋体"/>
          <w:sz w:val="24"/>
          <w:szCs w:val="24"/>
          <w:u w:val="single"/>
          <w:lang w:val="en-US" w:eastAsia="zh-CN"/>
        </w:rPr>
        <w:t xml:space="preserve">    </w:t>
      </w:r>
    </w:p>
    <w:p w14:paraId="1931590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highlight w:val="none"/>
        </w:rPr>
      </w:pP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期：</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日</w:t>
      </w:r>
    </w:p>
    <w:p w14:paraId="7186E468">
      <w:pPr>
        <w:jc w:val="center"/>
        <w:rPr>
          <w:rFonts w:hint="eastAsia" w:ascii="宋体" w:hAnsi="宋体" w:cs="宋体"/>
          <w:b/>
          <w:bCs/>
          <w:sz w:val="24"/>
          <w:szCs w:val="24"/>
        </w:rPr>
      </w:pPr>
    </w:p>
    <w:p w14:paraId="3A610DF8">
      <w:pPr>
        <w:rPr>
          <w:rFonts w:hint="eastAsia" w:ascii="宋体" w:hAnsi="宋体" w:cs="宋体"/>
          <w:b/>
          <w:bCs/>
          <w:sz w:val="24"/>
          <w:szCs w:val="24"/>
        </w:rPr>
        <w:sectPr>
          <w:pgSz w:w="11906" w:h="16838"/>
          <w:pgMar w:top="1304" w:right="1644" w:bottom="1304" w:left="1701" w:header="851" w:footer="992" w:gutter="0"/>
          <w:pgNumType w:fmt="decimal"/>
          <w:cols w:space="0" w:num="1"/>
          <w:docGrid w:type="lines" w:linePitch="312" w:charSpace="0"/>
        </w:sectPr>
      </w:pPr>
    </w:p>
    <w:p w14:paraId="488E07A8">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48C513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0682119">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ECB0B8">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43FA5E0C">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2C5ABC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5DCD58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95C3D96">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2371428">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0BDBBE7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680C2D86">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CB63CD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7E853F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4D62185">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052498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45B5368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215FC8C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28EA5E">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DA5B3D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4B215D3E">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5C5C3F8">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68937ED">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7B0B35D7">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DCF9CB2">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508149B8">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49E24D23">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549D915">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0FB2AA04">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4B9977F4">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17C8A9">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146F11D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6F37B9BA">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E02FE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58683F8">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2B3355A">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4BF28BB">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189B0D66">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42BC722C">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FC71EF">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52AD88D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63761C5">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7043BA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4E67763F">
            <w:pPr>
              <w:widowControl/>
              <w:jc w:val="center"/>
              <w:textAlignment w:val="center"/>
              <w:rPr>
                <w:rFonts w:hint="eastAsia" w:ascii="宋体" w:hAnsi="宋体" w:cs="宋体"/>
                <w:sz w:val="24"/>
                <w:szCs w:val="24"/>
              </w:rPr>
            </w:pPr>
            <w:r>
              <w:rPr>
                <w:rFonts w:hint="eastAsia" w:ascii="宋体" w:hAnsi="宋体" w:cs="宋体"/>
                <w:sz w:val="24"/>
                <w:szCs w:val="24"/>
                <w:highlight w:val="none"/>
                <w:lang w:val="en-US" w:eastAsia="zh-CN"/>
              </w:rPr>
              <w:t>预算书</w:t>
            </w:r>
          </w:p>
        </w:tc>
      </w:tr>
      <w:tr w14:paraId="221E4FE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01F464">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6547477">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5F236A59">
      <w:pPr>
        <w:ind w:firstLine="422" w:firstLineChars="200"/>
        <w:rPr>
          <w:rFonts w:hint="eastAsia" w:ascii="宋体" w:hAnsi="宋体" w:cs="宋体"/>
          <w:b/>
          <w:bCs/>
          <w:szCs w:val="21"/>
        </w:rPr>
      </w:pPr>
    </w:p>
    <w:p w14:paraId="4B27AB80">
      <w:pPr>
        <w:ind w:firstLine="422" w:firstLineChars="200"/>
        <w:rPr>
          <w:rFonts w:hint="eastAsia" w:ascii="宋体" w:hAnsi="宋体" w:cs="宋体"/>
          <w:b/>
          <w:bCs/>
          <w:szCs w:val="21"/>
        </w:rPr>
      </w:pPr>
    </w:p>
    <w:p w14:paraId="1F6F4AF7">
      <w:pPr>
        <w:ind w:firstLine="422" w:firstLineChars="200"/>
        <w:rPr>
          <w:rFonts w:hint="eastAsia" w:ascii="宋体" w:hAnsi="宋体" w:cs="宋体"/>
          <w:b/>
          <w:bCs/>
          <w:szCs w:val="21"/>
        </w:rPr>
      </w:pPr>
      <w:r>
        <w:rPr>
          <w:rFonts w:hint="eastAsia" w:ascii="宋体" w:hAnsi="宋体" w:cs="宋体"/>
          <w:b/>
          <w:bCs/>
          <w:szCs w:val="21"/>
        </w:rPr>
        <w:t>装订要求：胶装，密封。</w:t>
      </w:r>
    </w:p>
    <w:p w14:paraId="677CB834">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常村煤矿采煤沉陷区（S4 采区沉陷区）土地复垦项目劳务</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常村煤矿采煤沉陷</w:t>
      </w:r>
      <w:bookmarkStart w:id="159" w:name="_GoBack"/>
      <w:bookmarkEnd w:id="159"/>
      <w:r>
        <w:rPr>
          <w:rFonts w:hint="eastAsia"/>
          <w:sz w:val="30"/>
          <w:szCs w:val="30"/>
          <w:u w:val="single"/>
          <w:lang w:val="en-US" w:eastAsia="zh-CN"/>
        </w:rPr>
        <w:t>区（S4 采区沉陷区）土地复垦项目劳务</w:t>
      </w:r>
      <w:r>
        <w:rPr>
          <w:rFonts w:hint="eastAsia"/>
          <w:sz w:val="30"/>
          <w:szCs w:val="30"/>
          <w:u w:val="single"/>
        </w:rPr>
        <w:t xml:space="preserve"> </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73F76BE1">
      <w:pPr>
        <w:rPr>
          <w:rFonts w:hint="eastAsia" w:eastAsia="宋体"/>
          <w:sz w:val="28"/>
          <w:szCs w:val="28"/>
          <w:u w:val="single"/>
          <w:lang w:eastAsia="zh-CN"/>
        </w:rPr>
      </w:pPr>
      <w:r>
        <w:rPr>
          <w:rFonts w:hint="eastAsia"/>
          <w:sz w:val="28"/>
          <w:szCs w:val="28"/>
        </w:rPr>
        <w:t>项目名称</w:t>
      </w:r>
      <w:r>
        <w:rPr>
          <w:rFonts w:hint="eastAsia"/>
          <w:color w:val="000000"/>
          <w:sz w:val="28"/>
          <w:szCs w:val="28"/>
        </w:rPr>
        <w:t>：</w:t>
      </w:r>
      <w:r>
        <w:rPr>
          <w:rFonts w:hint="eastAsia"/>
          <w:sz w:val="28"/>
          <w:szCs w:val="28"/>
          <w:u w:val="single"/>
          <w:lang w:val="en-US" w:eastAsia="zh-CN"/>
        </w:rPr>
        <w:t>常村煤矿采煤沉陷区（S4 采区沉陷区）土地复垦项目劳务</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4CE88491">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pStyle w:val="5"/>
              <w:ind w:firstLine="0" w:firstLineChars="0"/>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59CFFCDE">
            <w:pPr>
              <w:rPr>
                <w:rFonts w:hint="eastAsia"/>
                <w:sz w:val="28"/>
                <w:szCs w:val="28"/>
              </w:rPr>
            </w:pPr>
          </w:p>
          <w:p w14:paraId="69C631D1">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33BF267E">
      <w:pPr>
        <w:numPr>
          <w:ilvl w:val="0"/>
          <w:numId w:val="0"/>
        </w:numPr>
        <w:jc w:val="both"/>
        <w:rPr>
          <w:b/>
          <w:bCs/>
          <w:sz w:val="28"/>
          <w:szCs w:val="28"/>
        </w:rPr>
      </w:pPr>
    </w:p>
    <w:p w14:paraId="0F09F43A">
      <w:pPr>
        <w:numPr>
          <w:ilvl w:val="0"/>
          <w:numId w:val="0"/>
        </w:numPr>
        <w:jc w:val="both"/>
        <w:rPr>
          <w:b/>
          <w:bCs/>
          <w:sz w:val="28"/>
          <w:szCs w:val="28"/>
        </w:rPr>
      </w:pPr>
    </w:p>
    <w:p w14:paraId="5895AEFF">
      <w:pPr>
        <w:numPr>
          <w:ilvl w:val="0"/>
          <w:numId w:val="0"/>
        </w:numPr>
        <w:jc w:val="both"/>
        <w:rPr>
          <w:b/>
          <w:bCs/>
          <w:sz w:val="28"/>
          <w:szCs w:val="28"/>
        </w:rPr>
      </w:pPr>
    </w:p>
    <w:p w14:paraId="41E9C4A9">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val="en-US" w:eastAsia="zh-CN"/>
              </w:rPr>
              <w:t>常村煤矿采煤沉陷区（S4 采区沉陷区）土地复垦项目劳务</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0944B0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07A5A111">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72AF25A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688663BE">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7229665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lang w:val="en-US" w:eastAsia="zh-CN"/>
              </w:rPr>
              <w:t>2</w:t>
            </w:r>
            <w:r>
              <w:rPr>
                <w:rFonts w:hint="eastAsia" w:ascii="宋体" w:hAnsi="宋体" w:cs="宋体"/>
                <w:bCs/>
                <w:color w:val="000000"/>
                <w:sz w:val="24"/>
                <w:szCs w:val="24"/>
              </w:rPr>
              <w:t>《土地开发整理项目预算定额标准》按实套取定额，计取方式与报价方式一致；</w:t>
            </w:r>
            <w:r>
              <w:rPr>
                <w:rFonts w:hint="eastAsia" w:ascii="宋体" w:hAnsi="宋体" w:cs="宋体"/>
                <w:bCs/>
                <w:color w:val="000000"/>
                <w:sz w:val="24"/>
                <w:szCs w:val="24"/>
                <w:lang w:eastAsia="zh-CN"/>
              </w:rPr>
              <w:t>甲类工</w:t>
            </w:r>
            <w:r>
              <w:rPr>
                <w:rFonts w:hint="eastAsia" w:ascii="宋体" w:hAnsi="宋体" w:cs="宋体"/>
                <w:bCs/>
                <w:color w:val="000000"/>
                <w:sz w:val="24"/>
                <w:szCs w:val="24"/>
                <w:lang w:val="en-US" w:eastAsia="zh-CN"/>
              </w:rPr>
              <w:t>51.04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r>
              <w:rPr>
                <w:rFonts w:hint="eastAsia" w:ascii="宋体" w:hAnsi="宋体" w:cs="宋体"/>
                <w:bCs/>
                <w:color w:val="000000"/>
                <w:sz w:val="24"/>
                <w:szCs w:val="24"/>
                <w:lang w:eastAsia="zh-CN"/>
              </w:rPr>
              <w:t>乙类工</w:t>
            </w:r>
            <w:r>
              <w:rPr>
                <w:rFonts w:hint="eastAsia" w:ascii="宋体" w:hAnsi="宋体" w:cs="宋体"/>
                <w:bCs/>
                <w:color w:val="000000"/>
                <w:sz w:val="24"/>
                <w:szCs w:val="24"/>
                <w:lang w:val="en-US" w:eastAsia="zh-CN"/>
              </w:rPr>
              <w:t>38.84</w:t>
            </w:r>
            <w:r>
              <w:rPr>
                <w:rFonts w:hint="eastAsia" w:ascii="宋体" w:hAnsi="宋体" w:cs="宋体"/>
                <w:bCs/>
                <w:color w:val="000000"/>
                <w:sz w:val="24"/>
                <w:szCs w:val="24"/>
              </w:rPr>
              <w:t>元</w:t>
            </w:r>
            <w:r>
              <w:rPr>
                <w:rFonts w:ascii="宋体" w:hAnsi="宋体" w:cs="宋体"/>
                <w:bCs/>
                <w:color w:val="000000"/>
                <w:sz w:val="24"/>
                <w:szCs w:val="24"/>
              </w:rPr>
              <w:t>/</w:t>
            </w:r>
            <w:r>
              <w:rPr>
                <w:rFonts w:hint="eastAsia" w:ascii="宋体" w:hAnsi="宋体" w:cs="宋体"/>
                <w:bCs/>
                <w:color w:val="000000"/>
                <w:sz w:val="24"/>
                <w:szCs w:val="24"/>
              </w:rPr>
              <w:t>工日。</w:t>
            </w:r>
          </w:p>
          <w:p w14:paraId="1794100A">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val="en-US" w:eastAsia="zh-CN"/>
        </w:rPr>
        <w:t>常村煤矿采煤沉陷区（S4 采区沉陷区）土地复垦项目劳务</w:t>
      </w:r>
      <w:r>
        <w:rPr>
          <w:rFonts w:hint="eastAsia" w:ascii="宋体" w:hAnsi="宋体"/>
          <w:sz w:val="24"/>
        </w:rPr>
        <w:t>的谈判文件（电子版），经仔细阅读和考察，我单位</w:t>
      </w:r>
      <w:r>
        <w:rPr>
          <w:rFonts w:hint="eastAsia" w:ascii="宋体" w:hAnsi="宋体"/>
          <w:sz w:val="24"/>
          <w:u w:val="single"/>
        </w:rPr>
        <w:t xml:space="preserve">                 </w:t>
      </w:r>
      <w:r>
        <w:rPr>
          <w:rFonts w:hint="eastAsia" w:ascii="宋体" w:hAnsi="宋体"/>
          <w:sz w:val="24"/>
        </w:rPr>
        <w:t>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9 </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常村煤矿采煤沉陷区（S4 采区沉陷区）土地复垦项目劳务</w:t>
      </w:r>
      <w:r>
        <w:rPr>
          <w:rFonts w:hint="eastAsia" w:ascii="宋体" w:hAnsi="宋体"/>
          <w:sz w:val="24"/>
          <w:u w:val="single"/>
        </w:rPr>
        <w:t>的</w:t>
      </w:r>
      <w:r>
        <w:rPr>
          <w:rFonts w:hint="eastAsia" w:ascii="宋体" w:hAnsi="宋体"/>
          <w:sz w:val="24"/>
        </w:rPr>
        <w:t>工程谈判，并保证按文件要求准备相应资料如期参加。</w:t>
      </w:r>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p>
    <w:p w14:paraId="085E971E">
      <w:pPr>
        <w:spacing w:line="440" w:lineRule="exact"/>
        <w:rPr>
          <w:rFonts w:hint="eastAsia" w:ascii="宋体" w:hAnsi="宋体"/>
          <w:sz w:val="24"/>
        </w:rPr>
      </w:pPr>
      <w:r>
        <w:rPr>
          <w:rFonts w:hint="eastAsia" w:ascii="宋体" w:hAnsi="宋体"/>
          <w:sz w:val="24"/>
        </w:rPr>
        <w:t>单位：</w:t>
      </w:r>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p w14:paraId="3745901D">
      <w:pPr>
        <w:pStyle w:val="8"/>
        <w:rPr>
          <w:rFonts w:hint="eastAsia" w:ascii="宋体" w:hAnsi="宋体" w:eastAsia="宋体" w:cs="宋体"/>
          <w:color w:val="auto"/>
        </w:rPr>
      </w:pPr>
    </w:p>
    <w:p w14:paraId="3AAF97F9">
      <w:pPr>
        <w:pStyle w:val="8"/>
        <w:rPr>
          <w:rFonts w:hint="eastAsia" w:ascii="宋体" w:hAnsi="宋体" w:eastAsia="宋体" w:cs="宋体"/>
          <w:color w:val="auto"/>
        </w:rPr>
      </w:pPr>
    </w:p>
    <w:p w14:paraId="2C2C7CCA">
      <w:pPr>
        <w:pStyle w:val="8"/>
        <w:rPr>
          <w:rFonts w:hint="eastAsia" w:ascii="宋体" w:hAnsi="宋体" w:eastAsia="宋体" w:cs="宋体"/>
          <w:color w:val="auto"/>
        </w:rPr>
      </w:pPr>
    </w:p>
    <w:p w14:paraId="5D57D963">
      <w:pPr>
        <w:pStyle w:val="8"/>
        <w:rPr>
          <w:rFonts w:hint="eastAsia" w:ascii="宋体" w:hAnsi="宋体" w:eastAsia="宋体" w:cs="宋体"/>
          <w:color w:val="auto"/>
        </w:rPr>
      </w:pPr>
    </w:p>
    <w:p w14:paraId="1048B336">
      <w:pPr>
        <w:pStyle w:val="8"/>
        <w:rPr>
          <w:rFonts w:hint="eastAsia" w:ascii="宋体" w:hAnsi="宋体" w:eastAsia="宋体" w:cs="宋体"/>
          <w:color w:val="auto"/>
        </w:rPr>
      </w:pPr>
    </w:p>
    <w:p w14:paraId="17382AD7">
      <w:pPr>
        <w:pStyle w:val="8"/>
        <w:rPr>
          <w:rFonts w:hint="eastAsia" w:ascii="宋体" w:hAnsi="宋体" w:eastAsia="宋体" w:cs="宋体"/>
          <w:color w:val="auto"/>
        </w:rPr>
      </w:pPr>
    </w:p>
    <w:p w14:paraId="717623F1">
      <w:pPr>
        <w:pStyle w:val="8"/>
        <w:rPr>
          <w:rFonts w:hint="eastAsia" w:ascii="宋体" w:hAnsi="宋体" w:eastAsia="宋体" w:cs="宋体"/>
          <w:color w:val="auto"/>
        </w:rPr>
      </w:pPr>
    </w:p>
    <w:p w14:paraId="647EB1F9">
      <w:pPr>
        <w:pStyle w:val="8"/>
        <w:rPr>
          <w:rFonts w:hint="eastAsia" w:ascii="宋体" w:hAnsi="宋体" w:eastAsia="宋体" w:cs="宋体"/>
          <w:color w:val="auto"/>
        </w:rPr>
      </w:pPr>
    </w:p>
    <w:p w14:paraId="69D6BCFF">
      <w:pPr>
        <w:pStyle w:val="8"/>
        <w:rPr>
          <w:rFonts w:hint="eastAsia" w:ascii="宋体" w:hAnsi="宋体" w:eastAsia="宋体" w:cs="宋体"/>
          <w:color w:val="auto"/>
        </w:rPr>
      </w:pPr>
    </w:p>
    <w:p w14:paraId="3C7A44C2">
      <w:pPr>
        <w:pStyle w:val="8"/>
        <w:rPr>
          <w:rFonts w:hint="eastAsia" w:ascii="宋体" w:hAnsi="宋体" w:eastAsia="宋体" w:cs="宋体"/>
          <w:color w:val="auto"/>
        </w:rPr>
      </w:pPr>
    </w:p>
    <w:p w14:paraId="72D4C828">
      <w:pPr>
        <w:pStyle w:val="8"/>
        <w:rPr>
          <w:rFonts w:hint="eastAsia" w:ascii="宋体" w:hAnsi="宋体" w:eastAsia="宋体" w:cs="宋体"/>
          <w:color w:val="auto"/>
        </w:rPr>
      </w:pPr>
    </w:p>
    <w:p w14:paraId="278CBB5A">
      <w:pPr>
        <w:pStyle w:val="8"/>
        <w:rPr>
          <w:rFonts w:hint="eastAsia" w:ascii="宋体" w:hAnsi="宋体" w:eastAsia="宋体" w:cs="宋体"/>
          <w:color w:val="auto"/>
        </w:rPr>
      </w:pPr>
    </w:p>
    <w:p w14:paraId="0CC5DA75">
      <w:pPr>
        <w:pStyle w:val="8"/>
        <w:rPr>
          <w:rFonts w:hint="eastAsia" w:ascii="宋体" w:hAnsi="宋体" w:eastAsia="宋体" w:cs="宋体"/>
          <w:color w:val="auto"/>
        </w:rPr>
      </w:pPr>
    </w:p>
    <w:p w14:paraId="35D9063F">
      <w:pPr>
        <w:pStyle w:val="8"/>
        <w:rPr>
          <w:rFonts w:hint="eastAsia" w:ascii="宋体" w:hAnsi="宋体" w:eastAsia="宋体" w:cs="宋体"/>
          <w:color w:val="auto"/>
        </w:rPr>
      </w:pPr>
    </w:p>
    <w:p w14:paraId="4885B43C">
      <w:pPr>
        <w:pStyle w:val="8"/>
        <w:rPr>
          <w:rFonts w:hint="eastAsia" w:ascii="宋体" w:hAnsi="宋体" w:eastAsia="宋体" w:cs="宋体"/>
          <w:color w:val="auto"/>
        </w:rPr>
      </w:pPr>
    </w:p>
    <w:p w14:paraId="3E6938AB">
      <w:pPr>
        <w:pStyle w:val="8"/>
        <w:rPr>
          <w:rFonts w:hint="eastAsia" w:ascii="宋体" w:hAnsi="宋体" w:eastAsia="宋体" w:cs="宋体"/>
          <w:color w:val="auto"/>
        </w:rPr>
      </w:pPr>
    </w:p>
    <w:p w14:paraId="156AB905">
      <w:pPr>
        <w:pStyle w:val="8"/>
        <w:rPr>
          <w:rFonts w:hint="eastAsia" w:ascii="宋体" w:hAnsi="宋体" w:eastAsia="宋体" w:cs="宋体"/>
          <w:color w:val="auto"/>
        </w:rPr>
      </w:pPr>
    </w:p>
    <w:p w14:paraId="275F618A">
      <w:pPr>
        <w:pStyle w:val="8"/>
        <w:rPr>
          <w:rFonts w:hint="eastAsia" w:ascii="宋体" w:hAnsi="宋体" w:eastAsia="宋体" w:cs="宋体"/>
          <w:color w:val="auto"/>
        </w:rPr>
      </w:pPr>
    </w:p>
    <w:p w14:paraId="494DB771">
      <w:pPr>
        <w:pStyle w:val="8"/>
        <w:rPr>
          <w:rFonts w:hint="eastAsia" w:ascii="宋体" w:hAnsi="宋体" w:eastAsia="宋体" w:cs="宋体"/>
          <w:color w:val="auto"/>
        </w:rPr>
      </w:pPr>
    </w:p>
    <w:p w14:paraId="3EBF4DDB">
      <w:pPr>
        <w:pStyle w:val="8"/>
        <w:rPr>
          <w:rFonts w:hint="eastAsia" w:ascii="宋体" w:hAnsi="宋体" w:eastAsia="宋体" w:cs="宋体"/>
          <w:color w:val="auto"/>
        </w:rPr>
      </w:pPr>
    </w:p>
    <w:tbl>
      <w:tblPr>
        <w:tblStyle w:val="17"/>
        <w:tblW w:w="76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35"/>
        <w:gridCol w:w="1560"/>
        <w:gridCol w:w="1725"/>
      </w:tblGrid>
      <w:tr w14:paraId="4876C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7620" w:type="dxa"/>
            <w:gridSpan w:val="3"/>
            <w:tcBorders>
              <w:top w:val="nil"/>
              <w:left w:val="nil"/>
              <w:bottom w:val="nil"/>
              <w:right w:val="nil"/>
            </w:tcBorders>
            <w:shd w:val="clear" w:color="FFFFFF" w:fill="FFFFFF"/>
            <w:vAlign w:val="center"/>
          </w:tcPr>
          <w:p w14:paraId="6FCA2E2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14:paraId="7A8DC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7620" w:type="dxa"/>
            <w:gridSpan w:val="3"/>
            <w:tcBorders>
              <w:top w:val="nil"/>
              <w:left w:val="nil"/>
              <w:bottom w:val="nil"/>
              <w:right w:val="nil"/>
            </w:tcBorders>
            <w:shd w:val="clear" w:color="FFFFFF" w:fill="FFFFFF"/>
            <w:vAlign w:val="center"/>
          </w:tcPr>
          <w:p w14:paraId="3C28AC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 常村煤矿采煤沉陷区（S4 采区沉陷区）土地复垦项目</w:t>
            </w:r>
          </w:p>
        </w:tc>
      </w:tr>
      <w:tr w14:paraId="4C1EF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F89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156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AA3F3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725" w:type="dxa"/>
            <w:tcBorders>
              <w:top w:val="single" w:color="000000" w:sz="8" w:space="0"/>
              <w:left w:val="single" w:color="000000" w:sz="4" w:space="0"/>
              <w:bottom w:val="single" w:color="000000" w:sz="4" w:space="0"/>
              <w:right w:val="single" w:color="000000" w:sz="8" w:space="0"/>
            </w:tcBorders>
            <w:shd w:val="clear" w:color="FFFFFF" w:fill="FFFFFF"/>
            <w:vAlign w:val="center"/>
          </w:tcPr>
          <w:p w14:paraId="2F69D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66B4D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64FBC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蓄水埂修筑</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3DA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8D0C1E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13.57</w:t>
            </w:r>
          </w:p>
        </w:tc>
      </w:tr>
      <w:tr w14:paraId="021B1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D435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砂砾石路面 机械铺筑 压实厚度 10cm</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5F3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E8D05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r>
      <w:tr w14:paraId="4D814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D6EF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砂砾石路面 机械铺筑路面 每增减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1cm(实际增减:10cm) 单价*10</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CB0A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94BCC7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r>
      <w:tr w14:paraId="63FC2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780C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辅助房屋 坡屋顶 硬山搁檩</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A99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100m2</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A4C4D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0.72</w:t>
            </w:r>
          </w:p>
        </w:tc>
      </w:tr>
      <w:tr w14:paraId="6E2B8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24A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潜水泵安装</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90B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79135C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r>
      <w:tr w14:paraId="0ED0C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4B37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建筑物土方回填 松填不夯实</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9D5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9D23DB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106.02</w:t>
            </w:r>
          </w:p>
        </w:tc>
      </w:tr>
      <w:tr w14:paraId="4B178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E354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 φ110（0.4MPa）</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E4C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A16D92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192.76</w:t>
            </w:r>
          </w:p>
        </w:tc>
      </w:tr>
      <w:tr w14:paraId="70DD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69D7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PE三通 φ110（0.4MPa）</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D21F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BD522B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r>
      <w:tr w14:paraId="3AA3A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E7F5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PE弯头φ110（0.4MPa）</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05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DA777F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r>
      <w:tr w14:paraId="1EA66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BFDE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给水栓GSF-5-100</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08EC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39654A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r>
      <w:tr w14:paraId="31979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B565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镇墩</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B8F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25308A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0.22</w:t>
            </w:r>
          </w:p>
        </w:tc>
      </w:tr>
      <w:tr w14:paraId="7AA06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C2AE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0.4m3搅拌机拌制混凝土</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DAE2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7F9C7B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0.22</w:t>
            </w:r>
          </w:p>
        </w:tc>
      </w:tr>
      <w:tr w14:paraId="0551C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23D1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土方开挖</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FF6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2F9431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0.27</w:t>
            </w:r>
          </w:p>
        </w:tc>
      </w:tr>
      <w:tr w14:paraId="7AE64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A222B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土方回填</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7D9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62F307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4B522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20E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混凝土预制盖板C20</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F21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740598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r>
      <w:tr w14:paraId="229EC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DE1C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E7A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74EE5B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0.18</w:t>
            </w:r>
          </w:p>
        </w:tc>
      </w:tr>
      <w:tr w14:paraId="3155B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677A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724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428BA9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w:t>
            </w:r>
          </w:p>
        </w:tc>
      </w:tr>
      <w:tr w14:paraId="64C79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60460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铸铁管件安装（胶圈接口）|直径100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~150mm以内</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137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E654C1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0.9</w:t>
            </w:r>
          </w:p>
        </w:tc>
      </w:tr>
      <w:tr w14:paraId="7A1D9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F1544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混凝土预制盖板C20</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FB7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C99F4C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14:paraId="3E17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073C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367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AF9BFA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0.99</w:t>
            </w:r>
          </w:p>
        </w:tc>
      </w:tr>
      <w:tr w14:paraId="2EF75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C054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粗砂垫层</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49BD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7EDEF2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r>
      <w:tr w14:paraId="084E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D3B26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156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FF6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72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AD21BC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0.73</w:t>
            </w:r>
          </w:p>
        </w:tc>
      </w:tr>
      <w:tr w14:paraId="778BB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335"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1803B4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铸铁管件安装（胶圈接口）|直径100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~150mm以内</w:t>
            </w:r>
          </w:p>
        </w:tc>
        <w:tc>
          <w:tcPr>
            <w:tcW w:w="156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31B8F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725"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199ECAA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r>
    </w:tbl>
    <w:p w14:paraId="4364C769">
      <w:pPr>
        <w:pStyle w:val="8"/>
        <w:rPr>
          <w:rFonts w:hint="eastAsia" w:ascii="宋体" w:hAnsi="宋体" w:eastAsia="宋体" w:cs="宋体"/>
          <w:color w:val="auto"/>
        </w:rPr>
      </w:pPr>
    </w:p>
    <w:sectPr>
      <w:pgSz w:w="11906" w:h="16838"/>
      <w:pgMar w:top="1304" w:right="1644" w:bottom="1304"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35A2DC8">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135A2DC8">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666097"/>
    <w:rsid w:val="03722CE6"/>
    <w:rsid w:val="03912F41"/>
    <w:rsid w:val="03952C9D"/>
    <w:rsid w:val="03B5136A"/>
    <w:rsid w:val="03C2134C"/>
    <w:rsid w:val="0444488F"/>
    <w:rsid w:val="04504BAA"/>
    <w:rsid w:val="045F4DED"/>
    <w:rsid w:val="04616CE5"/>
    <w:rsid w:val="046A541C"/>
    <w:rsid w:val="046B3792"/>
    <w:rsid w:val="048D195A"/>
    <w:rsid w:val="04D331AF"/>
    <w:rsid w:val="050B0AD1"/>
    <w:rsid w:val="053A316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80D7F"/>
    <w:rsid w:val="06A74870"/>
    <w:rsid w:val="06C46F42"/>
    <w:rsid w:val="06C67AF3"/>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1FA7885"/>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FD4466"/>
    <w:rsid w:val="163D6990"/>
    <w:rsid w:val="16491459"/>
    <w:rsid w:val="165C70D6"/>
    <w:rsid w:val="16663DB9"/>
    <w:rsid w:val="168A7749"/>
    <w:rsid w:val="168C373C"/>
    <w:rsid w:val="169F551D"/>
    <w:rsid w:val="16CF7C4C"/>
    <w:rsid w:val="17072E77"/>
    <w:rsid w:val="171A07FE"/>
    <w:rsid w:val="174B5BB7"/>
    <w:rsid w:val="17791278"/>
    <w:rsid w:val="178B0EF9"/>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8D1A29"/>
    <w:rsid w:val="1E965458"/>
    <w:rsid w:val="1E982FE6"/>
    <w:rsid w:val="1EA336D1"/>
    <w:rsid w:val="1EC01001"/>
    <w:rsid w:val="1ECC70CB"/>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810E82"/>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6B3A80"/>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3A0650"/>
    <w:rsid w:val="33437504"/>
    <w:rsid w:val="335106A7"/>
    <w:rsid w:val="336E5F6C"/>
    <w:rsid w:val="337A0A4C"/>
    <w:rsid w:val="337E6538"/>
    <w:rsid w:val="33811DDB"/>
    <w:rsid w:val="338B3E90"/>
    <w:rsid w:val="33957634"/>
    <w:rsid w:val="33EE4311"/>
    <w:rsid w:val="340A564A"/>
    <w:rsid w:val="342B6971"/>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3F372D"/>
    <w:rsid w:val="3A5B06B9"/>
    <w:rsid w:val="3A663AD8"/>
    <w:rsid w:val="3A865F28"/>
    <w:rsid w:val="3AA50855"/>
    <w:rsid w:val="3AB42A96"/>
    <w:rsid w:val="3AB74666"/>
    <w:rsid w:val="3AB962FE"/>
    <w:rsid w:val="3AF15A98"/>
    <w:rsid w:val="3AFC5BC6"/>
    <w:rsid w:val="3B057795"/>
    <w:rsid w:val="3B105364"/>
    <w:rsid w:val="3B184D66"/>
    <w:rsid w:val="3B464036"/>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542D7F"/>
    <w:rsid w:val="3F7A7817"/>
    <w:rsid w:val="3FD42335"/>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2675BE"/>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9F3275"/>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7A0BDC"/>
    <w:rsid w:val="53D02297"/>
    <w:rsid w:val="53D53D51"/>
    <w:rsid w:val="53FD09A0"/>
    <w:rsid w:val="54091C4C"/>
    <w:rsid w:val="542A2224"/>
    <w:rsid w:val="542C5727"/>
    <w:rsid w:val="54446AB3"/>
    <w:rsid w:val="545C7FCE"/>
    <w:rsid w:val="54651179"/>
    <w:rsid w:val="54675A0B"/>
    <w:rsid w:val="54A379AB"/>
    <w:rsid w:val="54E570D4"/>
    <w:rsid w:val="54F71AA5"/>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99480C"/>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50F5F"/>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36170"/>
    <w:rsid w:val="68E85E7D"/>
    <w:rsid w:val="68EF0FB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5E55F9"/>
    <w:rsid w:val="6B621474"/>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3A0AB4"/>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E5344"/>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026060"/>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beforeLines="0" w:after="100" w:afterLines="0"/>
      <w:ind w:left="360" w:right="360"/>
    </w:pPr>
    <w:rPr>
      <w:rFonts w:ascii="Times New Roman" w:hAnsi="Times New Roman" w:eastAsia="宋体" w:cs="Times New Roman"/>
      <w:color w:val="auto"/>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16135</Words>
  <Characters>16867</Characters>
  <Lines>157</Lines>
  <Paragraphs>44</Paragraphs>
  <TotalTime>0</TotalTime>
  <ScaleCrop>false</ScaleCrop>
  <LinksUpToDate>false</LinksUpToDate>
  <CharactersWithSpaces>19626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2025-12-05T12:31:17Z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EC3A3DACB94C44D8B61FF9520928B4CF_13</vt:lpwstr>
  </property>
  <property fmtid="{D5CDD505-2E9C-101B-9397-08002B2CF9AE}" pid="4" name="KSOTemplateDocerSaveRecord">
    <vt:lpwstr>eyJoZGlkIjoiMWZlZmM5NGMzNTFhYjE4NTNlNGQzY2YwY2ZmYjY1YzYiLCJ1c2VySWQiOiI0MzM2NDAxODIifQ==</vt:lpwstr>
  </property>
</Properties>
</file>